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F16" w:rsidRPr="00CD6DBB" w:rsidRDefault="007A4418" w:rsidP="00790685">
      <w:pPr>
        <w:pStyle w:val="a3"/>
        <w:jc w:val="right"/>
        <w:rPr>
          <w:rFonts w:ascii="Liberation Serif" w:hAnsi="Liberation Serif"/>
          <w:szCs w:val="28"/>
        </w:rPr>
      </w:pPr>
      <w:r w:rsidRPr="00556E41">
        <w:rPr>
          <w:rFonts w:ascii="Liberation Serif" w:hAnsi="Liberation Serif"/>
          <w:noProof/>
          <w:szCs w:val="28"/>
        </w:rPr>
        <w:drawing>
          <wp:anchor distT="0" distB="0" distL="114300" distR="114300" simplePos="0" relativeHeight="251660288" behindDoc="0" locked="0" layoutInCell="0" allowOverlap="1">
            <wp:simplePos x="0" y="0"/>
            <wp:positionH relativeFrom="column">
              <wp:posOffset>2844800</wp:posOffset>
            </wp:positionH>
            <wp:positionV relativeFrom="paragraph">
              <wp:posOffset>-64770</wp:posOffset>
            </wp:positionV>
            <wp:extent cx="651510" cy="822960"/>
            <wp:effectExtent l="19050" t="0" r="0" b="0"/>
            <wp:wrapThrough wrapText="bothSides">
              <wp:wrapPolygon edited="0">
                <wp:start x="-632" y="0"/>
                <wp:lineTo x="-632" y="21000"/>
                <wp:lineTo x="21474" y="21000"/>
                <wp:lineTo x="21474" y="0"/>
                <wp:lineTo x="-632" y="0"/>
              </wp:wrapPolygon>
            </wp:wrapThrough>
            <wp:docPr id="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 cstate="print"/>
                    <a:srcRect/>
                    <a:stretch>
                      <a:fillRect/>
                    </a:stretch>
                  </pic:blipFill>
                  <pic:spPr bwMode="auto">
                    <a:xfrm>
                      <a:off x="0" y="0"/>
                      <a:ext cx="651510" cy="822960"/>
                    </a:xfrm>
                    <a:prstGeom prst="rect">
                      <a:avLst/>
                    </a:prstGeom>
                    <a:noFill/>
                    <a:ln w="9525">
                      <a:noFill/>
                      <a:miter lim="800000"/>
                      <a:headEnd/>
                      <a:tailEnd/>
                    </a:ln>
                  </pic:spPr>
                </pic:pic>
              </a:graphicData>
            </a:graphic>
          </wp:anchor>
        </w:drawing>
      </w:r>
      <w:r w:rsidR="00661642" w:rsidRPr="00556E41">
        <w:rPr>
          <w:rFonts w:ascii="Liberation Serif" w:hAnsi="Liberation Serif"/>
          <w:szCs w:val="28"/>
        </w:rPr>
        <w:t xml:space="preserve">                                                                 </w:t>
      </w:r>
      <w:r w:rsidR="00661642" w:rsidRPr="00CD6DBB">
        <w:rPr>
          <w:rFonts w:ascii="Liberation Serif" w:hAnsi="Liberation Serif"/>
          <w:szCs w:val="28"/>
        </w:rPr>
        <w:t>ПРОЕКТ</w:t>
      </w:r>
    </w:p>
    <w:p w:rsidR="00821F16" w:rsidRPr="00556E41" w:rsidRDefault="00821F16" w:rsidP="00661642">
      <w:pPr>
        <w:pStyle w:val="a3"/>
        <w:rPr>
          <w:rFonts w:ascii="Liberation Serif" w:hAnsi="Liberation Serif"/>
          <w:szCs w:val="28"/>
        </w:rPr>
      </w:pPr>
    </w:p>
    <w:p w:rsidR="00661642" w:rsidRPr="00556E41" w:rsidRDefault="00661642" w:rsidP="00661642">
      <w:pPr>
        <w:pStyle w:val="a3"/>
        <w:rPr>
          <w:rFonts w:ascii="Liberation Serif" w:hAnsi="Liberation Serif"/>
          <w:szCs w:val="28"/>
        </w:rPr>
      </w:pPr>
    </w:p>
    <w:p w:rsidR="00790685" w:rsidRPr="00556E41" w:rsidRDefault="00790685" w:rsidP="00821F16">
      <w:pPr>
        <w:pStyle w:val="a3"/>
        <w:rPr>
          <w:rFonts w:ascii="Liberation Serif" w:hAnsi="Liberation Serif"/>
          <w:b/>
          <w:szCs w:val="28"/>
        </w:rPr>
      </w:pPr>
    </w:p>
    <w:p w:rsidR="00821F16" w:rsidRPr="00556E41" w:rsidRDefault="00821F16" w:rsidP="00821F16">
      <w:pPr>
        <w:pStyle w:val="a3"/>
        <w:rPr>
          <w:rFonts w:ascii="Liberation Serif" w:hAnsi="Liberation Serif"/>
          <w:b/>
          <w:szCs w:val="28"/>
        </w:rPr>
      </w:pPr>
      <w:r w:rsidRPr="00556E41">
        <w:rPr>
          <w:rFonts w:ascii="Liberation Serif" w:hAnsi="Liberation Serif"/>
          <w:b/>
          <w:szCs w:val="28"/>
        </w:rPr>
        <w:t xml:space="preserve">ДУМА ШАЛИНСКОГО ГОРОДСКОГО ОКРУГА </w:t>
      </w:r>
    </w:p>
    <w:p w:rsidR="00821F16" w:rsidRPr="00556E41" w:rsidRDefault="00821F16" w:rsidP="00790685">
      <w:pPr>
        <w:pStyle w:val="a3"/>
        <w:spacing w:before="60" w:after="60"/>
        <w:rPr>
          <w:rFonts w:ascii="Liberation Serif" w:hAnsi="Liberation Serif"/>
          <w:b/>
          <w:szCs w:val="28"/>
        </w:rPr>
      </w:pPr>
      <w:r w:rsidRPr="00556E41">
        <w:rPr>
          <w:rFonts w:ascii="Liberation Serif" w:hAnsi="Liberation Serif"/>
          <w:b/>
          <w:szCs w:val="28"/>
        </w:rPr>
        <w:t>РЕШЕНИЕ</w:t>
      </w:r>
    </w:p>
    <w:tbl>
      <w:tblPr>
        <w:tblW w:w="9565" w:type="dxa"/>
        <w:tblInd w:w="72" w:type="dxa"/>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ayout w:type="fixed"/>
        <w:tblLook w:val="0000"/>
      </w:tblPr>
      <w:tblGrid>
        <w:gridCol w:w="9565"/>
      </w:tblGrid>
      <w:tr w:rsidR="00821F16" w:rsidRPr="00556E41" w:rsidTr="007A4418">
        <w:trPr>
          <w:trHeight w:val="285"/>
        </w:trPr>
        <w:tc>
          <w:tcPr>
            <w:tcW w:w="9565" w:type="dxa"/>
            <w:tcBorders>
              <w:top w:val="thinThickSmallGap" w:sz="24" w:space="0" w:color="000000"/>
              <w:left w:val="nil"/>
              <w:bottom w:val="nil"/>
              <w:right w:val="nil"/>
            </w:tcBorders>
          </w:tcPr>
          <w:p w:rsidR="00821F16" w:rsidRPr="00556E41" w:rsidRDefault="00821F16" w:rsidP="007A4418">
            <w:pPr>
              <w:spacing w:after="0" w:line="240" w:lineRule="auto"/>
              <w:rPr>
                <w:rFonts w:ascii="Liberation Serif" w:hAnsi="Liberation Serif"/>
                <w:color w:val="auto"/>
              </w:rPr>
            </w:pPr>
          </w:p>
        </w:tc>
      </w:tr>
    </w:tbl>
    <w:p w:rsidR="00821F16" w:rsidRPr="00556E41" w:rsidRDefault="00C671D4" w:rsidP="00EA74E6">
      <w:pPr>
        <w:pStyle w:val="a3"/>
        <w:spacing w:after="120"/>
        <w:jc w:val="both"/>
        <w:rPr>
          <w:rFonts w:ascii="Liberation Serif" w:hAnsi="Liberation Serif"/>
          <w:szCs w:val="28"/>
        </w:rPr>
      </w:pPr>
      <w:r w:rsidRPr="00556E41">
        <w:rPr>
          <w:rFonts w:ascii="Liberation Serif" w:hAnsi="Liberation Serif"/>
          <w:szCs w:val="28"/>
        </w:rPr>
        <w:t>от __</w:t>
      </w:r>
      <w:r w:rsidR="00790685" w:rsidRPr="00556E41">
        <w:rPr>
          <w:rFonts w:ascii="Liberation Serif" w:hAnsi="Liberation Serif"/>
          <w:szCs w:val="28"/>
        </w:rPr>
        <w:t>_</w:t>
      </w:r>
      <w:r w:rsidR="007A4418" w:rsidRPr="00556E41">
        <w:rPr>
          <w:rFonts w:ascii="Liberation Serif" w:hAnsi="Liberation Serif"/>
          <w:szCs w:val="28"/>
        </w:rPr>
        <w:t>__</w:t>
      </w:r>
      <w:r w:rsidRPr="00556E41">
        <w:rPr>
          <w:rFonts w:ascii="Liberation Serif" w:hAnsi="Liberation Serif"/>
          <w:szCs w:val="28"/>
        </w:rPr>
        <w:t xml:space="preserve"> </w:t>
      </w:r>
      <w:r w:rsidR="00661642" w:rsidRPr="00556E41">
        <w:rPr>
          <w:rFonts w:ascii="Liberation Serif" w:hAnsi="Liberation Serif"/>
          <w:szCs w:val="28"/>
        </w:rPr>
        <w:t>марта 2021</w:t>
      </w:r>
      <w:r w:rsidR="00821F16" w:rsidRPr="00556E41">
        <w:rPr>
          <w:rFonts w:ascii="Liberation Serif" w:hAnsi="Liberation Serif"/>
          <w:szCs w:val="28"/>
        </w:rPr>
        <w:t xml:space="preserve"> года № __</w:t>
      </w:r>
      <w:r w:rsidR="007A4418" w:rsidRPr="00556E41">
        <w:rPr>
          <w:rFonts w:ascii="Liberation Serif" w:hAnsi="Liberation Serif"/>
          <w:szCs w:val="28"/>
        </w:rPr>
        <w:t>__</w:t>
      </w:r>
      <w:r w:rsidR="00790685" w:rsidRPr="00556E41">
        <w:rPr>
          <w:rFonts w:ascii="Liberation Serif" w:hAnsi="Liberation Serif"/>
          <w:szCs w:val="28"/>
        </w:rPr>
        <w:t>_</w:t>
      </w:r>
      <w:r w:rsidR="007A4418" w:rsidRPr="00556E41">
        <w:rPr>
          <w:rFonts w:ascii="Liberation Serif" w:hAnsi="Liberation Serif"/>
          <w:szCs w:val="28"/>
        </w:rPr>
        <w:t>_</w:t>
      </w:r>
      <w:r w:rsidR="00821F16" w:rsidRPr="00556E41">
        <w:rPr>
          <w:rFonts w:ascii="Liberation Serif" w:hAnsi="Liberation Serif"/>
          <w:szCs w:val="28"/>
        </w:rPr>
        <w:t>_</w:t>
      </w:r>
    </w:p>
    <w:p w:rsidR="00821F16" w:rsidRPr="00556E41" w:rsidRDefault="00821F16" w:rsidP="00EA74E6">
      <w:pPr>
        <w:pStyle w:val="a3"/>
        <w:spacing w:after="480"/>
        <w:jc w:val="left"/>
        <w:rPr>
          <w:rFonts w:ascii="Liberation Serif" w:hAnsi="Liberation Serif"/>
          <w:szCs w:val="28"/>
        </w:rPr>
      </w:pPr>
      <w:proofErr w:type="spellStart"/>
      <w:r w:rsidRPr="00556E41">
        <w:rPr>
          <w:rFonts w:ascii="Liberation Serif" w:hAnsi="Liberation Serif"/>
          <w:szCs w:val="28"/>
        </w:rPr>
        <w:t>п</w:t>
      </w:r>
      <w:r w:rsidR="00B35124" w:rsidRPr="00556E41">
        <w:rPr>
          <w:rFonts w:ascii="Liberation Serif" w:hAnsi="Liberation Serif"/>
          <w:szCs w:val="28"/>
        </w:rPr>
        <w:t>гт</w:t>
      </w:r>
      <w:proofErr w:type="spellEnd"/>
      <w:r w:rsidR="00B35124" w:rsidRPr="00556E41">
        <w:rPr>
          <w:rFonts w:ascii="Liberation Serif" w:hAnsi="Liberation Serif"/>
          <w:szCs w:val="28"/>
        </w:rPr>
        <w:t>.</w:t>
      </w:r>
      <w:r w:rsidR="009A07F4" w:rsidRPr="00556E41">
        <w:rPr>
          <w:rFonts w:ascii="Liberation Serif" w:hAnsi="Liberation Serif"/>
          <w:szCs w:val="28"/>
        </w:rPr>
        <w:t xml:space="preserve"> </w:t>
      </w:r>
      <w:r w:rsidRPr="00556E41">
        <w:rPr>
          <w:rFonts w:ascii="Liberation Serif" w:hAnsi="Liberation Serif"/>
          <w:szCs w:val="28"/>
        </w:rPr>
        <w:t>Шаля</w:t>
      </w:r>
    </w:p>
    <w:p w:rsidR="00265ABB" w:rsidRPr="00556E41" w:rsidRDefault="00265ABB" w:rsidP="00265ABB">
      <w:pPr>
        <w:pStyle w:val="ConsPlusTitle"/>
        <w:jc w:val="center"/>
        <w:rPr>
          <w:rFonts w:ascii="Liberation Serif" w:hAnsi="Liberation Serif"/>
          <w:i/>
          <w:szCs w:val="28"/>
        </w:rPr>
      </w:pPr>
      <w:proofErr w:type="gramStart"/>
      <w:r w:rsidRPr="00556E41">
        <w:rPr>
          <w:rFonts w:ascii="Liberation Serif" w:hAnsi="Liberation Serif"/>
          <w:i/>
          <w:szCs w:val="28"/>
        </w:rPr>
        <w:t xml:space="preserve">О внесении изменений в </w:t>
      </w:r>
      <w:r w:rsidR="0033221A">
        <w:rPr>
          <w:rFonts w:ascii="Liberation Serif" w:hAnsi="Liberation Serif"/>
          <w:i/>
          <w:szCs w:val="28"/>
        </w:rPr>
        <w:t>Порядок</w:t>
      </w:r>
      <w:r w:rsidR="0033221A" w:rsidRPr="0033221A">
        <w:rPr>
          <w:rFonts w:ascii="Liberation Serif" w:hAnsi="Liberation Serif" w:cs="Times New Roman"/>
          <w:i/>
          <w:szCs w:val="28"/>
        </w:rPr>
        <w:t xml:space="preserve"> </w:t>
      </w:r>
      <w:r w:rsidR="0033221A" w:rsidRPr="00556E41">
        <w:rPr>
          <w:rFonts w:ascii="Liberation Serif" w:hAnsi="Liberation Serif" w:cs="Times New Roman"/>
          <w:i/>
          <w:szCs w:val="28"/>
        </w:rPr>
        <w:t xml:space="preserve">формирования, ведения и обязательного опубликования перечня муниципального имущества Шалинского городского округа,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w:t>
      </w:r>
      <w:r w:rsidR="0033221A">
        <w:rPr>
          <w:rFonts w:ascii="Liberation Serif" w:hAnsi="Liberation Serif" w:cs="Times New Roman"/>
          <w:i/>
          <w:szCs w:val="28"/>
        </w:rPr>
        <w:t>п</w:t>
      </w:r>
      <w:r w:rsidR="0033221A" w:rsidRPr="00556E41">
        <w:rPr>
          <w:rFonts w:ascii="Liberation Serif" w:hAnsi="Liberation Serif" w:cs="Times New Roman"/>
          <w:i/>
          <w:szCs w:val="28"/>
        </w:rPr>
        <w:t>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а также порядка</w:t>
      </w:r>
      <w:proofErr w:type="gramEnd"/>
      <w:r w:rsidR="0033221A" w:rsidRPr="00556E41">
        <w:rPr>
          <w:rFonts w:ascii="Liberation Serif" w:hAnsi="Liberation Serif" w:cs="Times New Roman"/>
          <w:i/>
          <w:szCs w:val="28"/>
        </w:rPr>
        <w:t xml:space="preserve"> и условий предоставления в аренду включенного в него муниципального имущества</w:t>
      </w:r>
      <w:r w:rsidR="0033221A" w:rsidRPr="00556E41">
        <w:rPr>
          <w:rFonts w:ascii="Liberation Serif" w:hAnsi="Liberation Serif"/>
          <w:i/>
          <w:szCs w:val="28"/>
        </w:rPr>
        <w:t>»</w:t>
      </w:r>
      <w:r w:rsidR="0033221A">
        <w:rPr>
          <w:rFonts w:ascii="Liberation Serif" w:hAnsi="Liberation Serif"/>
          <w:i/>
          <w:szCs w:val="28"/>
        </w:rPr>
        <w:t xml:space="preserve">, утвержденный </w:t>
      </w:r>
      <w:r w:rsidR="00CC4C68" w:rsidRPr="00556E41">
        <w:rPr>
          <w:rFonts w:ascii="Liberation Serif" w:hAnsi="Liberation Serif"/>
          <w:i/>
          <w:szCs w:val="28"/>
        </w:rPr>
        <w:t>решение</w:t>
      </w:r>
      <w:r w:rsidR="0033221A">
        <w:rPr>
          <w:rFonts w:ascii="Liberation Serif" w:hAnsi="Liberation Serif"/>
          <w:i/>
          <w:szCs w:val="28"/>
        </w:rPr>
        <w:t>м</w:t>
      </w:r>
      <w:r w:rsidR="00CC4C68" w:rsidRPr="00556E41">
        <w:rPr>
          <w:rFonts w:ascii="Liberation Serif" w:hAnsi="Liberation Serif"/>
          <w:i/>
          <w:szCs w:val="28"/>
        </w:rPr>
        <w:t xml:space="preserve"> Думы Шалинского городского округа от 26.09.2019 № 287 </w:t>
      </w:r>
    </w:p>
    <w:p w:rsidR="00265ABB" w:rsidRPr="00556E41" w:rsidRDefault="00265ABB" w:rsidP="00265ABB">
      <w:pPr>
        <w:pStyle w:val="ConsPlusNormal"/>
        <w:rPr>
          <w:rFonts w:ascii="Liberation Serif" w:hAnsi="Liberation Serif"/>
          <w:szCs w:val="28"/>
        </w:rPr>
      </w:pPr>
    </w:p>
    <w:p w:rsidR="00265ABB" w:rsidRPr="00556E41" w:rsidRDefault="008F5E1D" w:rsidP="00D8320A">
      <w:pPr>
        <w:pStyle w:val="ConsPlusNormal"/>
        <w:spacing w:after="120"/>
        <w:ind w:firstLine="539"/>
        <w:jc w:val="both"/>
        <w:rPr>
          <w:rFonts w:ascii="Liberation Serif" w:hAnsi="Liberation Serif"/>
          <w:szCs w:val="28"/>
        </w:rPr>
      </w:pPr>
      <w:r>
        <w:rPr>
          <w:rFonts w:ascii="Liberation Serif" w:hAnsi="Liberation Serif" w:cs="Times New Roman"/>
          <w:szCs w:val="28"/>
        </w:rPr>
        <w:t>В соответствии с распоряжением Правительства Свердловской области от 24.01.2022 № 15-РП «Об утверждении Плана мероприятий («дорожной карты») по повышению позиций Свердловской области в Национальном рейтинге состояния инвестиционного климата в субъектах Российской Федерации на 2022 год»</w:t>
      </w:r>
      <w:r w:rsidR="00265ABB" w:rsidRPr="00556E41">
        <w:rPr>
          <w:rFonts w:ascii="Liberation Serif" w:hAnsi="Liberation Serif" w:cs="Times New Roman"/>
          <w:szCs w:val="28"/>
        </w:rPr>
        <w:t>,</w:t>
      </w:r>
      <w:r>
        <w:rPr>
          <w:rFonts w:ascii="Liberation Serif" w:hAnsi="Liberation Serif" w:cs="Times New Roman"/>
          <w:szCs w:val="28"/>
        </w:rPr>
        <w:t xml:space="preserve"> с учетом рекомендаций, подготовленных Министерством инвестиций и развития Свердловской области,</w:t>
      </w:r>
      <w:r w:rsidR="00265ABB" w:rsidRPr="00556E41">
        <w:rPr>
          <w:rFonts w:ascii="Liberation Serif" w:hAnsi="Liberation Serif" w:cs="Times New Roman"/>
          <w:szCs w:val="28"/>
        </w:rPr>
        <w:t xml:space="preserve"> Дума Шалинского городского округа</w:t>
      </w:r>
    </w:p>
    <w:p w:rsidR="00265ABB" w:rsidRPr="00556E41" w:rsidRDefault="00265ABB" w:rsidP="00CC4C68">
      <w:pPr>
        <w:pStyle w:val="ConsPlusNormal"/>
        <w:ind w:firstLine="539"/>
        <w:jc w:val="both"/>
        <w:rPr>
          <w:rFonts w:ascii="Liberation Serif" w:hAnsi="Liberation Serif"/>
          <w:b/>
          <w:szCs w:val="28"/>
        </w:rPr>
      </w:pPr>
      <w:r w:rsidRPr="00556E41">
        <w:rPr>
          <w:rFonts w:ascii="Liberation Serif" w:hAnsi="Liberation Serif"/>
          <w:b/>
          <w:szCs w:val="28"/>
        </w:rPr>
        <w:t>РЕШИЛА:</w:t>
      </w:r>
    </w:p>
    <w:p w:rsidR="00E2135C" w:rsidRPr="00556E41" w:rsidRDefault="00265ABB" w:rsidP="00E2135C">
      <w:pPr>
        <w:pStyle w:val="ConsPlusTitle"/>
        <w:ind w:firstLine="539"/>
        <w:jc w:val="both"/>
        <w:rPr>
          <w:rFonts w:ascii="Liberation Serif" w:hAnsi="Liberation Serif"/>
          <w:b w:val="0"/>
          <w:color w:val="000000" w:themeColor="text1"/>
          <w:szCs w:val="28"/>
        </w:rPr>
      </w:pPr>
      <w:r w:rsidRPr="00556E41">
        <w:rPr>
          <w:rFonts w:ascii="Liberation Serif" w:hAnsi="Liberation Serif"/>
          <w:b w:val="0"/>
          <w:color w:val="000000" w:themeColor="text1"/>
          <w:szCs w:val="28"/>
        </w:rPr>
        <w:t xml:space="preserve">1. </w:t>
      </w:r>
      <w:proofErr w:type="gramStart"/>
      <w:r w:rsidR="00E2135C" w:rsidRPr="00556E41">
        <w:rPr>
          <w:rFonts w:ascii="Liberation Serif" w:hAnsi="Liberation Serif"/>
          <w:b w:val="0"/>
          <w:color w:val="000000" w:themeColor="text1"/>
          <w:szCs w:val="28"/>
        </w:rPr>
        <w:t xml:space="preserve">Внести изменения в </w:t>
      </w:r>
      <w:r w:rsidR="00E2135C" w:rsidRPr="00556E41">
        <w:rPr>
          <w:rFonts w:ascii="Liberation Serif" w:hAnsi="Liberation Serif"/>
          <w:b w:val="0"/>
          <w:szCs w:val="28"/>
        </w:rPr>
        <w:t xml:space="preserve">Порядок </w:t>
      </w:r>
      <w:r w:rsidR="00E2135C" w:rsidRPr="00556E41">
        <w:rPr>
          <w:rFonts w:ascii="Liberation Serif" w:hAnsi="Liberation Serif" w:cs="Times New Roman"/>
          <w:b w:val="0"/>
          <w:szCs w:val="28"/>
        </w:rPr>
        <w:t>формирования, ведения и обязательного опубликования перечня муниципального имущества Шалинского городского округа,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а также порядка и</w:t>
      </w:r>
      <w:proofErr w:type="gramEnd"/>
      <w:r w:rsidR="00E2135C" w:rsidRPr="00556E41">
        <w:rPr>
          <w:rFonts w:ascii="Liberation Serif" w:hAnsi="Liberation Serif" w:cs="Times New Roman"/>
          <w:b w:val="0"/>
          <w:szCs w:val="28"/>
        </w:rPr>
        <w:t xml:space="preserve"> условий предоставления в аренду включенного в него муниципального имущества, утвержденный решением Думы Шалинского городского округа от 26.09.2019</w:t>
      </w:r>
      <w:r w:rsidR="00790685" w:rsidRPr="00556E41">
        <w:rPr>
          <w:rFonts w:ascii="Liberation Serif" w:hAnsi="Liberation Serif" w:cs="Times New Roman"/>
          <w:b w:val="0"/>
          <w:szCs w:val="28"/>
        </w:rPr>
        <w:t xml:space="preserve"> </w:t>
      </w:r>
      <w:r w:rsidR="00E2135C" w:rsidRPr="00556E41">
        <w:rPr>
          <w:rFonts w:ascii="Liberation Serif" w:hAnsi="Liberation Serif" w:cs="Times New Roman"/>
          <w:b w:val="0"/>
          <w:szCs w:val="28"/>
        </w:rPr>
        <w:t>№ 287</w:t>
      </w:r>
      <w:r w:rsidR="00E2135C" w:rsidRPr="00556E41">
        <w:rPr>
          <w:rFonts w:ascii="Liberation Serif" w:hAnsi="Liberation Serif"/>
          <w:b w:val="0"/>
          <w:color w:val="000000" w:themeColor="text1"/>
          <w:szCs w:val="28"/>
        </w:rPr>
        <w:t xml:space="preserve"> (далее - Порядок):</w:t>
      </w:r>
    </w:p>
    <w:p w:rsidR="00EB6900" w:rsidRDefault="008F5E1D" w:rsidP="00EB6900">
      <w:pPr>
        <w:pStyle w:val="ConsPlusNormal"/>
        <w:ind w:firstLine="540"/>
        <w:jc w:val="both"/>
        <w:rPr>
          <w:rFonts w:ascii="Liberation Serif" w:hAnsi="Liberation Serif"/>
          <w:szCs w:val="28"/>
        </w:rPr>
      </w:pPr>
      <w:r w:rsidRPr="008F5E1D">
        <w:rPr>
          <w:rFonts w:ascii="Liberation Serif" w:hAnsi="Liberation Serif" w:cs="Liberation Serif"/>
          <w:color w:val="000000" w:themeColor="text1"/>
          <w:szCs w:val="28"/>
        </w:rPr>
        <w:t xml:space="preserve">1.1. </w:t>
      </w:r>
      <w:r w:rsidR="00EB6900">
        <w:rPr>
          <w:rFonts w:ascii="Liberation Serif" w:hAnsi="Liberation Serif" w:cs="Liberation Serif"/>
          <w:color w:val="000000" w:themeColor="text1"/>
          <w:szCs w:val="28"/>
        </w:rPr>
        <w:t>в</w:t>
      </w:r>
      <w:r w:rsidR="00682E4B" w:rsidRPr="00556E41">
        <w:rPr>
          <w:rFonts w:ascii="Liberation Serif" w:hAnsi="Liberation Serif"/>
          <w:szCs w:val="28"/>
        </w:rPr>
        <w:t xml:space="preserve"> под</w:t>
      </w:r>
      <w:hyperlink r:id="rId6" w:history="1">
        <w:proofErr w:type="gramStart"/>
        <w:r w:rsidR="00682E4B" w:rsidRPr="00556E41">
          <w:rPr>
            <w:rFonts w:ascii="Liberation Serif" w:hAnsi="Liberation Serif"/>
            <w:color w:val="000000" w:themeColor="text1"/>
            <w:szCs w:val="28"/>
          </w:rPr>
          <w:t>пунктах</w:t>
        </w:r>
        <w:proofErr w:type="gramEnd"/>
        <w:r w:rsidR="00682E4B" w:rsidRPr="00556E41">
          <w:rPr>
            <w:rFonts w:ascii="Liberation Serif" w:hAnsi="Liberation Serif"/>
            <w:color w:val="000000" w:themeColor="text1"/>
            <w:szCs w:val="28"/>
          </w:rPr>
          <w:t xml:space="preserve"> 2, 3 пункта 3</w:t>
        </w:r>
      </w:hyperlink>
      <w:r w:rsidR="00682E4B" w:rsidRPr="00556E41">
        <w:rPr>
          <w:rFonts w:ascii="Liberation Serif" w:hAnsi="Liberation Serif"/>
          <w:szCs w:val="28"/>
        </w:rPr>
        <w:t>, пункт</w:t>
      </w:r>
      <w:r w:rsidR="00165D85">
        <w:rPr>
          <w:rFonts w:ascii="Liberation Serif" w:hAnsi="Liberation Serif"/>
          <w:szCs w:val="28"/>
        </w:rPr>
        <w:t>е</w:t>
      </w:r>
      <w:r w:rsidR="00682E4B" w:rsidRPr="00556E41">
        <w:rPr>
          <w:rFonts w:ascii="Liberation Serif" w:hAnsi="Liberation Serif"/>
          <w:szCs w:val="28"/>
        </w:rPr>
        <w:t xml:space="preserve"> 18</w:t>
      </w:r>
      <w:r w:rsidR="00682E4B" w:rsidRPr="00556E41">
        <w:rPr>
          <w:rFonts w:ascii="Liberation Serif" w:hAnsi="Liberation Serif"/>
          <w:color w:val="000000" w:themeColor="text1"/>
          <w:szCs w:val="28"/>
        </w:rPr>
        <w:t xml:space="preserve"> П</w:t>
      </w:r>
      <w:r w:rsidR="00682E4B" w:rsidRPr="00556E41">
        <w:rPr>
          <w:rFonts w:ascii="Liberation Serif" w:hAnsi="Liberation Serif"/>
          <w:szCs w:val="28"/>
        </w:rPr>
        <w:t>орядка слов</w:t>
      </w:r>
      <w:r>
        <w:rPr>
          <w:rFonts w:ascii="Liberation Serif" w:hAnsi="Liberation Serif"/>
          <w:szCs w:val="28"/>
        </w:rPr>
        <w:t>а</w:t>
      </w:r>
      <w:r w:rsidR="00682E4B" w:rsidRPr="00556E41">
        <w:rPr>
          <w:rFonts w:ascii="Liberation Serif" w:hAnsi="Liberation Serif"/>
          <w:szCs w:val="28"/>
        </w:rPr>
        <w:t xml:space="preserve"> «</w:t>
      </w:r>
      <w:proofErr w:type="spellStart"/>
      <w:r w:rsidRPr="00556E41">
        <w:rPr>
          <w:rFonts w:ascii="Liberation Serif" w:hAnsi="Liberation Serif"/>
          <w:szCs w:val="28"/>
        </w:rPr>
        <w:t>самозанятым</w:t>
      </w:r>
      <w:proofErr w:type="spellEnd"/>
      <w:r w:rsidRPr="00556E41">
        <w:rPr>
          <w:rFonts w:ascii="Liberation Serif" w:hAnsi="Liberation Serif"/>
          <w:szCs w:val="28"/>
        </w:rPr>
        <w:t xml:space="preserve"> гражданам</w:t>
      </w:r>
      <w:r>
        <w:rPr>
          <w:rFonts w:ascii="Liberation Serif" w:hAnsi="Liberation Serif"/>
          <w:szCs w:val="28"/>
        </w:rPr>
        <w:t>и</w:t>
      </w:r>
      <w:r w:rsidR="00682E4B" w:rsidRPr="00556E41">
        <w:rPr>
          <w:rFonts w:ascii="Liberation Serif" w:hAnsi="Liberation Serif"/>
          <w:szCs w:val="28"/>
        </w:rPr>
        <w:t xml:space="preserve">» </w:t>
      </w:r>
      <w:r>
        <w:rPr>
          <w:rFonts w:ascii="Liberation Serif" w:hAnsi="Liberation Serif"/>
          <w:szCs w:val="28"/>
        </w:rPr>
        <w:t>заменить словами</w:t>
      </w:r>
      <w:r w:rsidR="00682E4B" w:rsidRPr="00556E41">
        <w:rPr>
          <w:rFonts w:ascii="Liberation Serif" w:hAnsi="Liberation Serif"/>
          <w:szCs w:val="28"/>
        </w:rPr>
        <w:t xml:space="preserve"> « </w:t>
      </w:r>
      <w:proofErr w:type="spellStart"/>
      <w:r w:rsidR="00682E4B" w:rsidRPr="00556E41">
        <w:rPr>
          <w:rFonts w:ascii="Liberation Serif" w:hAnsi="Liberation Serif"/>
          <w:szCs w:val="28"/>
        </w:rPr>
        <w:t>самозанятым</w:t>
      </w:r>
      <w:proofErr w:type="spellEnd"/>
      <w:r w:rsidR="00682E4B" w:rsidRPr="00556E41">
        <w:rPr>
          <w:rFonts w:ascii="Liberation Serif" w:hAnsi="Liberation Serif"/>
          <w:szCs w:val="28"/>
        </w:rPr>
        <w:t xml:space="preserve"> гражданам</w:t>
      </w:r>
      <w:r w:rsidR="008B4221">
        <w:rPr>
          <w:rFonts w:ascii="Liberation Serif" w:hAnsi="Liberation Serif"/>
          <w:szCs w:val="28"/>
        </w:rPr>
        <w:t>»</w:t>
      </w:r>
      <w:r w:rsidR="00EB6900">
        <w:rPr>
          <w:rFonts w:ascii="Liberation Serif" w:hAnsi="Liberation Serif"/>
          <w:szCs w:val="28"/>
        </w:rPr>
        <w:t>;</w:t>
      </w:r>
    </w:p>
    <w:p w:rsidR="0033221A" w:rsidRDefault="00EB6900" w:rsidP="00EB6900">
      <w:pPr>
        <w:pStyle w:val="ConsPlusNormal"/>
        <w:ind w:firstLine="540"/>
        <w:jc w:val="both"/>
        <w:rPr>
          <w:rFonts w:ascii="Liberation Serif" w:hAnsi="Liberation Serif" w:cs="Liberation Serif"/>
          <w:color w:val="000000" w:themeColor="text1"/>
          <w:szCs w:val="28"/>
        </w:rPr>
      </w:pPr>
      <w:r>
        <w:rPr>
          <w:rFonts w:ascii="Liberation Serif" w:hAnsi="Liberation Serif"/>
          <w:szCs w:val="28"/>
        </w:rPr>
        <w:t xml:space="preserve">1.2. </w:t>
      </w:r>
      <w:r w:rsidRPr="008F5E1D">
        <w:rPr>
          <w:rFonts w:ascii="Liberation Serif" w:hAnsi="Liberation Serif"/>
          <w:szCs w:val="28"/>
        </w:rPr>
        <w:t>до</w:t>
      </w:r>
      <w:r w:rsidR="0033221A">
        <w:rPr>
          <w:rFonts w:ascii="Liberation Serif" w:hAnsi="Liberation Serif"/>
          <w:szCs w:val="28"/>
        </w:rPr>
        <w:t>полн</w:t>
      </w:r>
      <w:r w:rsidRPr="008F5E1D">
        <w:rPr>
          <w:rFonts w:ascii="Liberation Serif" w:hAnsi="Liberation Serif"/>
          <w:szCs w:val="28"/>
        </w:rPr>
        <w:t>ить пункт</w:t>
      </w:r>
      <w:r w:rsidR="0033221A">
        <w:rPr>
          <w:rFonts w:ascii="Liberation Serif" w:hAnsi="Liberation Serif"/>
          <w:szCs w:val="28"/>
        </w:rPr>
        <w:t>ом</w:t>
      </w:r>
      <w:r w:rsidRPr="008F5E1D">
        <w:rPr>
          <w:rFonts w:ascii="Liberation Serif" w:hAnsi="Liberation Serif"/>
          <w:szCs w:val="28"/>
        </w:rPr>
        <w:t xml:space="preserve"> 23 следующего содержания:</w:t>
      </w:r>
      <w:r w:rsidRPr="008F5E1D">
        <w:rPr>
          <w:rFonts w:ascii="Liberation Serif" w:hAnsi="Liberation Serif" w:cs="Liberation Serif"/>
          <w:color w:val="000000" w:themeColor="text1"/>
          <w:szCs w:val="28"/>
        </w:rPr>
        <w:t xml:space="preserve"> </w:t>
      </w:r>
    </w:p>
    <w:p w:rsidR="00EB6900" w:rsidRPr="008F5E1D" w:rsidRDefault="00EB6900" w:rsidP="00EB6900">
      <w:pPr>
        <w:pStyle w:val="ConsPlusNormal"/>
        <w:ind w:firstLine="540"/>
        <w:jc w:val="both"/>
        <w:rPr>
          <w:rFonts w:ascii="Liberation Serif" w:hAnsi="Liberation Serif"/>
          <w:color w:val="000000" w:themeColor="text1"/>
          <w:szCs w:val="28"/>
        </w:rPr>
      </w:pPr>
      <w:r w:rsidRPr="008F5E1D">
        <w:rPr>
          <w:rFonts w:ascii="Liberation Serif" w:hAnsi="Liberation Serif" w:cs="Liberation Serif"/>
          <w:color w:val="000000" w:themeColor="text1"/>
          <w:szCs w:val="28"/>
        </w:rPr>
        <w:lastRenderedPageBreak/>
        <w:t>«</w:t>
      </w:r>
      <w:r>
        <w:rPr>
          <w:rFonts w:ascii="Liberation Serif" w:hAnsi="Liberation Serif" w:cs="Liberation Serif"/>
          <w:color w:val="000000" w:themeColor="text1"/>
          <w:szCs w:val="28"/>
        </w:rPr>
        <w:t xml:space="preserve">23. </w:t>
      </w:r>
      <w:r w:rsidRPr="008F5E1D">
        <w:rPr>
          <w:rFonts w:ascii="Liberation Serif" w:hAnsi="Liberation Serif"/>
          <w:color w:val="000000" w:themeColor="text1"/>
          <w:szCs w:val="28"/>
        </w:rPr>
        <w:t xml:space="preserve">Муниципальное имущество Шалинского городского округа, включенное в Перечень, может быть предоставлено в аренду Субъектам без проведения аукциона (конкурса) по основаниям, установленным </w:t>
      </w:r>
      <w:hyperlink r:id="rId7" w:history="1">
        <w:r w:rsidRPr="008F5E1D">
          <w:rPr>
            <w:rFonts w:ascii="Liberation Serif" w:hAnsi="Liberation Serif"/>
            <w:color w:val="000000" w:themeColor="text1"/>
            <w:szCs w:val="28"/>
          </w:rPr>
          <w:t>частями 1</w:t>
        </w:r>
      </w:hyperlink>
      <w:r w:rsidRPr="008F5E1D">
        <w:rPr>
          <w:rFonts w:ascii="Liberation Serif" w:hAnsi="Liberation Serif"/>
          <w:color w:val="000000" w:themeColor="text1"/>
          <w:szCs w:val="28"/>
        </w:rPr>
        <w:t xml:space="preserve"> и </w:t>
      </w:r>
      <w:hyperlink r:id="rId8" w:history="1">
        <w:r w:rsidRPr="008F5E1D">
          <w:rPr>
            <w:rFonts w:ascii="Liberation Serif" w:hAnsi="Liberation Serif"/>
            <w:color w:val="000000" w:themeColor="text1"/>
            <w:szCs w:val="28"/>
          </w:rPr>
          <w:t>9 статьи 17.1</w:t>
        </w:r>
      </w:hyperlink>
      <w:r w:rsidRPr="008F5E1D">
        <w:rPr>
          <w:rFonts w:ascii="Liberation Serif" w:hAnsi="Liberation Serif"/>
          <w:color w:val="000000" w:themeColor="text1"/>
          <w:szCs w:val="28"/>
        </w:rPr>
        <w:t xml:space="preserve"> Федерального закона от 26 июля 2006 года № 135-ФЗ, на основании поступивших от Субъектов заявлений о заключении договора аренды имущества, в том числе:</w:t>
      </w:r>
    </w:p>
    <w:p w:rsidR="00EB6900" w:rsidRPr="00EB6900" w:rsidRDefault="00EB6900" w:rsidP="00EB6900">
      <w:pPr>
        <w:pStyle w:val="ConsPlusNormal"/>
        <w:ind w:firstLine="540"/>
        <w:jc w:val="both"/>
        <w:rPr>
          <w:rFonts w:ascii="Liberation Serif" w:hAnsi="Liberation Serif"/>
          <w:color w:val="000000" w:themeColor="text1"/>
          <w:szCs w:val="28"/>
        </w:rPr>
      </w:pPr>
      <w:proofErr w:type="gramStart"/>
      <w:r>
        <w:rPr>
          <w:rFonts w:ascii="Liberation Serif" w:hAnsi="Liberation Serif"/>
          <w:color w:val="000000" w:themeColor="text1"/>
          <w:szCs w:val="28"/>
        </w:rPr>
        <w:t xml:space="preserve">1) </w:t>
      </w:r>
      <w:r w:rsidRPr="008F5E1D">
        <w:rPr>
          <w:rFonts w:ascii="Liberation Serif" w:hAnsi="Liberation Serif"/>
          <w:color w:val="000000" w:themeColor="text1"/>
          <w:szCs w:val="28"/>
        </w:rPr>
        <w:t xml:space="preserve">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w:t>
      </w:r>
      <w:hyperlink r:id="rId9" w:history="1">
        <w:r w:rsidRPr="008F5E1D">
          <w:rPr>
            <w:rFonts w:ascii="Liberation Serif" w:hAnsi="Liberation Serif"/>
            <w:color w:val="000000" w:themeColor="text1"/>
            <w:szCs w:val="28"/>
          </w:rPr>
          <w:t>пунктом 4 части 3 статьи 19</w:t>
        </w:r>
      </w:hyperlink>
      <w:r w:rsidRPr="008F5E1D">
        <w:rPr>
          <w:rFonts w:ascii="Liberation Serif" w:hAnsi="Liberation Serif"/>
          <w:color w:val="000000" w:themeColor="text1"/>
          <w:szCs w:val="28"/>
        </w:rPr>
        <w:t xml:space="preserve"> Федерального закона от 26 июля 2006 года № 135-ФЗ Субъектам, осуществляющим социально значимые и приоритетные виды деятельности, предусмотренные государственными программами (подпрограммами) Российской Федерации, государственными программами (подпрограммами) субъектов </w:t>
      </w:r>
      <w:r w:rsidRPr="00EB6900">
        <w:rPr>
          <w:rFonts w:ascii="Liberation Serif" w:hAnsi="Liberation Serif"/>
          <w:color w:val="000000" w:themeColor="text1"/>
          <w:szCs w:val="28"/>
        </w:rPr>
        <w:t>Российской Федерации и муниципальными программами (подпрограммами), содержащими мероприятия, направленные на</w:t>
      </w:r>
      <w:proofErr w:type="gramEnd"/>
      <w:r w:rsidRPr="00EB6900">
        <w:rPr>
          <w:rFonts w:ascii="Liberation Serif" w:hAnsi="Liberation Serif"/>
          <w:color w:val="000000" w:themeColor="text1"/>
          <w:szCs w:val="28"/>
        </w:rPr>
        <w:t xml:space="preserve"> развитие малого и среднего предпринимательства;</w:t>
      </w:r>
    </w:p>
    <w:p w:rsidR="00EB6900" w:rsidRPr="00EB6900" w:rsidRDefault="00EB6900" w:rsidP="00EB6900">
      <w:pPr>
        <w:pStyle w:val="ConsPlusNormal"/>
        <w:ind w:firstLine="539"/>
        <w:jc w:val="both"/>
        <w:rPr>
          <w:rFonts w:ascii="Liberation Serif" w:hAnsi="Liberation Serif" w:cs="Liberation Serif"/>
          <w:color w:val="000000" w:themeColor="text1"/>
          <w:szCs w:val="28"/>
        </w:rPr>
      </w:pPr>
      <w:r w:rsidRPr="00EB6900">
        <w:rPr>
          <w:rFonts w:ascii="Liberation Serif" w:hAnsi="Liberation Serif"/>
          <w:color w:val="000000" w:themeColor="text1"/>
          <w:szCs w:val="28"/>
        </w:rPr>
        <w:t xml:space="preserve">2) с предварительного согласия антимонопольного органа в соответствии с </w:t>
      </w:r>
      <w:hyperlink r:id="rId10" w:history="1">
        <w:r w:rsidRPr="00EB6900">
          <w:rPr>
            <w:rFonts w:ascii="Liberation Serif" w:hAnsi="Liberation Serif"/>
            <w:color w:val="000000" w:themeColor="text1"/>
            <w:szCs w:val="28"/>
          </w:rPr>
          <w:t>частью 1 статьи 19</w:t>
        </w:r>
      </w:hyperlink>
      <w:r w:rsidRPr="00EB6900">
        <w:rPr>
          <w:rFonts w:ascii="Liberation Serif" w:hAnsi="Liberation Serif"/>
          <w:color w:val="000000" w:themeColor="text1"/>
          <w:szCs w:val="28"/>
        </w:rPr>
        <w:t xml:space="preserve"> Федерального закона от 26 июля 2006 года № 135-ФЗ.»</w:t>
      </w:r>
      <w:r w:rsidRPr="00EB6900">
        <w:rPr>
          <w:rFonts w:ascii="Liberation Serif" w:hAnsi="Liberation Serif" w:cs="Liberation Serif"/>
          <w:color w:val="000000" w:themeColor="text1"/>
          <w:szCs w:val="28"/>
        </w:rPr>
        <w:t>;</w:t>
      </w:r>
    </w:p>
    <w:p w:rsidR="00EB6900" w:rsidRDefault="00EB6900" w:rsidP="00EB6900">
      <w:pPr>
        <w:pStyle w:val="ConsPlusNormal"/>
        <w:ind w:firstLine="567"/>
        <w:jc w:val="both"/>
        <w:rPr>
          <w:rFonts w:ascii="Liberation Serif" w:hAnsi="Liberation Serif" w:cs="Liberation Serif"/>
          <w:color w:val="000000" w:themeColor="text1"/>
          <w:szCs w:val="28"/>
        </w:rPr>
      </w:pPr>
      <w:r w:rsidRPr="00EB6900">
        <w:rPr>
          <w:rFonts w:ascii="Liberation Serif" w:hAnsi="Liberation Serif"/>
          <w:szCs w:val="28"/>
        </w:rPr>
        <w:t>1.3. до</w:t>
      </w:r>
      <w:r w:rsidR="0033221A">
        <w:rPr>
          <w:rFonts w:ascii="Liberation Serif" w:hAnsi="Liberation Serif"/>
          <w:szCs w:val="28"/>
        </w:rPr>
        <w:t>полн</w:t>
      </w:r>
      <w:r w:rsidRPr="00EB6900">
        <w:rPr>
          <w:rFonts w:ascii="Liberation Serif" w:hAnsi="Liberation Serif"/>
          <w:szCs w:val="28"/>
        </w:rPr>
        <w:t>ить пункт</w:t>
      </w:r>
      <w:r w:rsidR="0033221A">
        <w:rPr>
          <w:rFonts w:ascii="Liberation Serif" w:hAnsi="Liberation Serif"/>
          <w:szCs w:val="28"/>
        </w:rPr>
        <w:t>ом</w:t>
      </w:r>
      <w:r w:rsidRPr="00EB6900">
        <w:rPr>
          <w:rFonts w:ascii="Liberation Serif" w:hAnsi="Liberation Serif"/>
          <w:szCs w:val="28"/>
        </w:rPr>
        <w:t xml:space="preserve"> 24 следующего содержания:</w:t>
      </w:r>
      <w:r w:rsidRPr="00EB6900">
        <w:rPr>
          <w:rFonts w:ascii="Liberation Serif" w:hAnsi="Liberation Serif" w:cs="Liberation Serif"/>
          <w:color w:val="000000" w:themeColor="text1"/>
          <w:szCs w:val="28"/>
        </w:rPr>
        <w:t xml:space="preserve"> </w:t>
      </w:r>
    </w:p>
    <w:p w:rsidR="00EB6900" w:rsidRPr="00EB6900" w:rsidRDefault="00EB6900" w:rsidP="00EB6900">
      <w:pPr>
        <w:pStyle w:val="ConsPlusNormal"/>
        <w:ind w:firstLine="567"/>
        <w:jc w:val="both"/>
        <w:rPr>
          <w:rFonts w:ascii="Liberation Serif" w:hAnsi="Liberation Serif"/>
          <w:color w:val="000000" w:themeColor="text1"/>
          <w:szCs w:val="28"/>
        </w:rPr>
      </w:pPr>
      <w:r w:rsidRPr="00EB6900">
        <w:rPr>
          <w:rFonts w:ascii="Liberation Serif" w:hAnsi="Liberation Serif" w:cs="Liberation Serif"/>
          <w:color w:val="000000" w:themeColor="text1"/>
          <w:szCs w:val="28"/>
        </w:rPr>
        <w:t>«24</w:t>
      </w:r>
      <w:r w:rsidR="008B4221" w:rsidRPr="00EB6900">
        <w:rPr>
          <w:rFonts w:ascii="Liberation Serif" w:hAnsi="Liberation Serif"/>
          <w:szCs w:val="28"/>
        </w:rPr>
        <w:t>.</w:t>
      </w:r>
      <w:r w:rsidRPr="00EB6900">
        <w:rPr>
          <w:rFonts w:ascii="Liberation Serif" w:hAnsi="Liberation Serif"/>
          <w:szCs w:val="28"/>
        </w:rPr>
        <w:t xml:space="preserve"> В случае заключения договоров аренды без проведения торгов по основаниям, </w:t>
      </w:r>
      <w:r w:rsidRPr="00EB6900">
        <w:rPr>
          <w:rFonts w:ascii="Liberation Serif" w:hAnsi="Liberation Serif"/>
          <w:color w:val="000000" w:themeColor="text1"/>
          <w:szCs w:val="28"/>
        </w:rPr>
        <w:t xml:space="preserve">предусмотренным </w:t>
      </w:r>
      <w:hyperlink r:id="rId11" w:history="1">
        <w:r w:rsidRPr="00EB6900">
          <w:rPr>
            <w:rFonts w:ascii="Liberation Serif" w:hAnsi="Liberation Serif"/>
            <w:color w:val="000000" w:themeColor="text1"/>
            <w:szCs w:val="28"/>
          </w:rPr>
          <w:t>статьей 17.1</w:t>
        </w:r>
      </w:hyperlink>
      <w:r w:rsidRPr="00EB6900">
        <w:rPr>
          <w:rFonts w:ascii="Liberation Serif" w:hAnsi="Liberation Serif"/>
          <w:color w:val="000000" w:themeColor="text1"/>
          <w:szCs w:val="28"/>
        </w:rPr>
        <w:t xml:space="preserve"> Федерального закона от 26.07.2006 N 135-ФЗ "О защите конкуренции", размер арендной платы определяется в соответствии с отчетом независимого оценщика об оценке размера ежемесячной или ежегодной арендной платы с применением следующих понижающих коэффициентов в отношении договоров:</w:t>
      </w:r>
    </w:p>
    <w:p w:rsidR="00EB6900" w:rsidRPr="00EB6900" w:rsidRDefault="00EB6900" w:rsidP="00EB6900">
      <w:pPr>
        <w:pStyle w:val="ConsPlusNormal"/>
        <w:ind w:firstLine="540"/>
        <w:jc w:val="both"/>
        <w:rPr>
          <w:rFonts w:ascii="Liberation Serif" w:hAnsi="Liberation Serif"/>
          <w:color w:val="000000" w:themeColor="text1"/>
          <w:szCs w:val="28"/>
        </w:rPr>
      </w:pPr>
      <w:proofErr w:type="gramStart"/>
      <w:r w:rsidRPr="00EB6900">
        <w:rPr>
          <w:rFonts w:ascii="Liberation Serif" w:hAnsi="Liberation Serif"/>
          <w:color w:val="000000" w:themeColor="text1"/>
          <w:szCs w:val="28"/>
        </w:rPr>
        <w:t>1) с некоммерческими организациями, созданными в форме ассоциаций и союзов, религиозных и общественных организаций (объединений) (в том числе политическими партиями, общественными движениями, общественными фондами, общественными учреждениями, органами общественной самодеятельности, профессиональными союзами, их объединениями (ассоциациями), первичными профсоюзными организациями), объединениями работодателей, товариществами собственников жилья, социально ориентированными некоммерческими организациями при условии осуществления ими деятельности, направленной на решение социальных проблем, развитие гражданского общества в</w:t>
      </w:r>
      <w:proofErr w:type="gramEnd"/>
      <w:r w:rsidRPr="00EB6900">
        <w:rPr>
          <w:rFonts w:ascii="Liberation Serif" w:hAnsi="Liberation Serif"/>
          <w:color w:val="000000" w:themeColor="text1"/>
          <w:szCs w:val="28"/>
        </w:rPr>
        <w:t xml:space="preserve"> Российской Федерации, а также других видов деятельности, предусмотренных </w:t>
      </w:r>
      <w:hyperlink r:id="rId12" w:history="1">
        <w:r w:rsidRPr="00EB6900">
          <w:rPr>
            <w:rFonts w:ascii="Liberation Serif" w:hAnsi="Liberation Serif"/>
            <w:color w:val="000000" w:themeColor="text1"/>
            <w:szCs w:val="28"/>
          </w:rPr>
          <w:t>статьей 31.1</w:t>
        </w:r>
      </w:hyperlink>
      <w:r w:rsidRPr="00EB6900">
        <w:rPr>
          <w:rFonts w:ascii="Liberation Serif" w:hAnsi="Liberation Serif"/>
          <w:color w:val="000000" w:themeColor="text1"/>
          <w:szCs w:val="28"/>
        </w:rPr>
        <w:t xml:space="preserve"> Федерального закона от 12 января 1996 года № 7-ФЗ «О некоммерческих организациях», - 0,1;</w:t>
      </w:r>
    </w:p>
    <w:p w:rsidR="00EB6900" w:rsidRPr="00EB6900" w:rsidRDefault="00EB6900" w:rsidP="00EB6900">
      <w:pPr>
        <w:pStyle w:val="ConsPlusNormal"/>
        <w:ind w:firstLine="540"/>
        <w:jc w:val="both"/>
        <w:rPr>
          <w:rFonts w:ascii="Liberation Serif" w:hAnsi="Liberation Serif"/>
          <w:color w:val="000000" w:themeColor="text1"/>
          <w:szCs w:val="28"/>
        </w:rPr>
      </w:pPr>
      <w:r w:rsidRPr="00EB6900">
        <w:rPr>
          <w:rFonts w:ascii="Liberation Serif" w:hAnsi="Liberation Serif"/>
          <w:color w:val="000000" w:themeColor="text1"/>
          <w:szCs w:val="28"/>
        </w:rPr>
        <w:t>2) торгово-промышленными палатами - 0,1;</w:t>
      </w:r>
    </w:p>
    <w:p w:rsidR="00EB6900" w:rsidRPr="00EB6900" w:rsidRDefault="00EB6900" w:rsidP="00EB6900">
      <w:pPr>
        <w:pStyle w:val="ConsPlusNormal"/>
        <w:ind w:firstLine="540"/>
        <w:jc w:val="both"/>
        <w:rPr>
          <w:rFonts w:ascii="Liberation Serif" w:hAnsi="Liberation Serif"/>
          <w:color w:val="000000" w:themeColor="text1"/>
          <w:szCs w:val="28"/>
        </w:rPr>
      </w:pPr>
      <w:r w:rsidRPr="00EB6900">
        <w:rPr>
          <w:rFonts w:ascii="Liberation Serif" w:hAnsi="Liberation Serif"/>
          <w:color w:val="000000" w:themeColor="text1"/>
          <w:szCs w:val="28"/>
        </w:rPr>
        <w:t>3) с медицинскими организациями, организациями, осуществляющими образовательную деятельность, - 0,4;</w:t>
      </w:r>
    </w:p>
    <w:p w:rsidR="00EB6900" w:rsidRPr="00EB6900" w:rsidRDefault="00EB6900" w:rsidP="00EB6900">
      <w:pPr>
        <w:pStyle w:val="ConsPlusNormal"/>
        <w:ind w:firstLine="540"/>
        <w:jc w:val="both"/>
        <w:rPr>
          <w:rFonts w:ascii="Liberation Serif" w:hAnsi="Liberation Serif"/>
          <w:color w:val="000000" w:themeColor="text1"/>
          <w:szCs w:val="28"/>
        </w:rPr>
      </w:pPr>
      <w:r w:rsidRPr="00EB6900">
        <w:rPr>
          <w:rFonts w:ascii="Liberation Serif" w:hAnsi="Liberation Serif"/>
          <w:color w:val="000000" w:themeColor="text1"/>
          <w:szCs w:val="28"/>
        </w:rPr>
        <w:t>4) для размещения сетей связи, объектов почтовой связи - 0,7.</w:t>
      </w:r>
    </w:p>
    <w:p w:rsidR="00EB6900" w:rsidRPr="00EB6900" w:rsidRDefault="00EB6900" w:rsidP="00EB6900">
      <w:pPr>
        <w:pStyle w:val="ConsPlusNormal"/>
        <w:ind w:firstLine="540"/>
        <w:jc w:val="both"/>
        <w:rPr>
          <w:rFonts w:ascii="Liberation Serif" w:hAnsi="Liberation Serif"/>
          <w:color w:val="000000" w:themeColor="text1"/>
          <w:szCs w:val="28"/>
        </w:rPr>
      </w:pPr>
      <w:r w:rsidRPr="00EB6900">
        <w:rPr>
          <w:rFonts w:ascii="Liberation Serif" w:hAnsi="Liberation Serif"/>
          <w:color w:val="000000" w:themeColor="text1"/>
          <w:szCs w:val="28"/>
        </w:rPr>
        <w:t xml:space="preserve">В случае заключения договоров аренды в порядке предоставления муниципальной преференции в соответствии с </w:t>
      </w:r>
      <w:hyperlink r:id="rId13" w:history="1">
        <w:r w:rsidRPr="00EB6900">
          <w:rPr>
            <w:rFonts w:ascii="Liberation Serif" w:hAnsi="Liberation Serif"/>
            <w:color w:val="000000" w:themeColor="text1"/>
            <w:szCs w:val="28"/>
          </w:rPr>
          <w:t>пунктом 1 статьи 19</w:t>
        </w:r>
      </w:hyperlink>
      <w:r w:rsidRPr="00EB6900">
        <w:rPr>
          <w:rFonts w:ascii="Liberation Serif" w:hAnsi="Liberation Serif"/>
          <w:color w:val="000000" w:themeColor="text1"/>
          <w:szCs w:val="28"/>
        </w:rPr>
        <w:t xml:space="preserve"> </w:t>
      </w:r>
      <w:r w:rsidRPr="00EB6900">
        <w:rPr>
          <w:rFonts w:ascii="Liberation Serif" w:hAnsi="Liberation Serif"/>
          <w:color w:val="000000" w:themeColor="text1"/>
          <w:szCs w:val="28"/>
        </w:rPr>
        <w:lastRenderedPageBreak/>
        <w:t>Федерального закона от 26.07.2006 № 135-ФЗ «О защите конкуренции» применяются следующие понижающие коэффициенты при предоставлении имущества в целях:</w:t>
      </w:r>
    </w:p>
    <w:p w:rsidR="00EB6900" w:rsidRPr="00EB6900" w:rsidRDefault="00EB6900" w:rsidP="00EB6900">
      <w:pPr>
        <w:pStyle w:val="ConsPlusNormal"/>
        <w:ind w:firstLine="540"/>
        <w:jc w:val="both"/>
        <w:rPr>
          <w:rFonts w:ascii="Liberation Serif" w:hAnsi="Liberation Serif"/>
          <w:color w:val="000000" w:themeColor="text1"/>
          <w:szCs w:val="28"/>
        </w:rPr>
      </w:pPr>
      <w:r w:rsidRPr="00EB6900">
        <w:rPr>
          <w:rFonts w:ascii="Liberation Serif" w:hAnsi="Liberation Serif"/>
          <w:color w:val="000000" w:themeColor="text1"/>
          <w:szCs w:val="28"/>
        </w:rPr>
        <w:t>1) развития образования и науки - 0,4;</w:t>
      </w:r>
    </w:p>
    <w:p w:rsidR="00EB6900" w:rsidRPr="00EB6900" w:rsidRDefault="00EB6900" w:rsidP="00EB6900">
      <w:pPr>
        <w:pStyle w:val="ConsPlusNormal"/>
        <w:ind w:firstLine="540"/>
        <w:jc w:val="both"/>
        <w:rPr>
          <w:rFonts w:ascii="Liberation Serif" w:hAnsi="Liberation Serif"/>
          <w:color w:val="000000" w:themeColor="text1"/>
          <w:szCs w:val="28"/>
        </w:rPr>
      </w:pPr>
      <w:r w:rsidRPr="00EB6900">
        <w:rPr>
          <w:rFonts w:ascii="Liberation Serif" w:hAnsi="Liberation Serif"/>
          <w:color w:val="000000" w:themeColor="text1"/>
          <w:szCs w:val="28"/>
        </w:rPr>
        <w:t>2) проведения научных исследований - 0,1;</w:t>
      </w:r>
    </w:p>
    <w:p w:rsidR="00EB6900" w:rsidRPr="00EB6900" w:rsidRDefault="00EB6900" w:rsidP="00EB6900">
      <w:pPr>
        <w:pStyle w:val="ConsPlusNormal"/>
        <w:ind w:firstLine="540"/>
        <w:jc w:val="both"/>
        <w:rPr>
          <w:rFonts w:ascii="Liberation Serif" w:hAnsi="Liberation Serif"/>
          <w:color w:val="000000" w:themeColor="text1"/>
          <w:szCs w:val="28"/>
        </w:rPr>
      </w:pPr>
      <w:r w:rsidRPr="00EB6900">
        <w:rPr>
          <w:rFonts w:ascii="Liberation Serif" w:hAnsi="Liberation Serif"/>
          <w:color w:val="000000" w:themeColor="text1"/>
          <w:szCs w:val="28"/>
        </w:rPr>
        <w:t>3) защиты окружающей среды - 0,1;</w:t>
      </w:r>
    </w:p>
    <w:p w:rsidR="00EB6900" w:rsidRPr="00EB6900" w:rsidRDefault="00EB6900" w:rsidP="00EB6900">
      <w:pPr>
        <w:pStyle w:val="ConsPlusNormal"/>
        <w:ind w:firstLine="540"/>
        <w:jc w:val="both"/>
        <w:rPr>
          <w:rFonts w:ascii="Liberation Serif" w:hAnsi="Liberation Serif"/>
          <w:color w:val="000000" w:themeColor="text1"/>
          <w:szCs w:val="28"/>
        </w:rPr>
      </w:pPr>
      <w:r w:rsidRPr="00EB6900">
        <w:rPr>
          <w:rFonts w:ascii="Liberation Serif" w:hAnsi="Liberation Serif"/>
          <w:color w:val="000000" w:themeColor="text1"/>
          <w:szCs w:val="28"/>
        </w:rPr>
        <w:t>4) развития культуры, искусства и сохранения культурных ценностей - 0,5;</w:t>
      </w:r>
    </w:p>
    <w:p w:rsidR="00EB6900" w:rsidRPr="00EB6900" w:rsidRDefault="00EB6900" w:rsidP="00EB6900">
      <w:pPr>
        <w:pStyle w:val="ConsPlusNormal"/>
        <w:ind w:firstLine="540"/>
        <w:jc w:val="both"/>
        <w:rPr>
          <w:rFonts w:ascii="Liberation Serif" w:hAnsi="Liberation Serif"/>
          <w:color w:val="000000" w:themeColor="text1"/>
          <w:szCs w:val="28"/>
        </w:rPr>
      </w:pPr>
      <w:r w:rsidRPr="00EB6900">
        <w:rPr>
          <w:rFonts w:ascii="Liberation Serif" w:hAnsi="Liberation Serif"/>
          <w:color w:val="000000" w:themeColor="text1"/>
          <w:szCs w:val="28"/>
        </w:rPr>
        <w:t>5) развития физической культуры и спорта - 0,5;</w:t>
      </w:r>
    </w:p>
    <w:p w:rsidR="00EB6900" w:rsidRPr="00EB6900" w:rsidRDefault="00EB6900" w:rsidP="00EB6900">
      <w:pPr>
        <w:pStyle w:val="ConsPlusNormal"/>
        <w:ind w:firstLine="540"/>
        <w:jc w:val="both"/>
        <w:rPr>
          <w:rFonts w:ascii="Liberation Serif" w:hAnsi="Liberation Serif"/>
          <w:color w:val="000000" w:themeColor="text1"/>
          <w:szCs w:val="28"/>
        </w:rPr>
      </w:pPr>
      <w:r w:rsidRPr="00EB6900">
        <w:rPr>
          <w:rFonts w:ascii="Liberation Serif" w:hAnsi="Liberation Serif"/>
          <w:color w:val="000000" w:themeColor="text1"/>
          <w:szCs w:val="28"/>
        </w:rPr>
        <w:t>6) производства сельскохозяйственной продукции - 0,3;</w:t>
      </w:r>
    </w:p>
    <w:p w:rsidR="00EB6900" w:rsidRPr="00EB6900" w:rsidRDefault="00EB6900" w:rsidP="00EB6900">
      <w:pPr>
        <w:pStyle w:val="ConsPlusNormal"/>
        <w:ind w:firstLine="540"/>
        <w:jc w:val="both"/>
        <w:rPr>
          <w:rFonts w:ascii="Liberation Serif" w:hAnsi="Liberation Serif"/>
          <w:color w:val="000000" w:themeColor="text1"/>
          <w:szCs w:val="28"/>
        </w:rPr>
      </w:pPr>
      <w:r w:rsidRPr="00EB6900">
        <w:rPr>
          <w:rFonts w:ascii="Liberation Serif" w:hAnsi="Liberation Serif"/>
          <w:color w:val="000000" w:themeColor="text1"/>
          <w:szCs w:val="28"/>
        </w:rPr>
        <w:t>7) социального обеспечения населения - 0,2;</w:t>
      </w:r>
    </w:p>
    <w:p w:rsidR="00EB6900" w:rsidRPr="00EB6900" w:rsidRDefault="00EB6900" w:rsidP="00EB6900">
      <w:pPr>
        <w:pStyle w:val="ConsPlusNormal"/>
        <w:ind w:firstLine="540"/>
        <w:jc w:val="both"/>
        <w:rPr>
          <w:rFonts w:ascii="Liberation Serif" w:hAnsi="Liberation Serif"/>
          <w:color w:val="000000" w:themeColor="text1"/>
          <w:szCs w:val="28"/>
        </w:rPr>
      </w:pPr>
      <w:r w:rsidRPr="00EB6900">
        <w:rPr>
          <w:rFonts w:ascii="Liberation Serif" w:hAnsi="Liberation Serif"/>
          <w:color w:val="000000" w:themeColor="text1"/>
          <w:szCs w:val="28"/>
        </w:rPr>
        <w:t>8) охраны труда - 0,5;</w:t>
      </w:r>
    </w:p>
    <w:p w:rsidR="00EB6900" w:rsidRPr="00EB6900" w:rsidRDefault="00EB6900" w:rsidP="00EB6900">
      <w:pPr>
        <w:pStyle w:val="ConsPlusNormal"/>
        <w:ind w:firstLine="540"/>
        <w:jc w:val="both"/>
        <w:rPr>
          <w:rFonts w:ascii="Liberation Serif" w:hAnsi="Liberation Serif"/>
          <w:color w:val="000000" w:themeColor="text1"/>
          <w:szCs w:val="28"/>
        </w:rPr>
      </w:pPr>
      <w:r w:rsidRPr="00EB6900">
        <w:rPr>
          <w:rFonts w:ascii="Liberation Serif" w:hAnsi="Liberation Serif"/>
          <w:color w:val="000000" w:themeColor="text1"/>
          <w:szCs w:val="28"/>
        </w:rPr>
        <w:t>9) охраны здоровья граждан - 0,5;</w:t>
      </w:r>
    </w:p>
    <w:p w:rsidR="00EB6900" w:rsidRPr="00EB6900" w:rsidRDefault="00EB6900" w:rsidP="00EB6900">
      <w:pPr>
        <w:pStyle w:val="ConsPlusNormal"/>
        <w:ind w:firstLine="540"/>
        <w:jc w:val="both"/>
        <w:rPr>
          <w:rFonts w:ascii="Liberation Serif" w:hAnsi="Liberation Serif"/>
          <w:color w:val="000000" w:themeColor="text1"/>
          <w:szCs w:val="28"/>
        </w:rPr>
      </w:pPr>
      <w:r w:rsidRPr="00EB6900">
        <w:rPr>
          <w:rFonts w:ascii="Liberation Serif" w:hAnsi="Liberation Serif"/>
          <w:color w:val="000000" w:themeColor="text1"/>
          <w:szCs w:val="28"/>
        </w:rPr>
        <w:t>10) поддержки субъектов малого и среднего предпринимательства - 0,7;</w:t>
      </w:r>
    </w:p>
    <w:p w:rsidR="00EB6900" w:rsidRPr="00EB6900" w:rsidRDefault="00EB6900" w:rsidP="00EB6900">
      <w:pPr>
        <w:pStyle w:val="ConsPlusNormal"/>
        <w:ind w:firstLine="540"/>
        <w:jc w:val="both"/>
        <w:rPr>
          <w:rFonts w:ascii="Liberation Serif" w:hAnsi="Liberation Serif"/>
          <w:color w:val="000000" w:themeColor="text1"/>
          <w:szCs w:val="28"/>
        </w:rPr>
      </w:pPr>
      <w:r w:rsidRPr="00EB6900">
        <w:rPr>
          <w:rFonts w:ascii="Liberation Serif" w:hAnsi="Liberation Serif"/>
          <w:color w:val="000000" w:themeColor="text1"/>
          <w:szCs w:val="28"/>
        </w:rPr>
        <w:t>10-1) поддержки субъектов малого и среднего предпринимательства, осуществляющих доставку пенсий и иных социальных выплат пенсионерам, инвалидам, - 0,25;</w:t>
      </w:r>
    </w:p>
    <w:p w:rsidR="00EB6900" w:rsidRPr="00EB6900" w:rsidRDefault="00EB6900" w:rsidP="00EB6900">
      <w:pPr>
        <w:pStyle w:val="ConsPlusNormal"/>
        <w:ind w:firstLine="540"/>
        <w:jc w:val="both"/>
        <w:rPr>
          <w:rFonts w:ascii="Liberation Serif" w:hAnsi="Liberation Serif"/>
          <w:color w:val="000000" w:themeColor="text1"/>
          <w:szCs w:val="28"/>
        </w:rPr>
      </w:pPr>
      <w:r w:rsidRPr="00EB6900">
        <w:rPr>
          <w:rFonts w:ascii="Liberation Serif" w:hAnsi="Liberation Serif"/>
          <w:color w:val="000000" w:themeColor="text1"/>
          <w:szCs w:val="28"/>
        </w:rPr>
        <w:t>10-2) поддержки субъектов малого и среднего предпринимательства, осуществляющих предоставление услуг по дневному уходу за детьми - 0,2;</w:t>
      </w:r>
    </w:p>
    <w:p w:rsidR="00EB6900" w:rsidRPr="00EB6900" w:rsidRDefault="00EB6900" w:rsidP="00EB6900">
      <w:pPr>
        <w:pStyle w:val="ConsPlusNormal"/>
        <w:ind w:firstLine="540"/>
        <w:jc w:val="both"/>
        <w:rPr>
          <w:rFonts w:ascii="Liberation Serif" w:hAnsi="Liberation Serif"/>
          <w:color w:val="000000" w:themeColor="text1"/>
          <w:szCs w:val="28"/>
        </w:rPr>
      </w:pPr>
      <w:r w:rsidRPr="00EB6900">
        <w:rPr>
          <w:rFonts w:ascii="Liberation Serif" w:hAnsi="Liberation Serif"/>
          <w:color w:val="000000" w:themeColor="text1"/>
          <w:szCs w:val="28"/>
        </w:rPr>
        <w:t xml:space="preserve">11) поддержки социально ориентированных некоммерческих организаций в соответствии с Федеральным </w:t>
      </w:r>
      <w:hyperlink r:id="rId14" w:history="1">
        <w:r w:rsidRPr="00EB6900">
          <w:rPr>
            <w:rFonts w:ascii="Liberation Serif" w:hAnsi="Liberation Serif"/>
            <w:color w:val="000000" w:themeColor="text1"/>
            <w:szCs w:val="28"/>
          </w:rPr>
          <w:t>законом</w:t>
        </w:r>
      </w:hyperlink>
      <w:r w:rsidRPr="00EB6900">
        <w:rPr>
          <w:rFonts w:ascii="Liberation Serif" w:hAnsi="Liberation Serif"/>
          <w:color w:val="000000" w:themeColor="text1"/>
          <w:szCs w:val="28"/>
        </w:rPr>
        <w:t xml:space="preserve"> от 12.01.1996 № 7-ФЗ «О некоммерческих организациях» - 0,1.</w:t>
      </w:r>
      <w:r>
        <w:rPr>
          <w:rFonts w:ascii="Liberation Serif" w:hAnsi="Liberation Serif"/>
          <w:color w:val="000000" w:themeColor="text1"/>
          <w:szCs w:val="28"/>
        </w:rPr>
        <w:t>».</w:t>
      </w:r>
    </w:p>
    <w:p w:rsidR="00440397" w:rsidRPr="00556E41" w:rsidRDefault="00661642" w:rsidP="00440397">
      <w:pPr>
        <w:pStyle w:val="ConsPlusNormal"/>
        <w:ind w:firstLine="539"/>
        <w:jc w:val="both"/>
        <w:rPr>
          <w:rFonts w:ascii="Liberation Serif" w:hAnsi="Liberation Serif"/>
          <w:szCs w:val="28"/>
        </w:rPr>
      </w:pPr>
      <w:r w:rsidRPr="00EB6900">
        <w:rPr>
          <w:rFonts w:ascii="Liberation Serif" w:hAnsi="Liberation Serif"/>
          <w:szCs w:val="28"/>
        </w:rPr>
        <w:t>2</w:t>
      </w:r>
      <w:r w:rsidR="00440397" w:rsidRPr="00EB6900">
        <w:rPr>
          <w:rFonts w:ascii="Liberation Serif" w:hAnsi="Liberation Serif"/>
          <w:szCs w:val="28"/>
        </w:rPr>
        <w:t>. Опубликовать настоящее Решение</w:t>
      </w:r>
      <w:r w:rsidR="00440397" w:rsidRPr="00556E41">
        <w:rPr>
          <w:rFonts w:ascii="Liberation Serif" w:hAnsi="Liberation Serif"/>
          <w:szCs w:val="28"/>
        </w:rPr>
        <w:t xml:space="preserve"> в газете «</w:t>
      </w:r>
      <w:proofErr w:type="spellStart"/>
      <w:r w:rsidR="00440397" w:rsidRPr="00556E41">
        <w:rPr>
          <w:rFonts w:ascii="Liberation Serif" w:hAnsi="Liberation Serif"/>
          <w:szCs w:val="28"/>
        </w:rPr>
        <w:t>Шалинский</w:t>
      </w:r>
      <w:proofErr w:type="spellEnd"/>
      <w:r w:rsidR="00440397" w:rsidRPr="00556E41">
        <w:rPr>
          <w:rFonts w:ascii="Liberation Serif" w:hAnsi="Liberation Serif"/>
          <w:szCs w:val="28"/>
        </w:rPr>
        <w:t xml:space="preserve"> вестник» и разместить на официальном сайте Думы Шалинского городского округа в информационно-телекоммуникационной сети Интернет.</w:t>
      </w:r>
    </w:p>
    <w:p w:rsidR="00440397" w:rsidRPr="00556E41" w:rsidRDefault="00661642" w:rsidP="00556E41">
      <w:pPr>
        <w:pStyle w:val="ConsPlusNormal"/>
        <w:spacing w:after="840"/>
        <w:ind w:firstLine="539"/>
        <w:jc w:val="both"/>
        <w:rPr>
          <w:rFonts w:ascii="Liberation Serif" w:hAnsi="Liberation Serif"/>
          <w:szCs w:val="28"/>
        </w:rPr>
      </w:pPr>
      <w:r w:rsidRPr="00556E41">
        <w:rPr>
          <w:rFonts w:ascii="Liberation Serif" w:hAnsi="Liberation Serif"/>
          <w:szCs w:val="28"/>
        </w:rPr>
        <w:t>3</w:t>
      </w:r>
      <w:r w:rsidR="00440397" w:rsidRPr="00556E41">
        <w:rPr>
          <w:rFonts w:ascii="Liberation Serif" w:hAnsi="Liberation Serif"/>
          <w:szCs w:val="28"/>
        </w:rPr>
        <w:t xml:space="preserve">. Контроль исполнения настоящего Решения возложить на комитет по экономической политике, финансам и налогам (Н.В. </w:t>
      </w:r>
      <w:proofErr w:type="spellStart"/>
      <w:r w:rsidR="00440397" w:rsidRPr="00556E41">
        <w:rPr>
          <w:rFonts w:ascii="Liberation Serif" w:hAnsi="Liberation Serif"/>
          <w:szCs w:val="28"/>
        </w:rPr>
        <w:t>Бурылов</w:t>
      </w:r>
      <w:proofErr w:type="spellEnd"/>
      <w:r w:rsidR="00440397" w:rsidRPr="00556E41">
        <w:rPr>
          <w:rFonts w:ascii="Liberation Serif" w:hAnsi="Liberation Serif"/>
          <w:szCs w:val="28"/>
        </w:rPr>
        <w:t>).</w:t>
      </w:r>
    </w:p>
    <w:p w:rsidR="00440397" w:rsidRPr="00556E41" w:rsidRDefault="00440397" w:rsidP="00556E41">
      <w:pPr>
        <w:pStyle w:val="ConsPlusNormal"/>
        <w:spacing w:after="840"/>
        <w:rPr>
          <w:rFonts w:ascii="Liberation Serif" w:hAnsi="Liberation Serif" w:cs="Times New Roman"/>
          <w:szCs w:val="28"/>
        </w:rPr>
      </w:pPr>
      <w:r w:rsidRPr="00556E41">
        <w:rPr>
          <w:rFonts w:ascii="Liberation Serif" w:hAnsi="Liberation Serif" w:cs="Times New Roman"/>
          <w:szCs w:val="28"/>
        </w:rPr>
        <w:t xml:space="preserve">Глава Шалинского городского округа                                      </w:t>
      </w:r>
      <w:r w:rsidR="00EB6900">
        <w:rPr>
          <w:rFonts w:ascii="Liberation Serif" w:hAnsi="Liberation Serif" w:cs="Times New Roman"/>
          <w:szCs w:val="28"/>
        </w:rPr>
        <w:t xml:space="preserve">  </w:t>
      </w:r>
      <w:r w:rsidRPr="00556E41">
        <w:rPr>
          <w:rFonts w:ascii="Liberation Serif" w:hAnsi="Liberation Serif" w:cs="Times New Roman"/>
          <w:szCs w:val="28"/>
        </w:rPr>
        <w:t xml:space="preserve">  </w:t>
      </w:r>
      <w:r w:rsidR="00661642" w:rsidRPr="00556E41">
        <w:rPr>
          <w:rFonts w:ascii="Liberation Serif" w:hAnsi="Liberation Serif" w:cs="Times New Roman"/>
          <w:szCs w:val="28"/>
        </w:rPr>
        <w:t xml:space="preserve">А.П. </w:t>
      </w:r>
      <w:proofErr w:type="spellStart"/>
      <w:r w:rsidRPr="00556E41">
        <w:rPr>
          <w:rFonts w:ascii="Liberation Serif" w:hAnsi="Liberation Serif" w:cs="Times New Roman"/>
          <w:szCs w:val="28"/>
        </w:rPr>
        <w:t>Богатырев</w:t>
      </w:r>
      <w:proofErr w:type="spellEnd"/>
      <w:r w:rsidRPr="00556E41">
        <w:rPr>
          <w:rFonts w:ascii="Liberation Serif" w:hAnsi="Liberation Serif" w:cs="Times New Roman"/>
          <w:szCs w:val="28"/>
        </w:rPr>
        <w:t xml:space="preserve"> </w:t>
      </w:r>
    </w:p>
    <w:p w:rsidR="00661642" w:rsidRPr="00556E41" w:rsidRDefault="00661642" w:rsidP="00661642">
      <w:pPr>
        <w:pStyle w:val="a3"/>
        <w:jc w:val="left"/>
        <w:rPr>
          <w:rFonts w:ascii="Liberation Serif" w:hAnsi="Liberation Serif"/>
          <w:szCs w:val="28"/>
        </w:rPr>
      </w:pPr>
      <w:r w:rsidRPr="00556E41">
        <w:rPr>
          <w:rFonts w:ascii="Liberation Serif" w:hAnsi="Liberation Serif"/>
          <w:szCs w:val="28"/>
        </w:rPr>
        <w:t xml:space="preserve">Председатель Думы </w:t>
      </w:r>
    </w:p>
    <w:p w:rsidR="00661642" w:rsidRPr="00556E41" w:rsidRDefault="00661642" w:rsidP="00661642">
      <w:pPr>
        <w:pStyle w:val="ConsPlusNormal"/>
        <w:spacing w:after="720"/>
        <w:rPr>
          <w:rFonts w:ascii="Liberation Serif" w:hAnsi="Liberation Serif" w:cs="Times New Roman"/>
          <w:szCs w:val="28"/>
        </w:rPr>
      </w:pPr>
      <w:r w:rsidRPr="00556E41">
        <w:rPr>
          <w:rFonts w:ascii="Liberation Serif" w:hAnsi="Liberation Serif"/>
          <w:bCs/>
          <w:iCs/>
          <w:szCs w:val="28"/>
        </w:rPr>
        <w:t>Шалинского городского округа</w:t>
      </w:r>
      <w:r w:rsidRPr="00556E41">
        <w:rPr>
          <w:rFonts w:ascii="Liberation Serif" w:hAnsi="Liberation Serif"/>
          <w:bCs/>
          <w:iCs/>
          <w:szCs w:val="28"/>
        </w:rPr>
        <w:tab/>
      </w:r>
      <w:r w:rsidRPr="00556E41">
        <w:rPr>
          <w:rFonts w:ascii="Liberation Serif" w:hAnsi="Liberation Serif"/>
          <w:bCs/>
          <w:iCs/>
          <w:szCs w:val="28"/>
        </w:rPr>
        <w:tab/>
      </w:r>
      <w:r w:rsidRPr="00556E41">
        <w:rPr>
          <w:rFonts w:ascii="Liberation Serif" w:hAnsi="Liberation Serif"/>
          <w:bCs/>
          <w:iCs/>
          <w:szCs w:val="28"/>
        </w:rPr>
        <w:tab/>
        <w:t xml:space="preserve">                        А.В. </w:t>
      </w:r>
      <w:proofErr w:type="spellStart"/>
      <w:r w:rsidRPr="00556E41">
        <w:rPr>
          <w:rFonts w:ascii="Liberation Serif" w:hAnsi="Liberation Serif"/>
          <w:bCs/>
          <w:iCs/>
          <w:szCs w:val="28"/>
        </w:rPr>
        <w:t>Колченогов</w:t>
      </w:r>
      <w:proofErr w:type="spellEnd"/>
    </w:p>
    <w:sectPr w:rsidR="00661642" w:rsidRPr="00556E41" w:rsidSect="0033221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35DD"/>
    <w:rsid w:val="0001101C"/>
    <w:rsid w:val="00062022"/>
    <w:rsid w:val="0007456E"/>
    <w:rsid w:val="000758E7"/>
    <w:rsid w:val="0008780D"/>
    <w:rsid w:val="00090A43"/>
    <w:rsid w:val="0009184E"/>
    <w:rsid w:val="000A2A7F"/>
    <w:rsid w:val="000B68DF"/>
    <w:rsid w:val="000C59DE"/>
    <w:rsid w:val="000E5974"/>
    <w:rsid w:val="00101C76"/>
    <w:rsid w:val="00126342"/>
    <w:rsid w:val="001330F5"/>
    <w:rsid w:val="001341FA"/>
    <w:rsid w:val="00150CAD"/>
    <w:rsid w:val="001622F9"/>
    <w:rsid w:val="00165D85"/>
    <w:rsid w:val="001A4411"/>
    <w:rsid w:val="001B2742"/>
    <w:rsid w:val="001D58BA"/>
    <w:rsid w:val="001E2C12"/>
    <w:rsid w:val="001E5002"/>
    <w:rsid w:val="001F7A0E"/>
    <w:rsid w:val="00216118"/>
    <w:rsid w:val="002524DF"/>
    <w:rsid w:val="00265ABB"/>
    <w:rsid w:val="002713A4"/>
    <w:rsid w:val="002825D2"/>
    <w:rsid w:val="00292A3F"/>
    <w:rsid w:val="002A4975"/>
    <w:rsid w:val="002C04AF"/>
    <w:rsid w:val="002C2A54"/>
    <w:rsid w:val="002F2BC7"/>
    <w:rsid w:val="002F62B3"/>
    <w:rsid w:val="003008A5"/>
    <w:rsid w:val="00303383"/>
    <w:rsid w:val="0032420A"/>
    <w:rsid w:val="00324C0C"/>
    <w:rsid w:val="0033221A"/>
    <w:rsid w:val="00334650"/>
    <w:rsid w:val="00345B14"/>
    <w:rsid w:val="0035306B"/>
    <w:rsid w:val="00354315"/>
    <w:rsid w:val="003564D1"/>
    <w:rsid w:val="00364C2C"/>
    <w:rsid w:val="00396A87"/>
    <w:rsid w:val="003A636E"/>
    <w:rsid w:val="003C5375"/>
    <w:rsid w:val="003D4D67"/>
    <w:rsid w:val="003E4E84"/>
    <w:rsid w:val="00411448"/>
    <w:rsid w:val="00415B33"/>
    <w:rsid w:val="004213A0"/>
    <w:rsid w:val="00440397"/>
    <w:rsid w:val="00457F5C"/>
    <w:rsid w:val="004755BF"/>
    <w:rsid w:val="004A17B6"/>
    <w:rsid w:val="0051197F"/>
    <w:rsid w:val="005529E7"/>
    <w:rsid w:val="00556E41"/>
    <w:rsid w:val="00561B2C"/>
    <w:rsid w:val="005926E3"/>
    <w:rsid w:val="005A36FE"/>
    <w:rsid w:val="005B4510"/>
    <w:rsid w:val="005C2ECB"/>
    <w:rsid w:val="005C65BC"/>
    <w:rsid w:val="005D68F5"/>
    <w:rsid w:val="005F5AD8"/>
    <w:rsid w:val="00603B11"/>
    <w:rsid w:val="006138D1"/>
    <w:rsid w:val="00620840"/>
    <w:rsid w:val="006304F6"/>
    <w:rsid w:val="00642509"/>
    <w:rsid w:val="00656855"/>
    <w:rsid w:val="00661642"/>
    <w:rsid w:val="006828A2"/>
    <w:rsid w:val="00682E4B"/>
    <w:rsid w:val="00697014"/>
    <w:rsid w:val="006C45DC"/>
    <w:rsid w:val="006C71F3"/>
    <w:rsid w:val="007535DD"/>
    <w:rsid w:val="00760D07"/>
    <w:rsid w:val="00780FFA"/>
    <w:rsid w:val="00790685"/>
    <w:rsid w:val="0079524D"/>
    <w:rsid w:val="007953BF"/>
    <w:rsid w:val="007A0919"/>
    <w:rsid w:val="007A4418"/>
    <w:rsid w:val="007C6E6C"/>
    <w:rsid w:val="007C780C"/>
    <w:rsid w:val="00800BA3"/>
    <w:rsid w:val="008021F8"/>
    <w:rsid w:val="00821F16"/>
    <w:rsid w:val="00826C3C"/>
    <w:rsid w:val="00831D97"/>
    <w:rsid w:val="0086568C"/>
    <w:rsid w:val="0088192B"/>
    <w:rsid w:val="00894F81"/>
    <w:rsid w:val="008B2511"/>
    <w:rsid w:val="008B4221"/>
    <w:rsid w:val="008C48B6"/>
    <w:rsid w:val="008F5E1D"/>
    <w:rsid w:val="008F7352"/>
    <w:rsid w:val="00901223"/>
    <w:rsid w:val="00901302"/>
    <w:rsid w:val="0090359D"/>
    <w:rsid w:val="0090602E"/>
    <w:rsid w:val="009535F6"/>
    <w:rsid w:val="00957FBF"/>
    <w:rsid w:val="00971CB3"/>
    <w:rsid w:val="00972DF1"/>
    <w:rsid w:val="00976C6B"/>
    <w:rsid w:val="00993F83"/>
    <w:rsid w:val="009A07F4"/>
    <w:rsid w:val="009D4C48"/>
    <w:rsid w:val="009E65C4"/>
    <w:rsid w:val="009F61E5"/>
    <w:rsid w:val="00A46DC4"/>
    <w:rsid w:val="00A57BB8"/>
    <w:rsid w:val="00A758DE"/>
    <w:rsid w:val="00A80249"/>
    <w:rsid w:val="00A95112"/>
    <w:rsid w:val="00A956E3"/>
    <w:rsid w:val="00AB0106"/>
    <w:rsid w:val="00AB48EA"/>
    <w:rsid w:val="00AE0431"/>
    <w:rsid w:val="00B35124"/>
    <w:rsid w:val="00B35D4C"/>
    <w:rsid w:val="00B44988"/>
    <w:rsid w:val="00B52959"/>
    <w:rsid w:val="00B86BD6"/>
    <w:rsid w:val="00BA7498"/>
    <w:rsid w:val="00BB49A9"/>
    <w:rsid w:val="00BB5A27"/>
    <w:rsid w:val="00C26A70"/>
    <w:rsid w:val="00C30114"/>
    <w:rsid w:val="00C52512"/>
    <w:rsid w:val="00C532E6"/>
    <w:rsid w:val="00C671D4"/>
    <w:rsid w:val="00CA24C1"/>
    <w:rsid w:val="00CB6B30"/>
    <w:rsid w:val="00CC108E"/>
    <w:rsid w:val="00CC4C68"/>
    <w:rsid w:val="00CD53A6"/>
    <w:rsid w:val="00CD6DBB"/>
    <w:rsid w:val="00CF5623"/>
    <w:rsid w:val="00D504FA"/>
    <w:rsid w:val="00D61E9C"/>
    <w:rsid w:val="00D75E73"/>
    <w:rsid w:val="00D76CD7"/>
    <w:rsid w:val="00D8320A"/>
    <w:rsid w:val="00DB3420"/>
    <w:rsid w:val="00DD6052"/>
    <w:rsid w:val="00DE0684"/>
    <w:rsid w:val="00DE5774"/>
    <w:rsid w:val="00E00733"/>
    <w:rsid w:val="00E2135C"/>
    <w:rsid w:val="00E35694"/>
    <w:rsid w:val="00E7000B"/>
    <w:rsid w:val="00E72777"/>
    <w:rsid w:val="00E73499"/>
    <w:rsid w:val="00E83028"/>
    <w:rsid w:val="00EA74E6"/>
    <w:rsid w:val="00EB1F92"/>
    <w:rsid w:val="00EB60E5"/>
    <w:rsid w:val="00EB6900"/>
    <w:rsid w:val="00ED18CA"/>
    <w:rsid w:val="00ED4881"/>
    <w:rsid w:val="00F3023D"/>
    <w:rsid w:val="00F33A00"/>
    <w:rsid w:val="00F61D9B"/>
    <w:rsid w:val="00F706E4"/>
    <w:rsid w:val="00FB4843"/>
    <w:rsid w:val="00FD30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623"/>
    <w:rPr>
      <w:rFonts w:ascii="Tahoma" w:hAnsi="Tahoma" w:cs="Tahoma"/>
      <w:color w:val="4C2F24"/>
      <w:sz w:val="28"/>
      <w:szCs w:val="28"/>
      <w:shd w:val="clear" w:color="auto" w:fill="DDCAC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35DD"/>
    <w:pPr>
      <w:widowControl w:val="0"/>
      <w:autoSpaceDE w:val="0"/>
      <w:autoSpaceDN w:val="0"/>
      <w:spacing w:after="0" w:line="240" w:lineRule="auto"/>
    </w:pPr>
    <w:rPr>
      <w:rFonts w:ascii="Tahoma" w:eastAsia="Times New Roman" w:hAnsi="Tahoma" w:cs="Tahoma"/>
      <w:sz w:val="28"/>
      <w:szCs w:val="20"/>
      <w:lang w:eastAsia="ru-RU"/>
    </w:rPr>
  </w:style>
  <w:style w:type="paragraph" w:customStyle="1" w:styleId="ConsPlusTitle">
    <w:name w:val="ConsPlusTitle"/>
    <w:rsid w:val="007535DD"/>
    <w:pPr>
      <w:widowControl w:val="0"/>
      <w:autoSpaceDE w:val="0"/>
      <w:autoSpaceDN w:val="0"/>
      <w:spacing w:after="0" w:line="240" w:lineRule="auto"/>
    </w:pPr>
    <w:rPr>
      <w:rFonts w:ascii="Tahoma" w:eastAsia="Times New Roman" w:hAnsi="Tahoma" w:cs="Tahoma"/>
      <w:b/>
      <w:sz w:val="28"/>
      <w:szCs w:val="20"/>
      <w:lang w:eastAsia="ru-RU"/>
    </w:rPr>
  </w:style>
  <w:style w:type="paragraph" w:customStyle="1" w:styleId="ConsPlusTitlePage">
    <w:name w:val="ConsPlusTitlePage"/>
    <w:rsid w:val="007535D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Title"/>
    <w:basedOn w:val="a"/>
    <w:link w:val="a4"/>
    <w:qFormat/>
    <w:rsid w:val="00821F16"/>
    <w:pPr>
      <w:spacing w:after="0" w:line="240" w:lineRule="auto"/>
      <w:jc w:val="center"/>
    </w:pPr>
    <w:rPr>
      <w:rFonts w:ascii="Times New Roman" w:eastAsia="Times New Roman" w:hAnsi="Times New Roman" w:cs="Times New Roman"/>
      <w:color w:val="auto"/>
      <w:szCs w:val="20"/>
      <w:shd w:val="clear" w:color="auto" w:fill="auto"/>
      <w:lang w:eastAsia="ru-RU"/>
    </w:rPr>
  </w:style>
  <w:style w:type="character" w:customStyle="1" w:styleId="a4">
    <w:name w:val="Название Знак"/>
    <w:basedOn w:val="a0"/>
    <w:link w:val="a3"/>
    <w:rsid w:val="00821F16"/>
    <w:rPr>
      <w:rFonts w:ascii="Times New Roman" w:eastAsia="Times New Roman" w:hAnsi="Times New Roman" w:cs="Times New Roman"/>
      <w:sz w:val="28"/>
      <w:szCs w:val="20"/>
      <w:lang w:eastAsia="ru-RU"/>
    </w:rPr>
  </w:style>
  <w:style w:type="character" w:styleId="a5">
    <w:name w:val="Book Title"/>
    <w:basedOn w:val="a0"/>
    <w:uiPriority w:val="33"/>
    <w:qFormat/>
    <w:rsid w:val="000E5974"/>
    <w:rPr>
      <w:b/>
      <w:bCs/>
      <w:smallCaps/>
      <w:spacing w:val="5"/>
    </w:rPr>
  </w:style>
  <w:style w:type="paragraph" w:styleId="a6">
    <w:name w:val="Balloon Text"/>
    <w:basedOn w:val="a"/>
    <w:link w:val="a7"/>
    <w:uiPriority w:val="99"/>
    <w:semiHidden/>
    <w:unhideWhenUsed/>
    <w:rsid w:val="00EA74E6"/>
    <w:pPr>
      <w:spacing w:after="0" w:line="240" w:lineRule="auto"/>
    </w:pPr>
    <w:rPr>
      <w:sz w:val="16"/>
      <w:szCs w:val="16"/>
    </w:rPr>
  </w:style>
  <w:style w:type="character" w:customStyle="1" w:styleId="a7">
    <w:name w:val="Текст выноски Знак"/>
    <w:basedOn w:val="a0"/>
    <w:link w:val="a6"/>
    <w:uiPriority w:val="99"/>
    <w:semiHidden/>
    <w:rsid w:val="00EA74E6"/>
    <w:rPr>
      <w:rFonts w:ascii="Tahoma" w:hAnsi="Tahoma" w:cs="Tahoma"/>
      <w:color w:val="4C2F24"/>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1A022CF3F140A10F41B82AA34003EBAD367E075393FA139BE13A182DFD62C2E6954BF79F6669F80295CF6A66EE1CF02B19458EBAW2iFG" TargetMode="External"/><Relationship Id="rId13" Type="http://schemas.openxmlformats.org/officeDocument/2006/relationships/hyperlink" Target="consultantplus://offline/ref=71A30CE4D3798F42D7CF83D92EC23BEE5246BC281C3BB783CBE015DE53136ED2A8371F309B9F909445661AFB608DDB0A05B750E66FH7H" TargetMode="External"/><Relationship Id="rId3" Type="http://schemas.openxmlformats.org/officeDocument/2006/relationships/settings" Target="settings.xml"/><Relationship Id="rId7" Type="http://schemas.openxmlformats.org/officeDocument/2006/relationships/hyperlink" Target="consultantplus://offline/ref=3E1A022CF3F140A10F41B82AA34003EBAD367E075393FA139BE13A182DFD62C2E6954BFF9D6464AC53DACE3620BE0FF22C19478CA62FF985W9i1G" TargetMode="External"/><Relationship Id="rId12" Type="http://schemas.openxmlformats.org/officeDocument/2006/relationships/hyperlink" Target="consultantplus://offline/ref=71A30CE4D3798F42D7CF83D92EC23BEE554EBC271730B783CBE015DE53136ED2A8371F379C90CF91507742F76092C50918AB52E4F76FH8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76905A2C03B54C53857052073E30804B5B0F7EA2033410566E2318ECA1F710BFD2A046651D5C5E8E39336610A6019450D838F1D199BE5475F69A6C3AvDBEE" TargetMode="External"/><Relationship Id="rId11" Type="http://schemas.openxmlformats.org/officeDocument/2006/relationships/hyperlink" Target="consultantplus://offline/ref=71A30CE4D3798F42D7CF83D92EC23BEE5246BC281C3BB783CBE015DE53136ED2A8371F379F94C1CC083843AB25C6D6081AAB50E7EBF8BD1765HCH"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3E1A022CF3F140A10F41B82AA34003EBAD367E075393FA139BE13A182DFD62C2E6954BF8996F36FD1784976561F502F23705478CWBiAG" TargetMode="External"/><Relationship Id="rId4" Type="http://schemas.openxmlformats.org/officeDocument/2006/relationships/webSettings" Target="webSettings.xml"/><Relationship Id="rId9" Type="http://schemas.openxmlformats.org/officeDocument/2006/relationships/hyperlink" Target="consultantplus://offline/ref=3E1A022CF3F140A10F41B82AA34003EBAD367E075393FA139BE13A182DFD62C2E6954BFF9D6464AF51DACE3620BE0FF22C19478CA62FF985W9i1G" TargetMode="External"/><Relationship Id="rId14" Type="http://schemas.openxmlformats.org/officeDocument/2006/relationships/hyperlink" Target="consultantplus://offline/ref=71A30CE4D3798F42D7CF83D92EC23BEE554EBC271730B783CBE015DE53136ED2BA37473B9E95DAC5022D15FA6369H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00395-8BA2-415E-8714-10B07F05C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1156</Words>
  <Characters>6595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2022-03-11T07:18:00Z</cp:lastPrinted>
  <dcterms:created xsi:type="dcterms:W3CDTF">2022-03-11T07:17:00Z</dcterms:created>
  <dcterms:modified xsi:type="dcterms:W3CDTF">2022-03-11T09:46:00Z</dcterms:modified>
</cp:coreProperties>
</file>