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  <w:t>Результативно, быстро,</w:t>
      </w:r>
      <w:r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  <w:t xml:space="preserve"> </w:t>
      </w:r>
      <w:r w:rsidRPr="00480178"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  <w:t>бесплатно: ДИСПАНСЕРИЗАЦИЯ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Проблемы со здоровьем зачастую обнаруживаются неожиданно. Бессимптомное течение характерно для многих заболеваний в начальной стадии.  Можно и не подозревать о наличии болезни или угрозы её развития.  Проверить своё здоровье доступно каждому! Быстро, эффективно, бесплатно в ходе диспансеризации.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Работающему человеку вряд ли придёт в голову посетить поликлинику с профилактической целью.  Это отнимает время, кроме того, неизвестно, какие обследования необходимо пройти и на что нужно обратить внимание.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2F5C93"/>
          <w:sz w:val="27"/>
          <w:szCs w:val="27"/>
          <w:lang w:eastAsia="ru-RU"/>
        </w:rPr>
        <w:drawing>
          <wp:inline distT="0" distB="0" distL="0" distR="0">
            <wp:extent cx="571500" cy="676275"/>
            <wp:effectExtent l="19050" t="0" r="0" b="0"/>
            <wp:docPr id="1" name="Рисунок 1" descr="https://xn--2-7sbc2aomf1e8b.xn--80acgfbsl1azdqr.xn--p1ai/media/gallery/f/9/f9f37ebdeea686852b9d4ce55d60298b_250x_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2-7sbc2aomf1e8b.xn--80acgfbsl1azdqr.xn--p1ai/media/gallery/f/9/f9f37ebdeea686852b9d4ce55d60298b_250x_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  <w:t>А ЗАЧЕМ МНЕ ЭТО?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прохождении диспансеризации выяснится, есть ли у вас хронические заболевания и риски их развития, а итоги обследования станут основой для дальнейших действий.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F5C93"/>
          <w:lang w:eastAsia="ru-RU"/>
        </w:rPr>
        <w:drawing>
          <wp:inline distT="0" distB="0" distL="0" distR="0">
            <wp:extent cx="800100" cy="638175"/>
            <wp:effectExtent l="19050" t="0" r="0" b="0"/>
            <wp:docPr id="2" name="Рисунок 2" descr="https://xn--2-7sbc2aomf1e8b.xn--80acgfbsl1azdqr.xn--p1ai/media/gallery/2/c/2ce59199ce872fb93793e921727d794d_250x_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2-7sbc2aomf1e8b.xn--80acgfbsl1azdqr.xn--p1ai/media/gallery/2/c/2ce59199ce872fb93793e921727d794d_250x_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  <w:t> 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  <w:t>ДИСПАНСЕРИЗАЦИЯ РЕШИТ МНОГИЕ РОБЛЕМЫ!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● </w:t>
      </w:r>
      <w:r w:rsidRPr="00480178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Во-первых</w:t>
      </w: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пройти ключевые обследования и получить консультации нужных врачей может каждый человек, прикрепленный к поликлинике и имеющий полис ОМС, причём совершенно бесплатно.</w:t>
      </w: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● </w:t>
      </w:r>
      <w:r w:rsidRPr="00480178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Во-вторых</w:t>
      </w: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диспансеризация занимает всего два-три дня. Включить дату и время обследований в свой рабочий график сможет без труда даже очень занятый человек.</w:t>
      </w: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● </w:t>
      </w:r>
      <w:r w:rsidRPr="00480178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В-третьих</w:t>
      </w: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все, на что нужно обратить внимание, будет назначено в индивидуальной программе обследования.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F5C93"/>
          <w:lang w:eastAsia="ru-RU"/>
        </w:rPr>
        <w:drawing>
          <wp:inline distT="0" distB="0" distL="0" distR="0">
            <wp:extent cx="638175" cy="657225"/>
            <wp:effectExtent l="19050" t="0" r="9525" b="0"/>
            <wp:docPr id="3" name="Рисунок 3" descr="https://xn--2-7sbc2aomf1e8b.xn--80acgfbsl1azdqr.xn--p1ai/media/gallery/e/7/e77843ec5e4efed533fc4fc046706a9b_250x_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2-7sbc2aomf1e8b.xn--80acgfbsl1azdqr.xn--p1ai/media/gallery/e/7/e77843ec5e4efed533fc4fc046706a9b_250x_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  <w:t> 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  <w:lastRenderedPageBreak/>
        <w:t>КАК ПРОХОДИТ ДИСПАНСЕРИЗАЦИЯ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Посетив поликлинику в удобное для Вас время, Вы сдадите анализы, пройдёте обследования, проконсультируетесь у специалистов. Госпитализация не потребуется и сидеть целый день в поликлинике тоже не придётся. Диспансеризация начинается в кабинете участкового врача или в отделении медицинской профилактики. Сообщив о своем намерении пройти </w:t>
      </w:r>
      <w:proofErr w:type="gramStart"/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диспансеризацию</w:t>
      </w:r>
      <w:proofErr w:type="gramEnd"/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Вы получите направления на необходимые обследования.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F5C93"/>
          <w:lang w:eastAsia="ru-RU"/>
        </w:rPr>
        <w:drawing>
          <wp:inline distT="0" distB="0" distL="0" distR="0">
            <wp:extent cx="809625" cy="781050"/>
            <wp:effectExtent l="19050" t="0" r="9525" b="0"/>
            <wp:docPr id="4" name="Рисунок 4" descr="https://xn--2-7sbc2aomf1e8b.xn--80acgfbsl1azdqr.xn--p1ai/media/gallery/d/3/d32a9096f73c8f023a6c7f1e64e7eea5_250x_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2-7sbc2aomf1e8b.xn--80acgfbsl1azdqr.xn--p1ai/media/gallery/d/3/d32a9096f73c8f023a6c7f1e64e7eea5_250x_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  <w:t> 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  <w:t>РАЗВЕ НЕ КАЖДЫЙ МОЖЕТ ПРОЙТИ ДИСПАНСЕРИЗАЦИЮ?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Каждый, но – не каждый год.</w:t>
      </w: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Это зависит от Вашего возраста. Впервые пройти диспансеризацию можно в 18 лет или в тот год, когда вам исполняется 18, затем – каждые три года до 39 лет включительно. Ежегодно в возрасте 40 лет и старше. Годом прохождения диспансеризации считается календарный год, в котором Вы достигните соответствующего возраста.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Есть </w:t>
      </w:r>
      <w:r w:rsidRPr="00480178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категории</w:t>
      </w: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граждан, которые могут проходить диспансеризацию </w:t>
      </w:r>
      <w:r w:rsidRPr="00480178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каждый год</w:t>
      </w: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Это:</w:t>
      </w:r>
    </w:p>
    <w:p w:rsidR="00480178" w:rsidRPr="00480178" w:rsidRDefault="00480178" w:rsidP="00480178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144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инвалиды  Великой Отечественной войны и инвалиды боевых действий, а также участники Великой Отечественной войны, ставшие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действий);</w:t>
      </w:r>
    </w:p>
    <w:p w:rsidR="00480178" w:rsidRPr="00480178" w:rsidRDefault="00480178" w:rsidP="00480178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144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лица, награжденные знаком "Жителю блокадного Ленинграда", и признанные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действий);</w:t>
      </w:r>
    </w:p>
    <w:p w:rsidR="00480178" w:rsidRPr="00480178" w:rsidRDefault="00480178" w:rsidP="00480178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144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войны, признанные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действий).</w:t>
      </w:r>
    </w:p>
    <w:p w:rsidR="00480178" w:rsidRPr="00480178" w:rsidRDefault="00480178" w:rsidP="00480178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144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работающие граждане, не достигшие возраста, дающего право на назначение пенсии по старости, в том числе досрочно, в течение пяти лет до наступления такого возраста и работающие граждане, являющиеся получателями пенсии по старости или пенсии за выслугу лет.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F5C93"/>
          <w:lang w:eastAsia="ru-RU"/>
        </w:rPr>
        <w:drawing>
          <wp:inline distT="0" distB="0" distL="0" distR="0">
            <wp:extent cx="695325" cy="733425"/>
            <wp:effectExtent l="19050" t="0" r="9525" b="0"/>
            <wp:docPr id="5" name="Рисунок 5" descr="https://xn--2-7sbc2aomf1e8b.xn--80acgfbsl1azdqr.xn--p1ai/media/gallery/4/4/4420c72b9f506d561d72e4ef1c23efa1_250x_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2-7sbc2aomf1e8b.xn--80acgfbsl1azdqr.xn--p1ai/media/gallery/4/4/4420c72b9f506d561d72e4ef1c23efa1_250x_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  <w:t> 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  <w:t>Я ПРОШЁЛ ПРОФОСМОТР ПО НАПРАВЛЕНИЮ С МЕСТА РАБОТЫ. ЗАЧЕМ СНОВА ПРОХОДИТЬ ОБСЛЕДОВАНИЯ ПРИ ДИСПАНСЕРИЗАЦИИ?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Довольно часто и работодатели, и работники не видят разницы между диспансеризацией и периодическими медицинскими осмотрами по направлению с места работы. Тем не менее, разница есть. Это – </w:t>
      </w:r>
      <w:r w:rsidRPr="00480178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ЦЕЛЬ ПРОВЕДЕНИЯ</w:t>
      </w: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Медосмотр проводят, чтобы определить пригодность сотрудников для выполнения определённой работы и для предупреждения профессиональных заболеваний. Диспансеризация проводится с целью раннего выявления хронических заболеваний у конкретного человека с учётом его индивидуальных данных.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ЦЕЛЬ ДИСПАНСЕРИЗАЦИИ</w:t>
      </w: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 обнаружить признаки заболеваний (состояний), которые приводят к преждевременной смерти, инвалидности.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Кроме этого, в ходе диспансеризации определяются необходимые профилактические, лечебные, реабилитационные и оздоровительные мероприятия.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Таким образом, диспансеризация – процедура более эффективная, чем периодический медицинский осмотр, т.к. включает больше информативных обследований и направлена на сохранение Вашего здоровья.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 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noProof/>
          <w:color w:val="2F5C93"/>
          <w:sz w:val="27"/>
          <w:szCs w:val="27"/>
          <w:lang w:eastAsia="ru-RU"/>
        </w:rPr>
        <w:drawing>
          <wp:inline distT="0" distB="0" distL="0" distR="0">
            <wp:extent cx="1028700" cy="838200"/>
            <wp:effectExtent l="19050" t="0" r="0" b="0"/>
            <wp:docPr id="6" name="Рисунок 6" descr="https://xn--2-7sbc2aomf1e8b.xn--80acgfbsl1azdqr.xn--p1ai/media/gallery/3/f/3f869bbe06fe8b308e1d4d3cf2b9a473_250x_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xn--2-7sbc2aomf1e8b.xn--80acgfbsl1azdqr.xn--p1ai/media/gallery/3/f/3f869bbe06fe8b308e1d4d3cf2b9a473_250x_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  <w:t>КАКИЕ ДОКУМЕНТЫ ПОТРЕБУЮТСЯ ДЛЯ ПРОХОЖДЕНИЯ ДИСПАНСЕРИЗАЦИИ?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Каждому гражданину, направляющемуся на диспансеризацию, необходимо иметь </w:t>
      </w:r>
      <w:r w:rsidRPr="00480178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паспорт и страховой медицинский полис ОМС.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Вы в текущем или предшествующем году проходили медицинские исследования, возьмите документы, подтверждающие это, и покажите их медицинским работникам перед началом диспансеризации.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noProof/>
          <w:color w:val="2F5C93"/>
          <w:sz w:val="27"/>
          <w:szCs w:val="27"/>
          <w:lang w:eastAsia="ru-RU"/>
        </w:rPr>
        <w:drawing>
          <wp:inline distT="0" distB="0" distL="0" distR="0">
            <wp:extent cx="809625" cy="781050"/>
            <wp:effectExtent l="19050" t="0" r="9525" b="0"/>
            <wp:docPr id="7" name="Рисунок 7" descr="https://xn--2-7sbc2aomf1e8b.xn--80acgfbsl1azdqr.xn--p1ai/media/gallery/a/5/a5c60e39943466a360ee9c9a656ed09c_250x_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2-7sbc2aomf1e8b.xn--80acgfbsl1azdqr.xn--p1ai/media/gallery/a/5/a5c60e39943466a360ee9c9a656ed09c_250x_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  <w:t>ЧТО ВКЛЮЧАЕТ ПЕРВЫЙ ЭТАП ДИСПАНСЕРИЗАЦИИ?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первом этапе диспансеризации Вы сначала заполняете </w:t>
      </w:r>
      <w:r w:rsidRPr="00480178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Анкету для граждан на выявление хронических неинфекционных заболеваний и факторов риска</w:t>
      </w: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Есть два вида анкет: </w:t>
      </w:r>
      <w:hyperlink r:id="rId19" w:tgtFrame="_blank" w:history="1">
        <w:r>
          <w:rPr>
            <w:rFonts w:ascii="Arial" w:eastAsia="Times New Roman" w:hAnsi="Arial" w:cs="Arial"/>
            <w:noProof/>
            <w:color w:val="2F5C93"/>
            <w:sz w:val="27"/>
            <w:szCs w:val="27"/>
            <w:lang w:eastAsia="ru-RU"/>
          </w:rPr>
          <w:drawing>
            <wp:inline distT="0" distB="0" distL="0" distR="0">
              <wp:extent cx="228600" cy="228600"/>
              <wp:effectExtent l="19050" t="0" r="0" b="0"/>
              <wp:docPr id="8" name="Рисунок 8" descr="https://xn--2-7sbc2aomf1e8b.xn--80acgfbsl1azdqr.xn--p1ai/images/fileicons/pdf-24x24.png">
                <a:hlinkClick xmlns:a="http://schemas.openxmlformats.org/drawingml/2006/main" r:id="rId2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https://xn--2-7sbc2aomf1e8b.xn--80acgfbsl1azdqr.xn--p1ai/images/fileicons/pdf-24x24.png">
                        <a:hlinkClick r:id="rId2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480178">
          <w:rPr>
            <w:rFonts w:ascii="Arial" w:eastAsia="Times New Roman" w:hAnsi="Arial" w:cs="Arial"/>
            <w:color w:val="2F5C93"/>
            <w:sz w:val="27"/>
            <w:u w:val="single"/>
            <w:lang w:eastAsia="ru-RU"/>
          </w:rPr>
          <w:t>Анкета для пациентов до 65 лет (105Кб)</w:t>
        </w:r>
      </w:hyperlink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 </w:t>
      </w:r>
      <w:hyperlink r:id="rId22" w:tgtFrame="_blank" w:history="1">
        <w:r>
          <w:rPr>
            <w:rFonts w:ascii="Arial" w:eastAsia="Times New Roman" w:hAnsi="Arial" w:cs="Arial"/>
            <w:noProof/>
            <w:color w:val="2F5C93"/>
            <w:sz w:val="27"/>
            <w:szCs w:val="27"/>
            <w:lang w:eastAsia="ru-RU"/>
          </w:rPr>
          <w:drawing>
            <wp:inline distT="0" distB="0" distL="0" distR="0">
              <wp:extent cx="228600" cy="228600"/>
              <wp:effectExtent l="19050" t="0" r="0" b="0"/>
              <wp:docPr id="9" name="Рисунок 9" descr="https://xn--2-7sbc2aomf1e8b.xn--80acgfbsl1azdqr.xn--p1ai/images/fileicons/pdf-24x24.png">
                <a:hlinkClick xmlns:a="http://schemas.openxmlformats.org/drawingml/2006/main" r:id="rId2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s://xn--2-7sbc2aomf1e8b.xn--80acgfbsl1azdqr.xn--p1ai/images/fileicons/pdf-24x24.png">
                        <a:hlinkClick r:id="rId2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480178">
          <w:rPr>
            <w:rFonts w:ascii="Arial" w:eastAsia="Times New Roman" w:hAnsi="Arial" w:cs="Arial"/>
            <w:color w:val="2F5C93"/>
            <w:sz w:val="27"/>
            <w:u w:val="single"/>
            <w:lang w:eastAsia="ru-RU"/>
          </w:rPr>
          <w:t>Анкета для пациентов старше 65 лет (79Кб)</w:t>
        </w:r>
      </w:hyperlink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 Распечатайте нужную Анкету с нашего сайта и приходите на диспансеризацию с заполненной Анкетой – это сократит время прохождения диспансеризации. Анкета позволяет выявить симптомы болезней системы кровообращения, злокачественных новообразований, сахарного диабета, хронических болезней лёгких, туберкулёза, глаукомы.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Проводится антропометрия (измерение роста, массы тела, окружности талии), производится расчет индекса массы тела, измерение артериального давления, определение общего холестерина и глюкозы в крови, проводится флюорография легких.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индивидуальную программу обследования, составленную с учетом Вашего пола, возраста, имеющихся факторов риска, включены: электрокардиография (проводится с 35 лет и при первом прохождении </w:t>
      </w: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диспансеризации или профилактического медицинского осмотра), измерение внутриглазного давления (у пациентов с 40 лет и при первом прохождении диспансеризации или профилактического медицинского осмотра), общий анализ крови (гемоглобин, лейкоциты, СОЭ) с возраста 40 лет и старше ежегодно, исследование кала</w:t>
      </w:r>
      <w:proofErr w:type="gramEnd"/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 скрытую кровь иммунохимическим методом (для пациентов от 40 до 64 лет 1 раз в 2 года, в возрасте от 65 до 75 лет включительно 1 раз в год).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Для мужчин предусмотрено определение </w:t>
      </w:r>
      <w:proofErr w:type="spellStart"/>
      <w:proofErr w:type="gramStart"/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простат-специфического</w:t>
      </w:r>
      <w:proofErr w:type="spellEnd"/>
      <w:proofErr w:type="gramEnd"/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антигена (ПСА) в крови (в возрасте 45, 50, 55, 60 и 64 лет).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Для женщин: маммография обеих молочных желез в двух проекциях с двойным прочтением рентгенограмм 1 раз в два года (для женщин в возрасте от 40 до 75 лет); осмотр фельдшером (акушеркой) и взятие мазка с поверхности шейки матки и цервикального канала на цитологическое исследование. В возрасте 45 лет – </w:t>
      </w:r>
      <w:proofErr w:type="spellStart"/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эзофагогастродуоденоскопия</w:t>
      </w:r>
      <w:proofErr w:type="spellEnd"/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Завершает первый этап врач-терапевт. Он устанавливает диагноз, определяет группу здоровья, группу диспансерного наблюдения, проводит профилактическое консультирование и определяет медицинские показания для обследований и консультаций в рамках второго этапа диспансеризации.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noProof/>
          <w:color w:val="2F5C93"/>
          <w:sz w:val="27"/>
          <w:szCs w:val="27"/>
          <w:lang w:eastAsia="ru-RU"/>
        </w:rPr>
        <w:drawing>
          <wp:inline distT="0" distB="0" distL="0" distR="0">
            <wp:extent cx="723900" cy="638175"/>
            <wp:effectExtent l="19050" t="0" r="0" b="0"/>
            <wp:docPr id="10" name="Рисунок 10" descr="https://xn--2-7sbc2aomf1e8b.xn--80acgfbsl1azdqr.xn--p1ai/media/gallery/9/6/96271dcd0ac1a86458a1789ae1bb7002_250x_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n--2-7sbc2aomf1e8b.xn--80acgfbsl1azdqr.xn--p1ai/media/gallery/9/6/96271dcd0ac1a86458a1789ae1bb7002_250x_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  <w:t>КТО НАПРАВЛЯЕТСЯ НА ВТОРОЙ ЭТАП ДИСПАНСЕРИЗАЦИИ?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втором этапе уточняются полученные данные обследований при наличии отклонений от нормы. Пациент сдает дополнительные анализы, проходит обследования, посещает узких специалистов.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подозрения на перенесенное острое нарушение мозгового кровообращения (в том числе – инсульт), проводится обследование сосудов головного мозга. Дуплексное сканирование брахицефальных артерий также проходят мужчины в возрасте от 45 лет и женщины от 54-х лет, имеющие комбинацию трех факторов риска: повышенное артериальное давление, высокий уровень холестерина в крови и избыточная масса тела или ожирение.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Кроме того, пациенту могут назначить </w:t>
      </w:r>
      <w:proofErr w:type="spellStart"/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колоноскопию</w:t>
      </w:r>
      <w:proofErr w:type="spellEnd"/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ректороманоскопию</w:t>
      </w:r>
      <w:proofErr w:type="spellEnd"/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спирометрию, офтальмологические исследования, </w:t>
      </w: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рентгенографию легких или компьютерную томографию легких, </w:t>
      </w:r>
      <w:proofErr w:type="spellStart"/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эзофагогастродуоденоскопию</w:t>
      </w:r>
      <w:proofErr w:type="spellEnd"/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noProof/>
          <w:color w:val="2F5C93"/>
          <w:sz w:val="27"/>
          <w:szCs w:val="27"/>
          <w:lang w:eastAsia="ru-RU"/>
        </w:rPr>
        <w:drawing>
          <wp:inline distT="0" distB="0" distL="0" distR="0">
            <wp:extent cx="847725" cy="704850"/>
            <wp:effectExtent l="19050" t="0" r="9525" b="0"/>
            <wp:docPr id="11" name="Рисунок 11" descr="https://xn--2-7sbc2aomf1e8b.xn--80acgfbsl1azdqr.xn--p1ai/media/gallery/b/3/b356ca75a91815822ba561352838bf45_250x_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xn--2-7sbc2aomf1e8b.xn--80acgfbsl1azdqr.xn--p1ai/media/gallery/b/3/b356ca75a91815822ba561352838bf45_250x_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  <w:t>ВСЕ ОБСЛЕДОВАНИЯ ОБЯЗАТЕЛЬНЫ?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Желательны, но не обязательны. Согласно приказа Минздрава РФ № 124н от 13.03.2019 «Об утверждении порядка проведения профилактического медицинского осмотра и диспансеризации определенных гру</w:t>
      </w:r>
      <w:proofErr w:type="gramStart"/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пп взр</w:t>
      </w:r>
      <w:proofErr w:type="gramEnd"/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ослого населения», пациент вправе отказаться от некоторых исследований. Например, если он в течение года проходил флюорографию или МРТ, его освобождают от этих обследований в рамках диспансеризации – слишком часто их проводить не следует.  </w:t>
      </w: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noProof/>
          <w:color w:val="2F5C93"/>
          <w:sz w:val="27"/>
          <w:szCs w:val="27"/>
          <w:lang w:eastAsia="ru-RU"/>
        </w:rPr>
        <w:drawing>
          <wp:inline distT="0" distB="0" distL="0" distR="0">
            <wp:extent cx="723900" cy="733425"/>
            <wp:effectExtent l="19050" t="0" r="0" b="0"/>
            <wp:docPr id="12" name="Рисунок 12" descr="https://xn--2-7sbc2aomf1e8b.xn--80acgfbsl1azdqr.xn--p1ai/media/gallery/3/c/3cf3e9ef2f0cb5b3a5be35bd62253f5a_250x_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xn--2-7sbc2aomf1e8b.xn--80acgfbsl1azdqr.xn--p1ai/media/gallery/3/c/3cf3e9ef2f0cb5b3a5be35bd62253f5a_250x_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  <w:t>НУЖНА ЛИ СПЕЦИАЛЬНАЯ ПОДГОТОВКА К ОБСЛЕДОВАНИЯМ?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целью получения достоверных результатов при прохождении некоторых обследований необходимо соблюсти ряд условий.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прохождения первого этапа диспансеризации желательно прийти в поликлинику на голодный желудок, до выполнения каких-либо значительных физических нагрузок.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MS Gothic" w:eastAsia="MS Gothic" w:hAnsi="MS Gothic" w:cs="MS Gothic" w:hint="eastAsia"/>
          <w:color w:val="000000"/>
          <w:sz w:val="27"/>
          <w:szCs w:val="27"/>
          <w:lang w:eastAsia="ru-RU"/>
        </w:rPr>
        <w:t>✸</w:t>
      </w: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Мазок</w:t>
      </w:r>
      <w:r w:rsidRPr="00480178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с</w:t>
      </w:r>
      <w:r w:rsidRPr="00480178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шейки</w:t>
      </w:r>
      <w:r w:rsidRPr="00480178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матки</w:t>
      </w:r>
      <w:r w:rsidRPr="00480178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на</w:t>
      </w:r>
      <w:r w:rsidRPr="00480178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цитологию</w:t>
      </w:r>
      <w:r w:rsidRPr="00480178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(</w:t>
      </w:r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для</w:t>
      </w:r>
      <w:r w:rsidRPr="00480178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женщин</w:t>
      </w:r>
      <w:r w:rsidRPr="00480178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>) - 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безболезненная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процедура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,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которая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позволяет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своевременно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диагностировать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рак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шейки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матки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.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Забор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мазков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не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проводится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во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время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менструации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,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во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время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лечения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инфекционно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>-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воспалительных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заболеваний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органов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малого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таза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.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Для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снижения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вероятности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получения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ложных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результатов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необходимо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исключить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половые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контакты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течение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2-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х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суток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перед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обследованием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,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отменить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любые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вагинальные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препараты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, </w:t>
      </w:r>
      <w:proofErr w:type="spellStart"/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спермициды</w:t>
      </w:r>
      <w:proofErr w:type="spellEnd"/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,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тампоны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и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спринцевания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>.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MS Gothic" w:eastAsia="MS Gothic" w:hAnsi="MS Gothic" w:cs="MS Gothic" w:hint="eastAsia"/>
          <w:color w:val="000000"/>
          <w:sz w:val="27"/>
          <w:szCs w:val="27"/>
          <w:lang w:eastAsia="ru-RU"/>
        </w:rPr>
        <w:t>✸</w:t>
      </w: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Маммография</w:t>
      </w:r>
      <w:r w:rsidRPr="00480178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обеих</w:t>
      </w:r>
      <w:r w:rsidRPr="00480178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молочных</w:t>
      </w:r>
      <w:r w:rsidRPr="00480178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желез</w:t>
      </w:r>
      <w:r w:rsidRPr="00480178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в</w:t>
      </w:r>
      <w:r w:rsidRPr="00480178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двух</w:t>
      </w:r>
      <w:r w:rsidRPr="00480178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проекциях</w:t>
      </w:r>
      <w:r w:rsidRPr="00480178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с</w:t>
      </w:r>
      <w:r w:rsidRPr="00480178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двойным</w:t>
      </w:r>
      <w:r w:rsidRPr="00480178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прочтением</w:t>
      </w:r>
      <w:r w:rsidRPr="00480178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рентгенограмм</w:t>
      </w:r>
      <w:r w:rsidRPr="00480178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(</w:t>
      </w:r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для</w:t>
      </w:r>
      <w:r w:rsidRPr="00480178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женщин</w:t>
      </w:r>
      <w:r w:rsidRPr="00480178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>)</w:t>
      </w:r>
      <w:r w:rsidRPr="00480178">
        <w:rPr>
          <w:rFonts w:ascii="Times" w:eastAsia="Times New Roman" w:hAnsi="Times" w:cs="Arial"/>
          <w:i/>
          <w:iCs/>
          <w:color w:val="000000"/>
          <w:sz w:val="27"/>
          <w:lang w:eastAsia="ru-RU"/>
        </w:rPr>
        <w:t xml:space="preserve"> –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обследование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молочных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желез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с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помощью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рентгеновского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аппарата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.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Информативность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метода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составляет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lastRenderedPageBreak/>
        <w:t>более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90%.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Маммография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позволяет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на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начальной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стадии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выявить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рак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молочной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железы</w:t>
      </w:r>
      <w:r w:rsidRPr="00480178">
        <w:rPr>
          <w:rFonts w:ascii="Times" w:eastAsia="Times New Roman" w:hAnsi="Times" w:cs="Arial"/>
          <w:i/>
          <w:iCs/>
          <w:color w:val="000000"/>
          <w:sz w:val="27"/>
          <w:lang w:eastAsia="ru-RU"/>
        </w:rPr>
        <w:t xml:space="preserve">,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а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также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другую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патологию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молочных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желёз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Маммография</w:t>
      </w: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 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процедура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абсолютно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безболезненная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,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длится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около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10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минут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.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Обычно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проводится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на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6-14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день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от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начала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цикла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.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При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наличии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грудных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имплантатов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следует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предупредить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об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этом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врача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>.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MS Gothic" w:eastAsia="MS Gothic" w:hAnsi="MS Gothic" w:cs="MS Gothic" w:hint="eastAsia"/>
          <w:color w:val="000000"/>
          <w:sz w:val="27"/>
          <w:szCs w:val="27"/>
          <w:lang w:eastAsia="ru-RU"/>
        </w:rPr>
        <w:t>✸</w:t>
      </w: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Определение</w:t>
      </w:r>
      <w:r w:rsidRPr="00480178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</w:t>
      </w:r>
      <w:proofErr w:type="spellStart"/>
      <w:proofErr w:type="gramStart"/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простат</w:t>
      </w:r>
      <w:r w:rsidRPr="00480178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>-</w:t>
      </w:r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специфического</w:t>
      </w:r>
      <w:proofErr w:type="spellEnd"/>
      <w:proofErr w:type="gramEnd"/>
      <w:r w:rsidRPr="00480178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антигена</w:t>
      </w:r>
      <w:r w:rsidRPr="00480178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(</w:t>
      </w:r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ПСА</w:t>
      </w:r>
      <w:r w:rsidRPr="00480178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) </w:t>
      </w:r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в</w:t>
      </w:r>
      <w:r w:rsidRPr="00480178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крови</w:t>
      </w:r>
      <w:r w:rsidRPr="00480178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(</w:t>
      </w:r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для</w:t>
      </w:r>
      <w:r w:rsidRPr="00480178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мужчин</w:t>
      </w:r>
      <w:r w:rsidRPr="00480178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в</w:t>
      </w:r>
      <w:r w:rsidRPr="00480178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возрасте</w:t>
      </w:r>
      <w:r w:rsidRPr="00480178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45, 50, 55, 60 </w:t>
      </w:r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и</w:t>
      </w:r>
      <w:r w:rsidRPr="00480178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64 </w:t>
      </w:r>
      <w:r w:rsidRPr="004801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года</w:t>
      </w:r>
      <w:r w:rsidRPr="00480178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>) </w:t>
      </w:r>
      <w:r w:rsidRPr="00480178">
        <w:rPr>
          <w:rFonts w:ascii="Times" w:eastAsia="Times New Roman" w:hAnsi="Times" w:cs="Arial"/>
          <w:i/>
          <w:iCs/>
          <w:color w:val="000000"/>
          <w:sz w:val="27"/>
          <w:lang w:eastAsia="ru-RU"/>
        </w:rPr>
        <w:t xml:space="preserve">–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производится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для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диагностики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рака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предстательной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железы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.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Среди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онкологических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заболеваний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у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мужчин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рак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предстательной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железы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стоит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на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первом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месте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по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распространенности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и</w:t>
      </w:r>
      <w:r w:rsidRPr="00480178">
        <w:rPr>
          <w:rFonts w:ascii="Times" w:eastAsia="Times New Roman" w:hAnsi="Times" w:cs="Arial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на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втором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месте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по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смертности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,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уступая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только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раку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легких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.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При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своевременном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обнаружении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эффективность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лечения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высокая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.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Перед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обследованием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течение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7-10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дней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рекомендуется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proofErr w:type="spellStart"/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воздержатьсяот</w:t>
      </w:r>
      <w:proofErr w:type="spellEnd"/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любых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воздействий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на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предстательную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железу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(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ректальный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осмотр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,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массаж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простаты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,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клизмы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,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езда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на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лошади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или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велосипеде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,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половой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акт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,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лечение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ректальными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свечами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и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др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.)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во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избежание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искажения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результата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>.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MS Mincho" w:eastAsia="MS Mincho" w:hAnsi="MS Mincho" w:cs="MS Mincho" w:hint="eastAsia"/>
          <w:i/>
          <w:iCs/>
          <w:color w:val="000000"/>
          <w:sz w:val="27"/>
          <w:lang w:eastAsia="ru-RU"/>
        </w:rPr>
        <w:t>✸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> </w:t>
      </w:r>
      <w:r w:rsidRPr="00480178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Исследование кала на скрытую кровь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У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здорового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человека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кровь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кале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отсутствует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,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поэтому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ее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наличие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свидетельствует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о</w:t>
      </w:r>
      <w:r w:rsidRPr="00480178">
        <w:rPr>
          <w:rFonts w:ascii="Times" w:eastAsia="Times New Roman" w:hAnsi="Times" w:cs="Arial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кровотечении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желудочно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>-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кишечном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тракте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,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которое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чаще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всего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являются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единственным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симптомом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ранней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стадии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 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онкологических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заболеваний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органов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пищеварения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>.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При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проведении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исследования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кала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на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скрытую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кровь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особых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ограничений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нет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.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Следует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избегать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чрезмерного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разжижения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образца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каловых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масс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водой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из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унитаза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.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Это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может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быть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причиной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неправильного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480178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результата</w:t>
      </w:r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>.</w:t>
      </w:r>
      <w:proofErr w:type="gramStart"/>
      <w:r w:rsidRPr="0048017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.</w:t>
      </w:r>
      <w:proofErr w:type="gramEnd"/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noProof/>
          <w:color w:val="2F5C93"/>
          <w:sz w:val="27"/>
          <w:szCs w:val="27"/>
          <w:lang w:eastAsia="ru-RU"/>
        </w:rPr>
        <w:drawing>
          <wp:inline distT="0" distB="0" distL="0" distR="0">
            <wp:extent cx="781050" cy="590550"/>
            <wp:effectExtent l="19050" t="0" r="0" b="0"/>
            <wp:docPr id="13" name="Рисунок 13" descr="https://xn--2-7sbc2aomf1e8b.xn--80acgfbsl1azdqr.xn--p1ai/media/gallery/1/e/1ebc6be7d1db0382e3e302c4f9ceb1f4_250x_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xn--2-7sbc2aomf1e8b.xn--80acgfbsl1azdqr.xn--p1ai/media/gallery/1/e/1ebc6be7d1db0382e3e302c4f9ceb1f4_250x_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  <w:t>ЧТО В ИТОГЕ?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После проведённых обследований врач-терапевт определяет группу здоровья.</w:t>
      </w: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Группы здоровья три.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■ I группа</w:t>
      </w: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-  имеют абсолютно здоровые граждане. У них нет хронических заболеваний, а факторы риска их развития отсутствуют или незначительны. После диспансеризации они проходят профилактическое консультирование, </w:t>
      </w:r>
      <w:proofErr w:type="spellStart"/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гдеврач</w:t>
      </w:r>
      <w:proofErr w:type="spellEnd"/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объясняет им, как сохранить здоровье.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lastRenderedPageBreak/>
        <w:t>■ II группа</w:t>
      </w: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– к ней относятся те, у кого не установлены хронические заболевания, но имеются значимые факторы риска их развития, повышенный риск развития </w:t>
      </w:r>
      <w:proofErr w:type="spellStart"/>
      <w:proofErr w:type="gramStart"/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сердечно-сосудистых</w:t>
      </w:r>
      <w:proofErr w:type="spellEnd"/>
      <w:proofErr w:type="gramEnd"/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заболеваний. Им объясняют, как сократить влияние факторов риска путем изменения образа жизни или с помощью лекарств. Такие пациенты подлежат диспансерному наблюдению.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■ III группа</w:t>
      </w: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 граждане, имеющие заболевания или состояния, требующие постоянного наблюдения или оказания специализированной помощи (подгруппа III а), а также граждане с подозрением на наличие этих заболеваний, нуждающиеся в дополнительном обследовании (подгруппа III б). Они подлежат наблюдению терапевта и специалистов, проходят все необходимые процедуры, направленные на лечение, предупреждение осложнений заболеваний, реабилитацию.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noProof/>
          <w:color w:val="2F5C93"/>
          <w:sz w:val="27"/>
          <w:szCs w:val="27"/>
          <w:lang w:eastAsia="ru-RU"/>
        </w:rPr>
        <w:drawing>
          <wp:inline distT="0" distB="0" distL="0" distR="0">
            <wp:extent cx="571500" cy="742950"/>
            <wp:effectExtent l="19050" t="0" r="0" b="0"/>
            <wp:docPr id="14" name="Рисунок 14" descr="https://xn--2-7sbc2aomf1e8b.xn--80acgfbsl1azdqr.xn--p1ai/media/gallery/c/0/c0e0033dd3f6b8551eeba25962c8cf99_250x_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xn--2-7sbc2aomf1e8b.xn--80acgfbsl1azdqr.xn--p1ai/media/gallery/c/0/c0e0033dd3f6b8551eeba25962c8cf99_250x_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  <w:t>Я ПОЛУЧУ КАКОЙ-ЛИБО МЕДИЦИНСКИЙ ДОКУМЕНТ ПО ИТОГАМ ДИСПАНСЕРИЗАЦИИ?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Каждому гражданину, прошедшему </w:t>
      </w:r>
      <w:r w:rsidRPr="00480178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диспансеризацию, на руки</w:t>
      </w: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может быть выдано заключение с рекомендациями по результатам проведенного обследования.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80178" w:rsidRPr="00480178" w:rsidRDefault="00480178" w:rsidP="00480178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F5C93"/>
          <w:sz w:val="24"/>
          <w:szCs w:val="24"/>
          <w:lang w:eastAsia="ru-RU"/>
        </w:rPr>
        <w:drawing>
          <wp:inline distT="0" distB="0" distL="0" distR="0">
            <wp:extent cx="590550" cy="581025"/>
            <wp:effectExtent l="19050" t="0" r="0" b="0"/>
            <wp:docPr id="15" name="Рисунок 15" descr="https://xn--2-7sbc2aomf1e8b.xn--80acgfbsl1azdqr.xn--p1ai/media/gallery/5/4/541eead62f9ec092c6d353c8cdd9f02c_250x_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xn--2-7sbc2aomf1e8b.xn--80acgfbsl1azdqr.xn--p1ai/media/gallery/5/4/541eead62f9ec092c6d353c8cdd9f02c_250x_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178">
        <w:rPr>
          <w:rFonts w:ascii="Arial" w:eastAsia="Times New Roman" w:hAnsi="Arial" w:cs="Arial"/>
          <w:b/>
          <w:bCs/>
          <w:color w:val="2F5C93"/>
          <w:sz w:val="27"/>
          <w:szCs w:val="27"/>
          <w:lang w:eastAsia="ru-RU"/>
        </w:rPr>
        <w:t>Диспансеризация поможет предотвратить или снизить риск серьезных заболеваний в будущем, а также уже сегодня начать борьбу с имеющимися недугами. Помните – здоровые люди работают лучше и эффективней!</w:t>
      </w:r>
    </w:p>
    <w:p w:rsidR="00B94946" w:rsidRPr="00B94946" w:rsidRDefault="00480178" w:rsidP="00B94946">
      <w:pPr>
        <w:pStyle w:val="a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Подробную информацию о прохождении диспансеризации (или профилактическог</w:t>
      </w:r>
      <w:r w:rsidR="00B94946" w:rsidRPr="00B949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 осмотра) Вы можете получить </w:t>
      </w: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</w:t>
      </w:r>
      <w:r w:rsidR="00B94946" w:rsidRPr="00B949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</w:t>
      </w: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УЗ СО "</w:t>
      </w:r>
      <w:r w:rsidR="00B94946" w:rsidRPr="00B949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Шалинская центральная городская больница</w:t>
      </w:r>
      <w:r w:rsidRPr="004801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" по адресу: </w:t>
      </w:r>
      <w:proofErr w:type="spellStart"/>
      <w:r w:rsidR="00B94946" w:rsidRPr="00B949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пгт</w:t>
      </w:r>
      <w:proofErr w:type="spellEnd"/>
      <w:r w:rsidR="00B94946" w:rsidRPr="00B949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Шаля, ул</w:t>
      </w:r>
      <w:proofErr w:type="gramStart"/>
      <w:r w:rsidR="00B94946" w:rsidRPr="00B949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.П</w:t>
      </w:r>
      <w:proofErr w:type="gramEnd"/>
      <w:r w:rsidR="00B94946" w:rsidRPr="00B949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ушкина, д. </w:t>
      </w:r>
      <w:r w:rsidR="00B949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</w:t>
      </w:r>
      <w:r w:rsidR="00B94946" w:rsidRPr="00B949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B949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либо по телефону </w:t>
      </w:r>
      <w:r w:rsidR="00B94946" w:rsidRPr="00B94946">
        <w:rPr>
          <w:rFonts w:ascii="Arial" w:eastAsia="Times New Roman" w:hAnsi="Arial" w:cs="Arial"/>
          <w:sz w:val="28"/>
          <w:szCs w:val="28"/>
          <w:lang w:eastAsia="ru-RU"/>
        </w:rPr>
        <w:t xml:space="preserve">кабинета </w:t>
      </w:r>
      <w:proofErr w:type="spellStart"/>
      <w:r w:rsidR="00B94946" w:rsidRPr="00B94946">
        <w:rPr>
          <w:rFonts w:ascii="Arial" w:eastAsia="Times New Roman" w:hAnsi="Arial" w:cs="Arial"/>
          <w:sz w:val="28"/>
          <w:szCs w:val="28"/>
          <w:lang w:eastAsia="ru-RU"/>
        </w:rPr>
        <w:t>медпрофилактики</w:t>
      </w:r>
      <w:proofErr w:type="spellEnd"/>
      <w:r w:rsidR="00B94946" w:rsidRPr="00B94946">
        <w:rPr>
          <w:rFonts w:ascii="Arial" w:eastAsia="Times New Roman" w:hAnsi="Arial" w:cs="Arial"/>
          <w:sz w:val="28"/>
          <w:szCs w:val="28"/>
          <w:lang w:eastAsia="ru-RU"/>
        </w:rPr>
        <w:t xml:space="preserve"> Шалинской ЦГБ  8 (900) 212-02-38</w:t>
      </w:r>
    </w:p>
    <w:p w:rsidR="00480178" w:rsidRPr="00480178" w:rsidRDefault="00480178" w:rsidP="00B949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656BAA" w:rsidRDefault="00656BAA"/>
    <w:sectPr w:rsidR="00656BAA" w:rsidSect="00656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547E5"/>
    <w:multiLevelType w:val="multilevel"/>
    <w:tmpl w:val="B85653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178"/>
    <w:rsid w:val="001F769C"/>
    <w:rsid w:val="00480178"/>
    <w:rsid w:val="00516D20"/>
    <w:rsid w:val="00656BAA"/>
    <w:rsid w:val="006D679E"/>
    <w:rsid w:val="008B2BDE"/>
    <w:rsid w:val="00B92CFE"/>
    <w:rsid w:val="00B94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BAA"/>
  </w:style>
  <w:style w:type="paragraph" w:styleId="3">
    <w:name w:val="heading 3"/>
    <w:basedOn w:val="a"/>
    <w:link w:val="30"/>
    <w:uiPriority w:val="9"/>
    <w:qFormat/>
    <w:rsid w:val="004801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801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01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801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8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0178"/>
    <w:rPr>
      <w:color w:val="0000FF"/>
      <w:u w:val="single"/>
    </w:rPr>
  </w:style>
  <w:style w:type="character" w:styleId="a5">
    <w:name w:val="Strong"/>
    <w:basedOn w:val="a0"/>
    <w:uiPriority w:val="22"/>
    <w:qFormat/>
    <w:rsid w:val="00480178"/>
    <w:rPr>
      <w:b/>
      <w:bCs/>
    </w:rPr>
  </w:style>
  <w:style w:type="character" w:styleId="a6">
    <w:name w:val="Emphasis"/>
    <w:basedOn w:val="a0"/>
    <w:uiPriority w:val="20"/>
    <w:qFormat/>
    <w:rsid w:val="0048017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80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17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94946"/>
    <w:pPr>
      <w:spacing w:after="0" w:line="240" w:lineRule="auto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5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&#1073;&#1086;&#1083;&#1100;&#1085;&#1080;&#1094;&#1072;2.&#1077;&#1082;&#1072;&#1090;&#1077;&#1088;&#1080;&#1085;&#1073;&#1091;&#1088;&#1075;.&#1088;&#1092;/media/gallery/4/4/4420c72b9f506d561d72e4ef1c23efa1_900x_.jpg" TargetMode="External"/><Relationship Id="rId18" Type="http://schemas.openxmlformats.org/officeDocument/2006/relationships/image" Target="media/image7.jpeg"/><Relationship Id="rId26" Type="http://schemas.openxmlformats.org/officeDocument/2006/relationships/hyperlink" Target="https://&#1073;&#1086;&#1083;&#1100;&#1085;&#1080;&#1094;&#1072;2.&#1077;&#1082;&#1072;&#1090;&#1077;&#1088;&#1080;&#1085;&#1073;&#1091;&#1088;&#1075;.&#1088;&#1092;/media/gallery/b/3/b356ca75a91815822ba561352838bf45_900x_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hyperlink" Target="https://&#1073;&#1086;&#1083;&#1100;&#1085;&#1080;&#1094;&#1072;2.&#1077;&#1082;&#1072;&#1090;&#1077;&#1088;&#1080;&#1085;&#1073;&#1091;&#1088;&#1075;.&#1088;&#1092;/media/gallery/5/4/541eead62f9ec092c6d353c8cdd9f02c_900x_.jpg" TargetMode="External"/><Relationship Id="rId7" Type="http://schemas.openxmlformats.org/officeDocument/2006/relationships/hyperlink" Target="https://&#1073;&#1086;&#1083;&#1100;&#1085;&#1080;&#1094;&#1072;2.&#1077;&#1082;&#1072;&#1090;&#1077;&#1088;&#1080;&#1085;&#1073;&#1091;&#1088;&#1075;.&#1088;&#1092;/media/gallery/2/c/2ce59199ce872fb93793e921727d794d_900x_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&#1073;&#1086;&#1083;&#1100;&#1085;&#1080;&#1094;&#1072;2.&#1077;&#1082;&#1072;&#1090;&#1077;&#1088;&#1080;&#1085;&#1073;&#1091;&#1088;&#1075;.&#1088;&#1092;/media/gallery/a/5/a5c60e39943466a360ee9c9a656ed09c_900x_.jpg" TargetMode="External"/><Relationship Id="rId25" Type="http://schemas.openxmlformats.org/officeDocument/2006/relationships/image" Target="media/image9.jpeg"/><Relationship Id="rId33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s://&#1073;&#1086;&#1083;&#1100;&#1085;&#1080;&#1094;&#1072;2.&#1077;&#1082;&#1072;&#1090;&#1077;&#1088;&#1080;&#1085;&#1073;&#1091;&#1088;&#1075;.&#1088;&#1092;/file/a61e32363cb72040a3e8cca41bc39e82" TargetMode="External"/><Relationship Id="rId29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&#1073;&#1086;&#1083;&#1100;&#1085;&#1080;&#1094;&#1072;2.&#1077;&#1082;&#1072;&#1090;&#1077;&#1088;&#1080;&#1085;&#1073;&#1091;&#1088;&#1075;.&#1088;&#1092;/media/gallery/d/3/d32a9096f73c8f023a6c7f1e64e7eea5_900x_.jpg" TargetMode="External"/><Relationship Id="rId24" Type="http://schemas.openxmlformats.org/officeDocument/2006/relationships/hyperlink" Target="https://&#1073;&#1086;&#1083;&#1100;&#1085;&#1080;&#1094;&#1072;2.&#1077;&#1082;&#1072;&#1090;&#1077;&#1088;&#1080;&#1085;&#1073;&#1091;&#1088;&#1075;.&#1088;&#1092;/media/gallery/9/6/96271dcd0ac1a86458a1789ae1bb7002_900x_.jpg" TargetMode="External"/><Relationship Id="rId32" Type="http://schemas.openxmlformats.org/officeDocument/2006/relationships/hyperlink" Target="https://&#1073;&#1086;&#1083;&#1100;&#1085;&#1080;&#1094;&#1072;2.&#1077;&#1082;&#1072;&#1090;&#1077;&#1088;&#1080;&#1085;&#1073;&#1091;&#1088;&#1075;.&#1088;&#1092;/media/gallery/c/0/c0e0033dd3f6b8551eeba25962c8cf99_900x_.jpg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&#1073;&#1086;&#1083;&#1100;&#1085;&#1080;&#1094;&#1072;2.&#1077;&#1082;&#1072;&#1090;&#1077;&#1088;&#1080;&#1085;&#1073;&#1091;&#1088;&#1075;.&#1088;&#1092;/media/gallery/f/9/f9f37ebdeea686852b9d4ce55d60298b_900x_.jpg" TargetMode="External"/><Relationship Id="rId15" Type="http://schemas.openxmlformats.org/officeDocument/2006/relationships/hyperlink" Target="https://&#1073;&#1086;&#1083;&#1100;&#1085;&#1080;&#1094;&#1072;2.&#1077;&#1082;&#1072;&#1090;&#1077;&#1088;&#1080;&#1085;&#1073;&#1091;&#1088;&#1075;.&#1088;&#1092;/media/gallery/3/f/3f869bbe06fe8b308e1d4d3cf2b9a473_900x_.jpg" TargetMode="External"/><Relationship Id="rId23" Type="http://schemas.openxmlformats.org/officeDocument/2006/relationships/hyperlink" Target="https://&#1073;&#1086;&#1083;&#1100;&#1085;&#1080;&#1094;&#1072;2.&#1077;&#1082;&#1072;&#1090;&#1077;&#1088;&#1080;&#1085;&#1073;&#1091;&#1088;&#1075;.&#1088;&#1092;/file/fe1142e1867a3e9291f6dcf77240cce4" TargetMode="External"/><Relationship Id="rId28" Type="http://schemas.openxmlformats.org/officeDocument/2006/relationships/hyperlink" Target="https://&#1073;&#1086;&#1083;&#1100;&#1085;&#1080;&#1094;&#1072;2.&#1077;&#1082;&#1072;&#1090;&#1077;&#1088;&#1080;&#1085;&#1073;&#1091;&#1088;&#1075;.&#1088;&#1092;/media/gallery/3/c/3cf3e9ef2f0cb5b3a5be35bd62253f5a_900x_.jpg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xn--2-7sbc2aomf1e8b.xn--80acgfbsl1azdqr.xn--p1ai/file/a61e32363cb72040a3e8cca41bc39e82" TargetMode="External"/><Relationship Id="rId31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hyperlink" Target="https://&#1073;&#1086;&#1083;&#1100;&#1085;&#1080;&#1094;&#1072;2.&#1077;&#1082;&#1072;&#1090;&#1077;&#1088;&#1080;&#1085;&#1073;&#1091;&#1088;&#1075;.&#1088;&#1092;/media/gallery/e/7/e77843ec5e4efed533fc4fc046706a9b_900x_.jpg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xn--2-7sbc2aomf1e8b.xn--80acgfbsl1azdqr.xn--p1ai/file/fe1142e1867a3e9291f6dcf77240cce4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s://&#1073;&#1086;&#1083;&#1100;&#1085;&#1080;&#1094;&#1072;2.&#1077;&#1082;&#1072;&#1090;&#1077;&#1088;&#1080;&#1085;&#1073;&#1091;&#1088;&#1075;.&#1088;&#1092;/media/gallery/1/e/1ebc6be7d1db0382e3e302c4f9ceb1f4_900x_.jpg" TargetMode="External"/><Relationship Id="rId35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2022-04-06T11:29:00Z</dcterms:created>
  <dcterms:modified xsi:type="dcterms:W3CDTF">2022-04-06T12:19:00Z</dcterms:modified>
</cp:coreProperties>
</file>