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6D4" w:rsidRDefault="00DC46D4" w:rsidP="00DC46D4">
      <w:pPr>
        <w:pStyle w:val="a5"/>
        <w:rPr>
          <w:rFonts w:ascii="Liberation Serif" w:hAnsi="Liberation Serif"/>
          <w:i w:val="0"/>
        </w:rPr>
      </w:pPr>
      <w:r>
        <w:rPr>
          <w:noProof/>
          <w:lang w:eastAsia="ru-RU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2626995</wp:posOffset>
            </wp:positionH>
            <wp:positionV relativeFrom="paragraph">
              <wp:posOffset>-204470</wp:posOffset>
            </wp:positionV>
            <wp:extent cx="697230" cy="899160"/>
            <wp:effectExtent l="0" t="0" r="7620" b="0"/>
            <wp:wrapTight wrapText="bothSides">
              <wp:wrapPolygon edited="0">
                <wp:start x="0" y="0"/>
                <wp:lineTo x="0" y="21051"/>
                <wp:lineTo x="21246" y="21051"/>
                <wp:lineTo x="21246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" cy="8991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C46D4" w:rsidRDefault="00DC46D4" w:rsidP="00DC46D4">
      <w:pPr>
        <w:pStyle w:val="a3"/>
      </w:pPr>
    </w:p>
    <w:p w:rsidR="00DC46D4" w:rsidRPr="00DC46D4" w:rsidRDefault="00DC46D4" w:rsidP="00DC46D4">
      <w:pPr>
        <w:pStyle w:val="a3"/>
      </w:pPr>
    </w:p>
    <w:p w:rsidR="00DC46D4" w:rsidRDefault="00DC46D4" w:rsidP="00DC46D4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ДУМА</w:t>
      </w:r>
    </w:p>
    <w:p w:rsidR="00DC46D4" w:rsidRDefault="00DC46D4" w:rsidP="00DC46D4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ШАЛИНСКОГО ГОРОДСКОГО ОКРУГА</w:t>
      </w:r>
    </w:p>
    <w:p w:rsidR="00DC46D4" w:rsidRDefault="002E5B29" w:rsidP="001726E1">
      <w:pPr>
        <w:pStyle w:val="1"/>
        <w:jc w:val="center"/>
        <w:rPr>
          <w:rFonts w:ascii="Liberation Serif" w:hAnsi="Liberation Serif"/>
          <w:b/>
          <w:spacing w:val="40"/>
          <w:szCs w:val="28"/>
        </w:rPr>
      </w:pPr>
      <w:r>
        <w:rPr>
          <w:rFonts w:ascii="Liberation Serif" w:hAnsi="Liberation Serif"/>
          <w:b/>
          <w:spacing w:val="40"/>
          <w:szCs w:val="28"/>
        </w:rPr>
        <w:t xml:space="preserve">                            </w:t>
      </w:r>
      <w:r w:rsidR="00DC46D4">
        <w:rPr>
          <w:rFonts w:ascii="Liberation Serif" w:hAnsi="Liberation Serif"/>
          <w:b/>
          <w:spacing w:val="40"/>
          <w:szCs w:val="28"/>
        </w:rPr>
        <w:t>РЕШЕНИЕ</w:t>
      </w:r>
      <w:r>
        <w:rPr>
          <w:rFonts w:ascii="Liberation Serif" w:hAnsi="Liberation Serif"/>
          <w:b/>
          <w:spacing w:val="40"/>
          <w:szCs w:val="28"/>
        </w:rPr>
        <w:t xml:space="preserve">             </w:t>
      </w:r>
      <w:r w:rsidR="00802B08">
        <w:rPr>
          <w:rFonts w:ascii="Liberation Serif" w:hAnsi="Liberation Serif"/>
          <w:b/>
          <w:spacing w:val="40"/>
          <w:szCs w:val="28"/>
        </w:rPr>
        <w:t>ПРОЕКТ</w:t>
      </w:r>
    </w:p>
    <w:tbl>
      <w:tblPr>
        <w:tblW w:w="9810" w:type="dxa"/>
        <w:tblInd w:w="72" w:type="dxa"/>
        <w:tblBorders>
          <w:top w:val="thinThickSmallGap" w:sz="24" w:space="0" w:color="000000"/>
          <w:left w:val="thinThickSmallGap" w:sz="24" w:space="0" w:color="000000"/>
          <w:bottom w:val="thinThickSmallGap" w:sz="24" w:space="0" w:color="000000"/>
          <w:right w:val="thinThickSmallGap" w:sz="2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10"/>
      </w:tblGrid>
      <w:tr w:rsidR="00DC46D4" w:rsidTr="00DC46D4">
        <w:trPr>
          <w:trHeight w:val="216"/>
        </w:trPr>
        <w:tc>
          <w:tcPr>
            <w:tcW w:w="9817" w:type="dxa"/>
            <w:tcBorders>
              <w:top w:val="thinThickSmallGap" w:sz="24" w:space="0" w:color="000000"/>
              <w:left w:val="nil"/>
              <w:bottom w:val="nil"/>
              <w:right w:val="nil"/>
            </w:tcBorders>
          </w:tcPr>
          <w:p w:rsidR="00DC46D4" w:rsidRDefault="00DC46D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</w:tbl>
    <w:p w:rsidR="00DC46D4" w:rsidRDefault="00DC46D4" w:rsidP="00DC46D4">
      <w:pPr>
        <w:spacing w:line="276" w:lineRule="auto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от ___ декабря 2022 года № __                                                                          </w:t>
      </w:r>
    </w:p>
    <w:p w:rsidR="00DC46D4" w:rsidRDefault="00DC46D4" w:rsidP="00DC46D4">
      <w:pPr>
        <w:spacing w:line="276" w:lineRule="auto"/>
        <w:rPr>
          <w:rFonts w:ascii="Liberation Serif" w:hAnsi="Liberation Serif"/>
          <w:sz w:val="26"/>
          <w:szCs w:val="26"/>
        </w:rPr>
      </w:pPr>
    </w:p>
    <w:p w:rsidR="00DC46D4" w:rsidRDefault="00DC46D4" w:rsidP="00DC46D4">
      <w:pPr>
        <w:spacing w:line="276" w:lineRule="auto"/>
        <w:rPr>
          <w:rFonts w:ascii="Liberation Serif" w:hAnsi="Liberation Serif"/>
          <w:sz w:val="26"/>
          <w:szCs w:val="26"/>
        </w:rPr>
      </w:pPr>
      <w:proofErr w:type="spellStart"/>
      <w:r>
        <w:rPr>
          <w:rFonts w:ascii="Liberation Serif" w:hAnsi="Liberation Serif"/>
          <w:sz w:val="26"/>
          <w:szCs w:val="26"/>
        </w:rPr>
        <w:t>пгт</w:t>
      </w:r>
      <w:proofErr w:type="spellEnd"/>
      <w:r>
        <w:rPr>
          <w:rFonts w:ascii="Liberation Serif" w:hAnsi="Liberation Serif"/>
          <w:sz w:val="26"/>
          <w:szCs w:val="26"/>
        </w:rPr>
        <w:t>.  Шаля</w:t>
      </w:r>
    </w:p>
    <w:p w:rsidR="00DC46D4" w:rsidRDefault="00DC46D4" w:rsidP="00DC46D4">
      <w:pPr>
        <w:pStyle w:val="a3"/>
        <w:rPr>
          <w:rFonts w:ascii="Liberation Serif" w:hAnsi="Liberation Serif"/>
          <w:b/>
          <w:i/>
          <w:szCs w:val="28"/>
        </w:rPr>
      </w:pPr>
    </w:p>
    <w:p w:rsidR="00DC46D4" w:rsidRDefault="00DC46D4" w:rsidP="00DC46D4">
      <w:pPr>
        <w:pStyle w:val="a3"/>
        <w:spacing w:line="276" w:lineRule="auto"/>
        <w:rPr>
          <w:rFonts w:ascii="Liberation Serif" w:hAnsi="Liberation Serif"/>
          <w:b/>
          <w:i/>
          <w:sz w:val="26"/>
          <w:szCs w:val="26"/>
        </w:rPr>
      </w:pPr>
      <w:r>
        <w:rPr>
          <w:rFonts w:ascii="Liberation Serif" w:hAnsi="Liberation Serif"/>
          <w:b/>
          <w:i/>
          <w:sz w:val="26"/>
          <w:szCs w:val="26"/>
        </w:rPr>
        <w:t xml:space="preserve">О внесении изменений в </w:t>
      </w:r>
      <w:r w:rsidR="004932CC">
        <w:rPr>
          <w:rFonts w:ascii="Liberation Serif" w:hAnsi="Liberation Serif"/>
          <w:b/>
          <w:i/>
          <w:sz w:val="26"/>
          <w:szCs w:val="26"/>
        </w:rPr>
        <w:t xml:space="preserve">Положение о муниципальном лесном контроле на территории Шалинского городского округа, утвержденное </w:t>
      </w:r>
      <w:r>
        <w:rPr>
          <w:rFonts w:ascii="Liberation Serif" w:hAnsi="Liberation Serif"/>
          <w:b/>
          <w:i/>
          <w:sz w:val="26"/>
          <w:szCs w:val="26"/>
        </w:rPr>
        <w:t>Решение</w:t>
      </w:r>
      <w:r w:rsidR="004932CC">
        <w:rPr>
          <w:rFonts w:ascii="Liberation Serif" w:hAnsi="Liberation Serif"/>
          <w:b/>
          <w:i/>
          <w:sz w:val="26"/>
          <w:szCs w:val="26"/>
        </w:rPr>
        <w:t>м</w:t>
      </w:r>
      <w:r>
        <w:rPr>
          <w:rFonts w:ascii="Liberation Serif" w:hAnsi="Liberation Serif"/>
          <w:b/>
          <w:i/>
          <w:sz w:val="26"/>
          <w:szCs w:val="26"/>
        </w:rPr>
        <w:t xml:space="preserve"> Думы Шалинского городского округа  от 23.12.202</w:t>
      </w:r>
      <w:r w:rsidR="003F30F7">
        <w:rPr>
          <w:rFonts w:ascii="Liberation Serif" w:hAnsi="Liberation Serif"/>
          <w:b/>
          <w:i/>
          <w:sz w:val="26"/>
          <w:szCs w:val="26"/>
        </w:rPr>
        <w:t>1</w:t>
      </w:r>
      <w:r>
        <w:rPr>
          <w:rFonts w:ascii="Liberation Serif" w:hAnsi="Liberation Serif"/>
          <w:b/>
          <w:i/>
          <w:sz w:val="26"/>
          <w:szCs w:val="26"/>
        </w:rPr>
        <w:t xml:space="preserve"> года №34</w:t>
      </w:r>
    </w:p>
    <w:p w:rsidR="00DC46D4" w:rsidRDefault="00DC46D4" w:rsidP="00DC46D4">
      <w:pPr>
        <w:pStyle w:val="a3"/>
        <w:spacing w:line="276" w:lineRule="auto"/>
        <w:rPr>
          <w:rFonts w:ascii="Liberation Serif" w:hAnsi="Liberation Serif"/>
          <w:b/>
          <w:i/>
          <w:sz w:val="26"/>
          <w:szCs w:val="26"/>
        </w:rPr>
      </w:pPr>
    </w:p>
    <w:p w:rsidR="00DC46D4" w:rsidRDefault="00DC46D4" w:rsidP="00DC46D4">
      <w:pPr>
        <w:spacing w:line="216" w:lineRule="auto"/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Style w:val="11"/>
          <w:rFonts w:ascii="Liberation Serif" w:hAnsi="Liberation Serif"/>
          <w:sz w:val="26"/>
          <w:szCs w:val="26"/>
        </w:rPr>
        <w:t>В соответствии со статьей 16 Федерального закона от 6 октября 2003 года   № 131-ФЗ «Об общих принципах организации местного самоуправления в Российской Федерации», статьями 3, 23, 30 Федерального закона от 31 июля 2020 года № 248-ФЗ «О государственном контроле (надзоре) и муниципальном контроле в Российской Федерации», Устава Шалинского городского округа, Дума Шалинского городского округа</w:t>
      </w:r>
    </w:p>
    <w:p w:rsidR="00DC46D4" w:rsidRDefault="00DC46D4" w:rsidP="00DC46D4">
      <w:pPr>
        <w:spacing w:line="216" w:lineRule="auto"/>
        <w:ind w:firstLine="709"/>
        <w:jc w:val="both"/>
        <w:rPr>
          <w:rFonts w:ascii="Liberation Serif" w:hAnsi="Liberation Serif"/>
          <w:b/>
          <w:sz w:val="26"/>
          <w:szCs w:val="26"/>
        </w:rPr>
      </w:pPr>
      <w:r>
        <w:rPr>
          <w:rFonts w:ascii="Liberation Serif" w:hAnsi="Liberation Serif"/>
          <w:b/>
          <w:sz w:val="26"/>
          <w:szCs w:val="26"/>
        </w:rPr>
        <w:t>РЕШИЛА:</w:t>
      </w:r>
    </w:p>
    <w:p w:rsidR="006A5DA2" w:rsidRPr="0091779D" w:rsidRDefault="006A5DA2" w:rsidP="00DC46D4">
      <w:pPr>
        <w:spacing w:line="216" w:lineRule="auto"/>
        <w:ind w:firstLine="709"/>
        <w:jc w:val="both"/>
        <w:rPr>
          <w:rFonts w:ascii="Liberation Serif" w:hAnsi="Liberation Serif"/>
          <w:sz w:val="26"/>
          <w:szCs w:val="26"/>
        </w:rPr>
      </w:pPr>
      <w:r w:rsidRPr="0091779D">
        <w:rPr>
          <w:rFonts w:ascii="Liberation Serif" w:hAnsi="Liberation Serif"/>
          <w:sz w:val="26"/>
          <w:szCs w:val="26"/>
        </w:rPr>
        <w:t>1. Внести следующие изменения в Положение о муниципальном лесном контроле на территории Шалинского городского округа, утвержденное Решением Думы Шалинского городского округа от 2</w:t>
      </w:r>
      <w:r w:rsidR="003F30F7">
        <w:rPr>
          <w:rFonts w:ascii="Liberation Serif" w:hAnsi="Liberation Serif"/>
          <w:sz w:val="26"/>
          <w:szCs w:val="26"/>
        </w:rPr>
        <w:t>3</w:t>
      </w:r>
      <w:r w:rsidRPr="0091779D">
        <w:rPr>
          <w:rFonts w:ascii="Liberation Serif" w:hAnsi="Liberation Serif"/>
          <w:sz w:val="26"/>
          <w:szCs w:val="26"/>
        </w:rPr>
        <w:t xml:space="preserve"> декабря 2021 года №34:</w:t>
      </w:r>
    </w:p>
    <w:p w:rsidR="0091779D" w:rsidRPr="0091779D" w:rsidRDefault="0091779D" w:rsidP="00DC46D4">
      <w:pPr>
        <w:spacing w:line="216" w:lineRule="auto"/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1.1. </w:t>
      </w:r>
      <w:r w:rsidR="006A5DA2" w:rsidRPr="0091779D">
        <w:rPr>
          <w:rFonts w:ascii="Liberation Serif" w:hAnsi="Liberation Serif"/>
          <w:sz w:val="26"/>
          <w:szCs w:val="26"/>
        </w:rPr>
        <w:t xml:space="preserve">дополнить пунктом 10.1. следующего </w:t>
      </w:r>
      <w:r w:rsidRPr="0091779D">
        <w:rPr>
          <w:rFonts w:ascii="Liberation Serif" w:hAnsi="Liberation Serif"/>
          <w:sz w:val="26"/>
          <w:szCs w:val="26"/>
        </w:rPr>
        <w:t xml:space="preserve">содержания: </w:t>
      </w:r>
    </w:p>
    <w:p w:rsidR="0091779D" w:rsidRDefault="0091779D" w:rsidP="0091779D">
      <w:pPr>
        <w:spacing w:line="216" w:lineRule="auto"/>
        <w:ind w:firstLine="709"/>
        <w:jc w:val="both"/>
        <w:rPr>
          <w:rFonts w:ascii="Liberation Serif" w:hAnsi="Liberation Serif"/>
          <w:sz w:val="26"/>
          <w:szCs w:val="26"/>
        </w:rPr>
      </w:pPr>
      <w:r w:rsidRPr="0091779D">
        <w:rPr>
          <w:rFonts w:ascii="Liberation Serif" w:hAnsi="Liberation Serif"/>
          <w:sz w:val="26"/>
          <w:szCs w:val="26"/>
        </w:rPr>
        <w:t>« 10.1 При осуществлении муниципального лесного контроля система оценки и управления рисками не применяется</w:t>
      </w:r>
      <w:proofErr w:type="gramStart"/>
      <w:r w:rsidRPr="0091779D">
        <w:rPr>
          <w:rFonts w:ascii="Liberation Serif" w:hAnsi="Liberation Serif"/>
          <w:sz w:val="26"/>
          <w:szCs w:val="26"/>
        </w:rPr>
        <w:t>.»;</w:t>
      </w:r>
      <w:proofErr w:type="gramEnd"/>
    </w:p>
    <w:p w:rsidR="0091779D" w:rsidRDefault="0091779D" w:rsidP="0091779D">
      <w:pPr>
        <w:spacing w:line="216" w:lineRule="auto"/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1.2. Главу 2 </w:t>
      </w:r>
      <w:r w:rsidR="00C27372">
        <w:rPr>
          <w:rFonts w:ascii="Liberation Serif" w:hAnsi="Liberation Serif"/>
          <w:sz w:val="26"/>
          <w:szCs w:val="26"/>
        </w:rPr>
        <w:t>, абзацы третий, седьмой, восьмой пункта 29, пункт 35, пункт 57 признать утратившими силу;</w:t>
      </w:r>
    </w:p>
    <w:p w:rsidR="009658EE" w:rsidRPr="009658EE" w:rsidRDefault="009658EE" w:rsidP="009658EE">
      <w:pPr>
        <w:spacing w:line="216" w:lineRule="auto"/>
        <w:ind w:firstLine="709"/>
        <w:jc w:val="both"/>
        <w:rPr>
          <w:rFonts w:ascii="Liberation Serif" w:hAnsi="Liberation Serif"/>
          <w:sz w:val="26"/>
          <w:szCs w:val="26"/>
        </w:rPr>
      </w:pPr>
      <w:r w:rsidRPr="009658EE">
        <w:rPr>
          <w:rFonts w:ascii="Liberation Serif" w:hAnsi="Liberation Serif"/>
          <w:sz w:val="26"/>
          <w:szCs w:val="26"/>
        </w:rPr>
        <w:t>1.</w:t>
      </w:r>
      <w:r>
        <w:rPr>
          <w:rFonts w:ascii="Liberation Serif" w:hAnsi="Liberation Serif"/>
          <w:sz w:val="26"/>
          <w:szCs w:val="26"/>
        </w:rPr>
        <w:t>3</w:t>
      </w:r>
      <w:r w:rsidRPr="009658EE">
        <w:rPr>
          <w:rFonts w:ascii="Liberation Serif" w:hAnsi="Liberation Serif"/>
          <w:sz w:val="26"/>
          <w:szCs w:val="26"/>
        </w:rPr>
        <w:t>. Пункт 21 дополнить подпунктом 6 следующего содержания:</w:t>
      </w:r>
    </w:p>
    <w:p w:rsidR="009658EE" w:rsidRDefault="009658EE" w:rsidP="009658EE">
      <w:pPr>
        <w:spacing w:line="216" w:lineRule="auto"/>
        <w:ind w:firstLine="709"/>
        <w:jc w:val="both"/>
        <w:rPr>
          <w:rFonts w:ascii="Liberation Serif" w:hAnsi="Liberation Serif"/>
          <w:sz w:val="26"/>
          <w:szCs w:val="26"/>
        </w:rPr>
      </w:pPr>
      <w:r w:rsidRPr="009658EE">
        <w:rPr>
          <w:rFonts w:ascii="Liberation Serif" w:hAnsi="Liberation Serif"/>
          <w:sz w:val="26"/>
          <w:szCs w:val="26"/>
        </w:rPr>
        <w:t xml:space="preserve">«6) </w:t>
      </w:r>
      <w:proofErr w:type="spellStart"/>
      <w:r w:rsidRPr="009658EE">
        <w:rPr>
          <w:rFonts w:ascii="Liberation Serif" w:hAnsi="Liberation Serif"/>
          <w:sz w:val="26"/>
          <w:szCs w:val="26"/>
        </w:rPr>
        <w:t>самообследование</w:t>
      </w:r>
      <w:proofErr w:type="spellEnd"/>
      <w:r w:rsidRPr="009658EE">
        <w:rPr>
          <w:rFonts w:ascii="Liberation Serif" w:hAnsi="Liberation Serif"/>
          <w:sz w:val="26"/>
          <w:szCs w:val="26"/>
        </w:rPr>
        <w:t>.»</w:t>
      </w:r>
    </w:p>
    <w:p w:rsidR="00C27372" w:rsidRDefault="009658EE" w:rsidP="0091779D">
      <w:pPr>
        <w:spacing w:line="216" w:lineRule="auto"/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1.4</w:t>
      </w:r>
      <w:r w:rsidR="00C27372">
        <w:rPr>
          <w:rFonts w:ascii="Liberation Serif" w:hAnsi="Liberation Serif"/>
          <w:sz w:val="26"/>
          <w:szCs w:val="26"/>
        </w:rPr>
        <w:t>. В пункте 24 слова «, если указанные сведения не соответствуют утвержденным индикаторам риска нарушения обязательных требований» исключить;</w:t>
      </w:r>
    </w:p>
    <w:p w:rsidR="003F0F84" w:rsidRDefault="009658EE" w:rsidP="0091779D">
      <w:pPr>
        <w:spacing w:line="216" w:lineRule="auto"/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1.5</w:t>
      </w:r>
      <w:r w:rsidR="003F0F84">
        <w:rPr>
          <w:rFonts w:ascii="Liberation Serif" w:hAnsi="Liberation Serif"/>
          <w:sz w:val="26"/>
          <w:szCs w:val="26"/>
        </w:rPr>
        <w:t>. абзац шестой пункта 29 изложить в следующей редакции:</w:t>
      </w:r>
    </w:p>
    <w:p w:rsidR="003F0F84" w:rsidRDefault="003F0F84" w:rsidP="0091779D">
      <w:pPr>
        <w:spacing w:line="216" w:lineRule="auto"/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«Обязательный профилактический визит проводится в отношении контролируемых лиц, впервые приступающих к осуществлению использования лесов и (или) лесных участков, части лесных участков</w:t>
      </w:r>
      <w:proofErr w:type="gramStart"/>
      <w:r>
        <w:rPr>
          <w:rFonts w:ascii="Liberation Serif" w:hAnsi="Liberation Serif"/>
          <w:sz w:val="26"/>
          <w:szCs w:val="26"/>
        </w:rPr>
        <w:t>.»;</w:t>
      </w:r>
      <w:proofErr w:type="gramEnd"/>
    </w:p>
    <w:p w:rsidR="003F0F84" w:rsidRDefault="009658EE" w:rsidP="0091779D">
      <w:pPr>
        <w:spacing w:line="216" w:lineRule="auto"/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1.6</w:t>
      </w:r>
      <w:r w:rsidR="003F0F84">
        <w:rPr>
          <w:rFonts w:ascii="Liberation Serif" w:hAnsi="Liberation Serif"/>
          <w:sz w:val="26"/>
          <w:szCs w:val="26"/>
        </w:rPr>
        <w:t>. пункт 31 изложить в следующей редакции:</w:t>
      </w:r>
    </w:p>
    <w:p w:rsidR="003F0F84" w:rsidRDefault="003F0F84" w:rsidP="0091779D">
      <w:pPr>
        <w:spacing w:line="216" w:lineRule="auto"/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«31. Контрольные мероприятия проводятся во внеплановой форме</w:t>
      </w:r>
      <w:proofErr w:type="gramStart"/>
      <w:r>
        <w:rPr>
          <w:rFonts w:ascii="Liberation Serif" w:hAnsi="Liberation Serif"/>
          <w:sz w:val="26"/>
          <w:szCs w:val="26"/>
        </w:rPr>
        <w:t>.»;</w:t>
      </w:r>
      <w:proofErr w:type="gramEnd"/>
    </w:p>
    <w:p w:rsidR="003F0F84" w:rsidRDefault="009658EE" w:rsidP="0091779D">
      <w:pPr>
        <w:spacing w:line="216" w:lineRule="auto"/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1.7</w:t>
      </w:r>
      <w:r w:rsidR="003F0F84">
        <w:rPr>
          <w:rFonts w:ascii="Liberation Serif" w:hAnsi="Liberation Serif"/>
          <w:sz w:val="26"/>
          <w:szCs w:val="26"/>
        </w:rPr>
        <w:t>. Пункт 34 изложить в следующей редакции:</w:t>
      </w:r>
    </w:p>
    <w:p w:rsidR="003F0F84" w:rsidRDefault="003F0F84" w:rsidP="0091779D">
      <w:pPr>
        <w:spacing w:line="216" w:lineRule="auto"/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34. Внеплановые контрольные мероприятия могут проводиться только после согласования с прокуратурой Шалинского района в порядке, предусмотренном пунктом 41 настоящего Положения</w:t>
      </w:r>
      <w:proofErr w:type="gramStart"/>
      <w:r>
        <w:rPr>
          <w:rFonts w:ascii="Liberation Serif" w:hAnsi="Liberation Serif"/>
          <w:sz w:val="26"/>
          <w:szCs w:val="26"/>
        </w:rPr>
        <w:t>.»;</w:t>
      </w:r>
      <w:proofErr w:type="gramEnd"/>
    </w:p>
    <w:p w:rsidR="006E4A04" w:rsidRDefault="009658EE" w:rsidP="0091779D">
      <w:pPr>
        <w:spacing w:line="216" w:lineRule="auto"/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1.8.</w:t>
      </w:r>
      <w:r w:rsidR="003F0F84">
        <w:rPr>
          <w:rFonts w:ascii="Liberation Serif" w:hAnsi="Liberation Serif"/>
          <w:sz w:val="26"/>
          <w:szCs w:val="26"/>
        </w:rPr>
        <w:t xml:space="preserve"> в абзаце третьем пункта 41 слова «либо выявление соответствия объекта контроля параметрам, утвержденным индикаторами риска нарушения </w:t>
      </w:r>
      <w:r w:rsidR="003F0F84">
        <w:rPr>
          <w:rFonts w:ascii="Liberation Serif" w:hAnsi="Liberation Serif"/>
          <w:sz w:val="26"/>
          <w:szCs w:val="26"/>
        </w:rPr>
        <w:lastRenderedPageBreak/>
        <w:t>обязательных требований, или отклонения объекта контроля от таких параметров» исключить</w:t>
      </w:r>
      <w:r w:rsidR="006E4A04">
        <w:rPr>
          <w:rFonts w:ascii="Liberation Serif" w:hAnsi="Liberation Serif"/>
          <w:sz w:val="26"/>
          <w:szCs w:val="26"/>
        </w:rPr>
        <w:t>.</w:t>
      </w:r>
    </w:p>
    <w:p w:rsidR="00787481" w:rsidRDefault="006E7B71" w:rsidP="0091779D">
      <w:pPr>
        <w:spacing w:line="216" w:lineRule="auto"/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1.9.</w:t>
      </w:r>
      <w:r w:rsidR="006E4A04">
        <w:rPr>
          <w:rFonts w:ascii="Liberation Serif" w:hAnsi="Liberation Serif"/>
          <w:sz w:val="26"/>
          <w:szCs w:val="26"/>
        </w:rPr>
        <w:t xml:space="preserve"> </w:t>
      </w:r>
      <w:r w:rsidR="004B1FCB">
        <w:rPr>
          <w:rFonts w:ascii="Liberation Serif" w:hAnsi="Liberation Serif"/>
          <w:sz w:val="26"/>
          <w:szCs w:val="26"/>
        </w:rPr>
        <w:t>Приложение (</w:t>
      </w:r>
      <w:r w:rsidR="006E4A04">
        <w:rPr>
          <w:rFonts w:ascii="Liberation Serif" w:hAnsi="Liberation Serif"/>
          <w:sz w:val="26"/>
          <w:szCs w:val="26"/>
        </w:rPr>
        <w:t>Перечень индикаторов риска нарушения обязательных требований в сфере муниципального лесного контроля на территории Шалинского городского округа</w:t>
      </w:r>
      <w:r>
        <w:rPr>
          <w:rFonts w:ascii="Liberation Serif" w:hAnsi="Liberation Serif"/>
          <w:sz w:val="26"/>
          <w:szCs w:val="26"/>
        </w:rPr>
        <w:t>)</w:t>
      </w:r>
      <w:r w:rsidRPr="006E7B71">
        <w:rPr>
          <w:rFonts w:ascii="Liberation Serif" w:hAnsi="Liberation Serif"/>
          <w:sz w:val="26"/>
          <w:szCs w:val="26"/>
        </w:rPr>
        <w:t xml:space="preserve"> </w:t>
      </w:r>
      <w:r>
        <w:rPr>
          <w:rFonts w:ascii="Liberation Serif" w:hAnsi="Liberation Serif"/>
          <w:sz w:val="26"/>
          <w:szCs w:val="26"/>
        </w:rPr>
        <w:t>признать утратившим силу</w:t>
      </w:r>
      <w:r w:rsidR="006E4A04">
        <w:rPr>
          <w:rFonts w:ascii="Liberation Serif" w:hAnsi="Liberation Serif"/>
          <w:sz w:val="26"/>
          <w:szCs w:val="26"/>
        </w:rPr>
        <w:t>.</w:t>
      </w:r>
    </w:p>
    <w:p w:rsidR="003F0F84" w:rsidRPr="0091779D" w:rsidRDefault="006E7B71" w:rsidP="0091779D">
      <w:pPr>
        <w:spacing w:line="216" w:lineRule="auto"/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2</w:t>
      </w:r>
      <w:r w:rsidR="00787481">
        <w:rPr>
          <w:rFonts w:ascii="Liberation Serif" w:hAnsi="Liberation Serif"/>
          <w:sz w:val="26"/>
          <w:szCs w:val="26"/>
        </w:rPr>
        <w:t xml:space="preserve">. </w:t>
      </w:r>
      <w:r w:rsidR="00EA15E5" w:rsidRPr="00EA15E5">
        <w:rPr>
          <w:rFonts w:ascii="Liberation Serif" w:hAnsi="Liberation Serif"/>
          <w:sz w:val="26"/>
          <w:szCs w:val="26"/>
        </w:rPr>
        <w:t>Настоящее решение опубликовать в газете «</w:t>
      </w:r>
      <w:proofErr w:type="spellStart"/>
      <w:r w:rsidR="00EA15E5" w:rsidRPr="00EA15E5">
        <w:rPr>
          <w:rFonts w:ascii="Liberation Serif" w:hAnsi="Liberation Serif"/>
          <w:sz w:val="26"/>
          <w:szCs w:val="26"/>
        </w:rPr>
        <w:t>Шалинский</w:t>
      </w:r>
      <w:proofErr w:type="spellEnd"/>
      <w:r w:rsidR="00EA15E5" w:rsidRPr="00EA15E5">
        <w:rPr>
          <w:rFonts w:ascii="Liberation Serif" w:hAnsi="Liberation Serif"/>
          <w:sz w:val="26"/>
          <w:szCs w:val="26"/>
        </w:rPr>
        <w:t xml:space="preserve"> вестник», разместить на официальном сайте администрации Шалинского городского округа, Думы Шалинского городского округа в информационно-телекоммуникационной сети «Интернет»</w:t>
      </w:r>
      <w:r w:rsidR="00EA15E5">
        <w:rPr>
          <w:rFonts w:ascii="Liberation Serif" w:hAnsi="Liberation Serif"/>
          <w:sz w:val="26"/>
          <w:szCs w:val="26"/>
        </w:rPr>
        <w:t>.</w:t>
      </w:r>
    </w:p>
    <w:p w:rsidR="00DC46D4" w:rsidRDefault="006601FA" w:rsidP="00DC46D4">
      <w:pPr>
        <w:shd w:val="clear" w:color="auto" w:fill="FFFFFF"/>
        <w:ind w:firstLine="540"/>
        <w:jc w:val="both"/>
        <w:rPr>
          <w:rFonts w:ascii="Liberation Serif" w:hAnsi="Liberation Serif"/>
          <w:sz w:val="26"/>
          <w:szCs w:val="26"/>
        </w:rPr>
      </w:pPr>
      <w:r>
        <w:rPr>
          <w:rStyle w:val="11"/>
          <w:rFonts w:ascii="Liberation Serif" w:hAnsi="Liberation Serif"/>
          <w:sz w:val="26"/>
          <w:szCs w:val="26"/>
        </w:rPr>
        <w:t xml:space="preserve">   </w:t>
      </w:r>
      <w:r w:rsidR="006E7B71">
        <w:rPr>
          <w:rStyle w:val="11"/>
          <w:rFonts w:ascii="Liberation Serif" w:hAnsi="Liberation Serif"/>
          <w:sz w:val="26"/>
          <w:szCs w:val="26"/>
        </w:rPr>
        <w:t>3</w:t>
      </w:r>
      <w:r w:rsidR="00DC46D4">
        <w:rPr>
          <w:rStyle w:val="11"/>
          <w:rFonts w:ascii="Liberation Serif" w:hAnsi="Liberation Serif"/>
          <w:sz w:val="26"/>
          <w:szCs w:val="26"/>
        </w:rPr>
        <w:t xml:space="preserve">. </w:t>
      </w:r>
      <w:r w:rsidR="00DC46D4">
        <w:rPr>
          <w:rFonts w:ascii="Liberation Serif" w:hAnsi="Liberation Serif"/>
          <w:sz w:val="26"/>
          <w:szCs w:val="26"/>
          <w:lang w:eastAsia="ru-RU"/>
        </w:rPr>
        <w:t>Контроль исполнения настоящего решения возложить на комитет по социальной политике, природопользованию и охране окружающей среды (А. В. Дергунов).</w:t>
      </w:r>
    </w:p>
    <w:p w:rsidR="00DC46D4" w:rsidRDefault="00DC46D4" w:rsidP="00DC46D4">
      <w:pPr>
        <w:pStyle w:val="21"/>
        <w:tabs>
          <w:tab w:val="left" w:pos="540"/>
        </w:tabs>
        <w:spacing w:after="0" w:line="240" w:lineRule="auto"/>
        <w:ind w:left="540" w:hanging="540"/>
        <w:jc w:val="both"/>
        <w:rPr>
          <w:rFonts w:ascii="Liberation Serif" w:hAnsi="Liberation Serif"/>
          <w:sz w:val="26"/>
          <w:szCs w:val="26"/>
        </w:rPr>
      </w:pPr>
    </w:p>
    <w:p w:rsidR="009658EE" w:rsidRDefault="009658EE" w:rsidP="00DC46D4">
      <w:pPr>
        <w:pStyle w:val="21"/>
        <w:tabs>
          <w:tab w:val="left" w:pos="540"/>
        </w:tabs>
        <w:spacing w:after="0" w:line="240" w:lineRule="auto"/>
        <w:ind w:left="540" w:hanging="540"/>
        <w:jc w:val="both"/>
        <w:rPr>
          <w:rFonts w:ascii="Liberation Serif" w:hAnsi="Liberation Serif"/>
          <w:sz w:val="26"/>
          <w:szCs w:val="26"/>
        </w:rPr>
      </w:pPr>
    </w:p>
    <w:p w:rsidR="009658EE" w:rsidRDefault="009658EE" w:rsidP="00DC46D4">
      <w:pPr>
        <w:pStyle w:val="21"/>
        <w:tabs>
          <w:tab w:val="left" w:pos="540"/>
        </w:tabs>
        <w:spacing w:after="0" w:line="240" w:lineRule="auto"/>
        <w:ind w:left="540" w:hanging="540"/>
        <w:jc w:val="both"/>
        <w:rPr>
          <w:rFonts w:ascii="Liberation Serif" w:hAnsi="Liberation Serif"/>
          <w:sz w:val="26"/>
          <w:szCs w:val="26"/>
        </w:rPr>
      </w:pPr>
    </w:p>
    <w:p w:rsidR="009658EE" w:rsidRDefault="009658EE" w:rsidP="00DC46D4">
      <w:pPr>
        <w:pStyle w:val="21"/>
        <w:tabs>
          <w:tab w:val="left" w:pos="540"/>
        </w:tabs>
        <w:spacing w:after="0" w:line="240" w:lineRule="auto"/>
        <w:ind w:left="540" w:hanging="540"/>
        <w:jc w:val="both"/>
        <w:rPr>
          <w:rFonts w:ascii="Liberation Serif" w:hAnsi="Liberation Serif"/>
          <w:sz w:val="26"/>
          <w:szCs w:val="26"/>
        </w:rPr>
      </w:pPr>
      <w:bookmarkStart w:id="0" w:name="_GoBack"/>
      <w:bookmarkEnd w:id="0"/>
    </w:p>
    <w:p w:rsidR="00DC46D4" w:rsidRDefault="00DC46D4" w:rsidP="00DC46D4">
      <w:pPr>
        <w:pStyle w:val="21"/>
        <w:tabs>
          <w:tab w:val="left" w:pos="540"/>
        </w:tabs>
        <w:spacing w:after="0" w:line="240" w:lineRule="auto"/>
        <w:ind w:left="540" w:hanging="540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Глава Шалинского                                            Председатель Думы</w:t>
      </w:r>
    </w:p>
    <w:p w:rsidR="00DC46D4" w:rsidRDefault="00DC46D4" w:rsidP="00DC46D4">
      <w:pPr>
        <w:pStyle w:val="21"/>
        <w:tabs>
          <w:tab w:val="left" w:pos="540"/>
        </w:tabs>
        <w:spacing w:after="0" w:line="240" w:lineRule="auto"/>
        <w:ind w:left="540" w:hanging="540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городского округа                                             Шалинского городского округа</w:t>
      </w:r>
    </w:p>
    <w:p w:rsidR="00DC46D4" w:rsidRDefault="00DC46D4" w:rsidP="00DC46D4">
      <w:pPr>
        <w:pStyle w:val="21"/>
        <w:tabs>
          <w:tab w:val="left" w:pos="540"/>
        </w:tabs>
        <w:spacing w:after="0" w:line="240" w:lineRule="auto"/>
        <w:ind w:left="540" w:hanging="540"/>
        <w:jc w:val="both"/>
        <w:rPr>
          <w:rFonts w:ascii="Liberation Serif" w:hAnsi="Liberation Serif"/>
          <w:sz w:val="26"/>
          <w:szCs w:val="26"/>
        </w:rPr>
      </w:pPr>
    </w:p>
    <w:p w:rsidR="00DC46D4" w:rsidRDefault="00DC46D4" w:rsidP="00DC46D4">
      <w:pPr>
        <w:pStyle w:val="21"/>
        <w:tabs>
          <w:tab w:val="left" w:pos="540"/>
        </w:tabs>
        <w:spacing w:after="0" w:line="240" w:lineRule="auto"/>
        <w:ind w:left="540" w:hanging="540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_____________ А. П. Богатырев                       _____________ А. В. </w:t>
      </w:r>
      <w:proofErr w:type="spellStart"/>
      <w:r>
        <w:rPr>
          <w:rFonts w:ascii="Liberation Serif" w:hAnsi="Liberation Serif"/>
          <w:sz w:val="26"/>
          <w:szCs w:val="26"/>
        </w:rPr>
        <w:t>Колченогов</w:t>
      </w:r>
      <w:proofErr w:type="spellEnd"/>
    </w:p>
    <w:p w:rsidR="00DC46D4" w:rsidRDefault="00DC46D4" w:rsidP="00DC46D4">
      <w:pPr>
        <w:ind w:left="6663"/>
        <w:rPr>
          <w:rFonts w:ascii="Liberation Serif" w:hAnsi="Liberation Serif"/>
          <w:sz w:val="26"/>
          <w:szCs w:val="26"/>
        </w:rPr>
      </w:pPr>
    </w:p>
    <w:p w:rsidR="00DC46D4" w:rsidRDefault="00DC46D4" w:rsidP="00DC46D4">
      <w:pPr>
        <w:ind w:left="6663"/>
        <w:rPr>
          <w:rFonts w:ascii="Liberation Serif" w:hAnsi="Liberation Serif"/>
          <w:sz w:val="26"/>
          <w:szCs w:val="26"/>
        </w:rPr>
      </w:pPr>
    </w:p>
    <w:p w:rsidR="00DC46D4" w:rsidRDefault="00DC46D4" w:rsidP="00DC46D4">
      <w:pPr>
        <w:ind w:left="6663"/>
        <w:rPr>
          <w:rFonts w:ascii="Liberation Serif" w:hAnsi="Liberation Serif"/>
          <w:sz w:val="26"/>
          <w:szCs w:val="26"/>
        </w:rPr>
      </w:pPr>
    </w:p>
    <w:p w:rsidR="00DC46D4" w:rsidRDefault="00DC46D4" w:rsidP="00DC46D4">
      <w:pPr>
        <w:ind w:left="6663"/>
        <w:rPr>
          <w:rFonts w:ascii="Liberation Serif" w:hAnsi="Liberation Serif"/>
          <w:sz w:val="26"/>
          <w:szCs w:val="26"/>
        </w:rPr>
      </w:pPr>
    </w:p>
    <w:p w:rsidR="00DC46D4" w:rsidRDefault="00DC46D4" w:rsidP="00DC46D4">
      <w:pPr>
        <w:ind w:left="6663"/>
        <w:rPr>
          <w:rFonts w:ascii="Liberation Serif" w:hAnsi="Liberation Serif"/>
          <w:sz w:val="26"/>
          <w:szCs w:val="26"/>
        </w:rPr>
      </w:pPr>
    </w:p>
    <w:p w:rsidR="00B5147A" w:rsidRDefault="00B5147A"/>
    <w:sectPr w:rsidR="00B5147A" w:rsidSect="00CC3D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5D32"/>
    <w:rsid w:val="000B5D32"/>
    <w:rsid w:val="001726E1"/>
    <w:rsid w:val="00276FA3"/>
    <w:rsid w:val="002E5B29"/>
    <w:rsid w:val="003F0F84"/>
    <w:rsid w:val="003F30F7"/>
    <w:rsid w:val="004932CC"/>
    <w:rsid w:val="004B1FCB"/>
    <w:rsid w:val="006601FA"/>
    <w:rsid w:val="006A5DA2"/>
    <w:rsid w:val="006E4A04"/>
    <w:rsid w:val="006E7B71"/>
    <w:rsid w:val="00787481"/>
    <w:rsid w:val="007D26AE"/>
    <w:rsid w:val="00802B08"/>
    <w:rsid w:val="008B0035"/>
    <w:rsid w:val="0091779D"/>
    <w:rsid w:val="009658EE"/>
    <w:rsid w:val="00B5147A"/>
    <w:rsid w:val="00C27372"/>
    <w:rsid w:val="00CC3D87"/>
    <w:rsid w:val="00DC46D4"/>
    <w:rsid w:val="00EA15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6D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DC46D4"/>
    <w:pPr>
      <w:keepNext/>
      <w:tabs>
        <w:tab w:val="left" w:pos="3969"/>
      </w:tabs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46D4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Body Text"/>
    <w:basedOn w:val="a"/>
    <w:link w:val="a4"/>
    <w:semiHidden/>
    <w:unhideWhenUsed/>
    <w:rsid w:val="00DC46D4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DC46D4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Subtitle"/>
    <w:basedOn w:val="a"/>
    <w:next w:val="a3"/>
    <w:link w:val="a6"/>
    <w:qFormat/>
    <w:rsid w:val="00DC46D4"/>
    <w:pPr>
      <w:keepNext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</w:rPr>
  </w:style>
  <w:style w:type="character" w:customStyle="1" w:styleId="a6">
    <w:name w:val="Подзаголовок Знак"/>
    <w:basedOn w:val="a0"/>
    <w:link w:val="a5"/>
    <w:rsid w:val="00DC46D4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21">
    <w:name w:val="Основной текст с отступом 21"/>
    <w:basedOn w:val="a"/>
    <w:rsid w:val="00DC46D4"/>
    <w:pPr>
      <w:spacing w:after="120" w:line="480" w:lineRule="auto"/>
      <w:ind w:left="283"/>
    </w:pPr>
  </w:style>
  <w:style w:type="character" w:customStyle="1" w:styleId="11">
    <w:name w:val="Основной шрифт абзаца1"/>
    <w:rsid w:val="00DC46D4"/>
  </w:style>
  <w:style w:type="character" w:styleId="a7">
    <w:name w:val="Emphasis"/>
    <w:basedOn w:val="a0"/>
    <w:qFormat/>
    <w:rsid w:val="00DC46D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6D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DC46D4"/>
    <w:pPr>
      <w:keepNext/>
      <w:tabs>
        <w:tab w:val="left" w:pos="3969"/>
      </w:tabs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46D4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Body Text"/>
    <w:basedOn w:val="a"/>
    <w:link w:val="a4"/>
    <w:semiHidden/>
    <w:unhideWhenUsed/>
    <w:rsid w:val="00DC46D4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DC46D4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Subtitle"/>
    <w:basedOn w:val="a"/>
    <w:next w:val="a3"/>
    <w:link w:val="a6"/>
    <w:qFormat/>
    <w:rsid w:val="00DC46D4"/>
    <w:pPr>
      <w:keepNext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</w:rPr>
  </w:style>
  <w:style w:type="character" w:customStyle="1" w:styleId="a6">
    <w:name w:val="Подзаголовок Знак"/>
    <w:basedOn w:val="a0"/>
    <w:link w:val="a5"/>
    <w:rsid w:val="00DC46D4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21">
    <w:name w:val="Основной текст с отступом 21"/>
    <w:basedOn w:val="a"/>
    <w:rsid w:val="00DC46D4"/>
    <w:pPr>
      <w:spacing w:after="120" w:line="480" w:lineRule="auto"/>
      <w:ind w:left="283"/>
    </w:pPr>
  </w:style>
  <w:style w:type="character" w:customStyle="1" w:styleId="11">
    <w:name w:val="Основной шрифт абзаца1"/>
    <w:rsid w:val="00DC46D4"/>
  </w:style>
  <w:style w:type="character" w:styleId="a7">
    <w:name w:val="Emphasis"/>
    <w:basedOn w:val="a0"/>
    <w:qFormat/>
    <w:rsid w:val="00DC46D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6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DA8B3-270A-4084-A283-091858272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dcterms:created xsi:type="dcterms:W3CDTF">2022-11-14T04:36:00Z</dcterms:created>
  <dcterms:modified xsi:type="dcterms:W3CDTF">2022-11-17T07:28:00Z</dcterms:modified>
</cp:coreProperties>
</file>