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28C5F">
      <w:pPr>
        <w:pStyle w:val="6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Liberation Serif" w:hAnsi="Liberation Serif" w:cs="Liberation Serif"/>
          <w:b/>
          <w:sz w:val="28"/>
          <w:szCs w:val="28"/>
          <w:lang w:val="ru-RU"/>
        </w:rPr>
      </w:pPr>
      <w:r>
        <w:rPr>
          <w:rFonts w:hint="default" w:ascii="Liberation Serif" w:hAnsi="Liberation Serif" w:cs="Liberation Serif"/>
          <w:lang w:val="ru-RU"/>
        </w:rPr>
        <w:t xml:space="preserve">                                                            </w:t>
      </w:r>
      <w:r>
        <w:rPr>
          <w:rFonts w:hint="default" w:ascii="Liberation Serif" w:hAnsi="Liberation Serif" w:cs="Liberation Serif"/>
        </w:rPr>
        <w:drawing>
          <wp:inline distT="0" distB="0" distL="114300" distR="114300">
            <wp:extent cx="724535" cy="913765"/>
            <wp:effectExtent l="0" t="0" r="18415" b="63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Liberation Serif" w:hAnsi="Liberation Serif" w:cs="Liberation Serif"/>
          <w:lang w:val="ru-RU"/>
        </w:rPr>
        <w:t xml:space="preserve">                                        ПРОЕКТ</w:t>
      </w:r>
    </w:p>
    <w:p w14:paraId="4BB691B6">
      <w:pPr>
        <w:pStyle w:val="6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Liberation Serif" w:hAnsi="Liberation Serif" w:cs="Liberation Serif"/>
          <w:b/>
          <w:sz w:val="28"/>
          <w:szCs w:val="28"/>
        </w:rPr>
      </w:pPr>
      <w:r>
        <w:rPr>
          <w:rFonts w:hint="default" w:ascii="Liberation Serif" w:hAnsi="Liberation Serif" w:cs="Liberation Serif"/>
          <w:b/>
          <w:sz w:val="28"/>
          <w:szCs w:val="28"/>
        </w:rPr>
        <w:t>ДУМА</w:t>
      </w:r>
    </w:p>
    <w:p w14:paraId="792BF7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Liberation Serif" w:hAnsi="Liberation Serif" w:cs="Liberation Serif"/>
          <w:b/>
          <w:sz w:val="28"/>
          <w:szCs w:val="28"/>
        </w:rPr>
      </w:pPr>
      <w:r>
        <w:rPr>
          <w:rFonts w:hint="default" w:ascii="Liberation Serif" w:hAnsi="Liberation Serif" w:cs="Liberation Serif"/>
          <w:b/>
          <w:sz w:val="28"/>
          <w:szCs w:val="28"/>
        </w:rPr>
        <w:t xml:space="preserve">ШАЛИНСКОГО </w:t>
      </w:r>
      <w:r>
        <w:rPr>
          <w:rFonts w:hint="default" w:ascii="Liberation Serif" w:hAnsi="Liberation Serif" w:cs="Liberation Serif"/>
          <w:b/>
          <w:sz w:val="28"/>
          <w:szCs w:val="28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b/>
          <w:sz w:val="28"/>
          <w:szCs w:val="28"/>
        </w:rPr>
        <w:t>ОКРУГА</w:t>
      </w:r>
    </w:p>
    <w:p w14:paraId="03E42FB6">
      <w:pPr>
        <w:pStyle w:val="2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3" w:beforeLines="20" w:after="73" w:afterLines="20" w:line="240" w:lineRule="auto"/>
        <w:jc w:val="center"/>
        <w:textAlignment w:val="auto"/>
        <w:rPr>
          <w:rFonts w:hint="default" w:ascii="Liberation Serif" w:hAnsi="Liberation Serif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</w:rPr>
        <w:t>Р Е Ш Е Н И Е</w:t>
      </w:r>
    </w:p>
    <w:tbl>
      <w:tblPr>
        <w:tblStyle w:val="4"/>
        <w:tblW w:w="0" w:type="auto"/>
        <w:tblInd w:w="72" w:type="dxa"/>
        <w:tblBorders>
          <w:top w:val="thinThickSmallGap" w:color="000000" w:sz="24" w:space="0"/>
          <w:left w:val="thinThickSmallGap" w:color="000000" w:sz="24" w:space="0"/>
          <w:bottom w:val="thinThickSmallGap" w:color="000000" w:sz="24" w:space="0"/>
          <w:right w:val="thinThickSmallGap" w:color="000000" w:sz="24" w:space="0"/>
          <w:insideH w:val="thinThickSmallGap" w:color="000000" w:sz="24" w:space="0"/>
          <w:insideV w:val="thinThickSmallGap" w:color="000000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2"/>
      </w:tblGrid>
      <w:tr w14:paraId="58C1CA6F">
        <w:tblPrEx>
          <w:tblBorders>
            <w:top w:val="thinThickSmallGap" w:color="000000" w:sz="24" w:space="0"/>
            <w:left w:val="thinThickSmallGap" w:color="000000" w:sz="24" w:space="0"/>
            <w:bottom w:val="thinThickSmallGap" w:color="000000" w:sz="24" w:space="0"/>
            <w:right w:val="thinThickSmallGap" w:color="000000" w:sz="24" w:space="0"/>
            <w:insideH w:val="thinThickSmallGap" w:color="000000" w:sz="24" w:space="0"/>
            <w:insideV w:val="thinThickSmallGap" w:color="000000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392" w:type="dxa"/>
            <w:tcBorders>
              <w:left w:val="nil"/>
              <w:bottom w:val="nil"/>
              <w:right w:val="nil"/>
            </w:tcBorders>
          </w:tcPr>
          <w:p w14:paraId="5FBC17E3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Liberation Serif" w:hAnsi="Liberation Serif" w:cs="Liberation Serif"/>
                <w:sz w:val="18"/>
                <w:szCs w:val="18"/>
              </w:rPr>
            </w:pPr>
          </w:p>
        </w:tc>
      </w:tr>
    </w:tbl>
    <w:p w14:paraId="0CCCCD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left"/>
        <w:textAlignment w:val="auto"/>
        <w:rPr>
          <w:rFonts w:hint="default" w:ascii="Liberation Serif" w:hAnsi="Liberation Serif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</w:rPr>
        <w:t>от __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___</w:t>
      </w:r>
      <w:r>
        <w:rPr>
          <w:rFonts w:hint="default" w:ascii="Liberation Serif" w:hAnsi="Liberation Serif" w:cs="Liberation Serif"/>
          <w:sz w:val="28"/>
          <w:szCs w:val="28"/>
        </w:rPr>
        <w:t xml:space="preserve">__ 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2025</w:t>
      </w:r>
      <w:r>
        <w:rPr>
          <w:rFonts w:hint="default" w:ascii="Liberation Serif" w:hAnsi="Liberation Serif" w:cs="Liberation Serif"/>
          <w:sz w:val="28"/>
          <w:szCs w:val="28"/>
        </w:rPr>
        <w:t xml:space="preserve"> года № ___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__</w:t>
      </w:r>
      <w:r>
        <w:rPr>
          <w:rFonts w:hint="default" w:ascii="Liberation Serif" w:hAnsi="Liberation Serif" w:cs="Liberation Serif"/>
          <w:sz w:val="28"/>
          <w:szCs w:val="28"/>
        </w:rPr>
        <w:t>_</w:t>
      </w:r>
    </w:p>
    <w:p w14:paraId="6C6328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320" w:line="240" w:lineRule="auto"/>
        <w:jc w:val="left"/>
        <w:textAlignment w:val="auto"/>
        <w:rPr>
          <w:rFonts w:hint="default" w:ascii="Liberation Serif" w:hAnsi="Liberation Serif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</w:rPr>
        <w:t>пгт. Шаля</w:t>
      </w:r>
    </w:p>
    <w:p w14:paraId="5ADC111A">
      <w:pPr>
        <w:pStyle w:val="1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jc w:val="center"/>
        <w:textAlignment w:val="auto"/>
        <w:rPr>
          <w:rFonts w:hint="default" w:ascii="Liberation Serif" w:hAnsi="Liberation Serif" w:cs="Liberation Serif"/>
          <w:i/>
          <w:color w:val="000000" w:themeColor="text1"/>
          <w:sz w:val="28"/>
          <w:szCs w:val="28"/>
          <w:lang w:val="ru-RU"/>
        </w:rPr>
      </w:pPr>
      <w:r>
        <w:rPr>
          <w:rFonts w:hint="default" w:ascii="Liberation Serif" w:hAnsi="Liberation Serif" w:cs="Liberation Serif"/>
          <w:i/>
          <w:color w:val="000000" w:themeColor="text1"/>
          <w:sz w:val="28"/>
          <w:szCs w:val="28"/>
        </w:rPr>
        <w:t>Об утверждени</w:t>
      </w:r>
      <w:r>
        <w:rPr>
          <w:rFonts w:hint="default" w:ascii="Liberation Serif" w:hAnsi="Liberation Serif" w:cs="Liberation Serif"/>
          <w:i/>
          <w:color w:val="000000" w:themeColor="text1"/>
          <w:sz w:val="28"/>
          <w:szCs w:val="28"/>
          <w:lang w:val="ru-RU"/>
        </w:rPr>
        <w:t>и</w:t>
      </w:r>
      <w:r>
        <w:rPr>
          <w:rFonts w:hint="default" w:ascii="Liberation Serif" w:hAnsi="Liberation Serif" w:cs="Liberation Serif"/>
          <w:i/>
          <w:color w:val="000000" w:themeColor="text1"/>
          <w:sz w:val="28"/>
          <w:szCs w:val="28"/>
        </w:rPr>
        <w:t xml:space="preserve"> Положения о порядке </w:t>
      </w:r>
      <w:r>
        <w:rPr>
          <w:rFonts w:hint="default" w:ascii="Liberation Serif" w:hAnsi="Liberation Serif" w:cs="Liberation Serif"/>
          <w:i/>
          <w:color w:val="000000" w:themeColor="text1"/>
          <w:sz w:val="28"/>
          <w:szCs w:val="28"/>
          <w:lang w:val="ru-RU"/>
        </w:rPr>
        <w:t xml:space="preserve">управления и </w:t>
      </w:r>
    </w:p>
    <w:p w14:paraId="54714768">
      <w:pPr>
        <w:pStyle w:val="1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jc w:val="center"/>
        <w:textAlignment w:val="auto"/>
        <w:rPr>
          <w:rFonts w:hint="default" w:ascii="Liberation Serif" w:hAnsi="Liberation Serif" w:cs="Liberation Serif"/>
          <w:i/>
          <w:color w:val="000000" w:themeColor="text1"/>
          <w:sz w:val="28"/>
          <w:szCs w:val="28"/>
          <w:lang w:val="ru-RU"/>
        </w:rPr>
      </w:pPr>
      <w:r>
        <w:rPr>
          <w:rFonts w:hint="default" w:ascii="Liberation Serif" w:hAnsi="Liberation Serif" w:cs="Liberation Serif"/>
          <w:i/>
          <w:color w:val="000000" w:themeColor="text1"/>
          <w:sz w:val="28"/>
          <w:szCs w:val="28"/>
          <w:lang w:val="ru-RU"/>
        </w:rPr>
        <w:t xml:space="preserve">распоряжения имуществом, находящимся в собственности </w:t>
      </w:r>
    </w:p>
    <w:p w14:paraId="21CC702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361" w:afterLines="100" w:line="240" w:lineRule="auto"/>
        <w:jc w:val="center"/>
        <w:textAlignment w:val="auto"/>
        <w:rPr>
          <w:rFonts w:hint="default"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hint="default" w:ascii="Liberation Serif" w:hAnsi="Liberation Serif" w:cs="Liberation Serif"/>
          <w:i/>
          <w:color w:val="000000" w:themeColor="text1"/>
          <w:sz w:val="28"/>
          <w:szCs w:val="28"/>
        </w:rPr>
        <w:t xml:space="preserve">Шалинского </w:t>
      </w:r>
      <w:r>
        <w:rPr>
          <w:rFonts w:hint="default" w:ascii="Liberation Serif" w:hAnsi="Liberation Serif" w:cs="Liberation Serif"/>
          <w:i/>
          <w:color w:val="000000" w:themeColor="text1"/>
          <w:sz w:val="28"/>
          <w:szCs w:val="28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i/>
          <w:color w:val="000000" w:themeColor="text1"/>
          <w:sz w:val="28"/>
          <w:szCs w:val="28"/>
        </w:rPr>
        <w:t>округа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14:paraId="3397969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81" w:afterLines="50" w:line="240" w:lineRule="auto"/>
        <w:ind w:firstLine="72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В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соответствии с Гражданским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fldChar w:fldCharType="begin"/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instrText xml:space="preserve"> HYPERLINK "https://login.consultant.ru/link/?req=doc&amp;base=RZB&amp;n=482692" \h </w:instrTex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fldChar w:fldCharType="separate"/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>кодексом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fldChar w:fldCharType="end"/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Российской Федерации, Федеральными законами от 12 января 1996 года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fldChar w:fldCharType="begin"/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instrText xml:space="preserve"> HYPERLINK "https://login.consultant.ru/link/?req=doc&amp;base=RZB&amp;n=495123" \h </w:instrTex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fldChar w:fldCharType="separate"/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№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7-ФЗ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fldChar w:fldCharType="end"/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«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>О некоммерческих организациях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»,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от 21 декабря 2001 года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fldChar w:fldCharType="begin"/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instrText xml:space="preserve"> HYPERLINK "https://login.consultant.ru/link/?req=doc&amp;base=RZB&amp;n=501444" \h </w:instrTex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fldChar w:fldCharType="separate"/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№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178-ФЗ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fldChar w:fldCharType="end"/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«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>О приватизации государственного и муниципального имущества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»,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от 14 ноября 2002 года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fldChar w:fldCharType="begin"/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instrText xml:space="preserve"> HYPERLINK "https://login.consultant.ru/link/?req=doc&amp;base=RZB&amp;n=495125" \h </w:instrTex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fldChar w:fldCharType="separate"/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№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161-ФЗ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fldChar w:fldCharType="end"/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«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>О государственных и муниципальных унитарных предприятиях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»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, от 06 октября 2003 года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fldChar w:fldCharType="begin"/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instrText xml:space="preserve"> HYPERLINK "https://login.consultant.ru/link/?req=doc&amp;base=RZB&amp;n=480999" \h </w:instrTex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fldChar w:fldCharType="separate"/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№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131-ФЗ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fldChar w:fldCharType="end"/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«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»,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от 21 июля 2005 года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fldChar w:fldCharType="begin"/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instrText xml:space="preserve"> HYPERLINK "https://login.consultant.ru/link/?req=doc&amp;base=RZB&amp;n=492049" \h </w:instrTex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fldChar w:fldCharType="separate"/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№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115-ФЗ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fldChar w:fldCharType="end"/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«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>О концессионных соглашениях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»,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от 26 июля 2006 года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fldChar w:fldCharType="begin"/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instrText xml:space="preserve"> HYPERLINK "https://login.consultant.ru/link/?req=doc&amp;base=RZB&amp;n=488090" \h </w:instrTex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fldChar w:fldCharType="separate"/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№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135-ФЗ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fldChar w:fldCharType="end"/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«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>О защите конкуренции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»,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от 24 июля 2007 года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fldChar w:fldCharType="begin"/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instrText xml:space="preserve"> HYPERLINK "https://login.consultant.ru/link/?req=doc&amp;base=RZB&amp;n=505894" \h </w:instrTex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fldChar w:fldCharType="separate"/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№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209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fldChar w:fldCharType="end"/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«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»,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от 22 июля 2008 года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fldChar w:fldCharType="begin"/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instrText xml:space="preserve"> HYPERLINK "https://login.consultant.ru/link/?req=doc&amp;base=RZB&amp;n=474028" \h </w:instrTex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fldChar w:fldCharType="separate"/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№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159-ФЗ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fldChar w:fldCharType="end"/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«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»,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руководствуясь Уставом Шалинского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>округа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 Свердловской области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, Дума Шалинского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>округа</w:t>
      </w:r>
    </w:p>
    <w:p w14:paraId="6F285C70">
      <w:pPr>
        <w:pStyle w:val="8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jc w:val="both"/>
        <w:textAlignment w:val="auto"/>
        <w:rPr>
          <w:rFonts w:hint="default" w:ascii="Liberation Serif" w:hAnsi="Liberation Serif" w:cs="Liberation Serif"/>
          <w:b/>
          <w:color w:val="000000" w:themeColor="text1"/>
          <w:sz w:val="28"/>
          <w:szCs w:val="28"/>
        </w:rPr>
      </w:pPr>
      <w:r>
        <w:rPr>
          <w:rFonts w:hint="default" w:ascii="Liberation Serif" w:hAnsi="Liberation Serif" w:cs="Liberation Serif"/>
          <w:b/>
          <w:color w:val="000000" w:themeColor="text1"/>
          <w:sz w:val="28"/>
          <w:szCs w:val="28"/>
        </w:rPr>
        <w:t>РЕШИЛА:</w:t>
      </w:r>
    </w:p>
    <w:p w14:paraId="73E60997">
      <w:pPr>
        <w:pStyle w:val="8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72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1. Утвердить Положение о порядке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управления и распоряжения имуществом, находящимся в собственности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Шалинского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>округа (прилагается).</w:t>
      </w:r>
    </w:p>
    <w:p w14:paraId="1AD3E976">
      <w:pPr>
        <w:pStyle w:val="8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72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>2. Признать утратившими силу решения Думы Шалинского городского округа:</w:t>
      </w:r>
    </w:p>
    <w:p w14:paraId="735F0FB6">
      <w:pPr>
        <w:pStyle w:val="8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72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>2.1. от 2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0 сентября 2012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года №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58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«Об утверждении Положения о порядке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управления и распоряжения имуществом, находящимся в муниципальной собственности Шалинского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>городского округа»;</w:t>
      </w:r>
    </w:p>
    <w:p w14:paraId="660FFB12">
      <w:pPr>
        <w:pStyle w:val="8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72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2.2.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от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27 декабря 2012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года №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8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9 «Об утверждении Положения о порядке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передачи в безвозмездное пользование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муниципального имущества Шалинского городского округа»;</w:t>
      </w:r>
    </w:p>
    <w:p w14:paraId="06096C4B">
      <w:pPr>
        <w:pStyle w:val="8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72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2.3.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от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31 января 2013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года №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104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>«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О внесении изменений в решение Думы Шалинского городского округа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>от 2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0.09.2012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года №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58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«Об утверждении Положения о порядке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управления и распоряжения имуществом, находящимся в муниципальной собственности Шалинского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>городского округа»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;</w:t>
      </w:r>
    </w:p>
    <w:p w14:paraId="274CFD04">
      <w:pPr>
        <w:pStyle w:val="8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72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2.4.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>от 2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0 ноября 2014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года №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250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«Об утверждении Положения о порядке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передачи в аренду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>муниципального имущества Шалинского городского округа»;</w:t>
      </w:r>
    </w:p>
    <w:p w14:paraId="3E097D36">
      <w:pPr>
        <w:pStyle w:val="8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72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2.5. 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>от 2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9 октября 2015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года №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323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>«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О внесении изменений в решение Думы Шалинского городского округа от 20.11.2014 года № 250 «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Об утверждении Положения о порядке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передачи в аренду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>муниципального имущества Шалинского городского округа»;</w:t>
      </w:r>
    </w:p>
    <w:p w14:paraId="521F49AB">
      <w:pPr>
        <w:pStyle w:val="8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72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2.6.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от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25 апреля 2019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года №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263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«Об утверждении Положения о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списании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муниципального имущества Шалинского городского округа»;</w:t>
      </w:r>
    </w:p>
    <w:p w14:paraId="55942507">
      <w:pPr>
        <w:pStyle w:val="8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72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</w:pPr>
      <w:r>
        <w:rPr>
          <w:rFonts w:hint="default" w:ascii="Liberation Serif" w:hAnsi="Liberation Serif" w:cs="Liberation Serif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2.7. </w:t>
      </w:r>
      <w:r>
        <w:rPr>
          <w:rFonts w:hint="default" w:ascii="Liberation Serif" w:hAnsi="Liberation Serif" w:cs="Liberation Serif"/>
          <w:b w:val="0"/>
          <w:bCs w:val="0"/>
          <w:i w:val="0"/>
          <w:iCs w:val="0"/>
          <w:color w:val="000000" w:themeColor="text1"/>
          <w:sz w:val="28"/>
          <w:szCs w:val="28"/>
        </w:rPr>
        <w:t>от 2</w:t>
      </w:r>
      <w:r>
        <w:rPr>
          <w:rFonts w:hint="default" w:ascii="Liberation Serif" w:hAnsi="Liberation Serif" w:cs="Liberation Serif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>8 апреля 2022</w:t>
      </w:r>
      <w:r>
        <w:rPr>
          <w:rFonts w:hint="default" w:ascii="Liberation Serif" w:hAnsi="Liberation Serif" w:cs="Liberation Serif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 года № </w:t>
      </w:r>
      <w:r>
        <w:rPr>
          <w:rFonts w:hint="default" w:ascii="Liberation Serif" w:hAnsi="Liberation Serif" w:cs="Liberation Serif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72 </w:t>
      </w:r>
      <w:r>
        <w:rPr>
          <w:rFonts w:hint="default" w:ascii="Liberation Serif" w:hAnsi="Liberation Serif" w:cs="Liberation Serif"/>
          <w:b w:val="0"/>
          <w:bCs w:val="0"/>
          <w:i w:val="0"/>
          <w:iCs w:val="0"/>
          <w:color w:val="000000" w:themeColor="text1"/>
          <w:sz w:val="28"/>
          <w:szCs w:val="28"/>
        </w:rPr>
        <w:t>«</w:t>
      </w:r>
      <w:r>
        <w:rPr>
          <w:rFonts w:hint="default" w:ascii="Liberation Serif" w:hAnsi="Liberation Serif" w:cs="Liberation Serif"/>
          <w:b w:val="0"/>
          <w:bCs w:val="0"/>
          <w:i w:val="0"/>
          <w:iCs w:val="0"/>
          <w:sz w:val="28"/>
          <w:szCs w:val="28"/>
        </w:rPr>
        <w:t xml:space="preserve">О внесении изменений в </w:t>
      </w:r>
      <w:r>
        <w:rPr>
          <w:rFonts w:hint="default" w:ascii="Liberation Serif" w:hAnsi="Liberation Serif" w:cs="Liberation Serif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default" w:ascii="Liberation Serif" w:hAnsi="Liberation Serif" w:cs="Liberation Serif"/>
          <w:b w:val="0"/>
          <w:bCs w:val="0"/>
          <w:i w:val="0"/>
          <w:iCs w:val="0"/>
          <w:sz w:val="28"/>
          <w:szCs w:val="28"/>
        </w:rPr>
        <w:instrText xml:space="preserve">HYPERLINK \l "Par36"</w:instrText>
      </w:r>
      <w:r>
        <w:rPr>
          <w:rFonts w:hint="default" w:ascii="Liberation Serif" w:hAnsi="Liberation Serif" w:cs="Liberation Serif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default" w:ascii="Liberation Serif" w:hAnsi="Liberation Serif" w:cs="Liberation Serif"/>
          <w:b w:val="0"/>
          <w:bCs w:val="0"/>
          <w:i w:val="0"/>
          <w:iCs w:val="0"/>
          <w:color w:val="000000"/>
          <w:sz w:val="28"/>
          <w:szCs w:val="28"/>
        </w:rPr>
        <w:t>Положение</w:t>
      </w:r>
      <w:r>
        <w:rPr>
          <w:rFonts w:hint="default" w:ascii="Liberation Serif" w:hAnsi="Liberation Serif" w:cs="Liberation Serif"/>
          <w:b w:val="0"/>
          <w:bCs w:val="0"/>
          <w:i w:val="0"/>
          <w:iCs w:val="0"/>
          <w:sz w:val="28"/>
          <w:szCs w:val="28"/>
        </w:rPr>
        <w:fldChar w:fldCharType="end"/>
      </w:r>
      <w:r>
        <w:rPr>
          <w:rFonts w:hint="default" w:ascii="Liberation Serif" w:hAnsi="Liberation Serif" w:cs="Liberation Serif"/>
          <w:b w:val="0"/>
          <w:bCs w:val="0"/>
          <w:i w:val="0"/>
          <w:iCs w:val="0"/>
          <w:color w:val="000000"/>
          <w:sz w:val="28"/>
          <w:szCs w:val="28"/>
        </w:rPr>
        <w:t xml:space="preserve"> о порядке передачи в аренду муниципального имущества Шалинского городского округа</w:t>
      </w:r>
      <w:r>
        <w:rPr>
          <w:rFonts w:hint="default" w:ascii="Liberation Serif" w:hAnsi="Liberation Serif" w:cs="Liberation Serif"/>
          <w:b w:val="0"/>
          <w:bCs w:val="0"/>
          <w:i w:val="0"/>
          <w:iCs w:val="0"/>
          <w:sz w:val="28"/>
          <w:szCs w:val="28"/>
        </w:rPr>
        <w:t>, утвержденное решением Думы Шалинского городского округа от 20 ноября 2014 № 250</w:t>
      </w:r>
      <w:r>
        <w:rPr>
          <w:rFonts w:hint="default" w:ascii="Liberation Serif" w:hAnsi="Liberation Serif" w:cs="Liberation Serif"/>
          <w:b w:val="0"/>
          <w:bCs w:val="0"/>
          <w:i w:val="0"/>
          <w:iCs w:val="0"/>
          <w:color w:val="000000" w:themeColor="text1"/>
          <w:sz w:val="28"/>
          <w:szCs w:val="28"/>
        </w:rPr>
        <w:t>»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>;</w:t>
      </w:r>
    </w:p>
    <w:p w14:paraId="43B34CE1">
      <w:pPr>
        <w:pStyle w:val="8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72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2.8.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>от 22 декабря 20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22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года №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154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«Об утверждении Положения о порядке и условиях приватизации муниципального имущества Шалинского городского округа»;</w:t>
      </w:r>
    </w:p>
    <w:p w14:paraId="5E00E1CF">
      <w:pPr>
        <w:pStyle w:val="8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720"/>
        <w:jc w:val="both"/>
        <w:textAlignment w:val="auto"/>
        <w:rPr>
          <w:rFonts w:hint="default" w:ascii="Liberation Serif" w:hAnsi="Liberation Serif" w:cs="Liberation Serif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</w:pPr>
      <w:r>
        <w:rPr>
          <w:rFonts w:hint="default" w:ascii="Liberation Serif" w:hAnsi="Liberation Serif" w:cs="Liberation Serif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2.9. </w:t>
      </w:r>
      <w:r>
        <w:rPr>
          <w:rFonts w:hint="default" w:ascii="Liberation Serif" w:hAnsi="Liberation Serif" w:cs="Liberation Serif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от </w:t>
      </w:r>
      <w:r>
        <w:rPr>
          <w:rFonts w:hint="default" w:ascii="Liberation Serif" w:hAnsi="Liberation Serif" w:cs="Liberation Serif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>30 декабря 2022</w:t>
      </w:r>
      <w:r>
        <w:rPr>
          <w:rFonts w:hint="default" w:ascii="Liberation Serif" w:hAnsi="Liberation Serif" w:cs="Liberation Serif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 года № </w:t>
      </w:r>
      <w:r>
        <w:rPr>
          <w:rFonts w:hint="default" w:ascii="Liberation Serif" w:hAnsi="Liberation Serif" w:cs="Liberation Serif"/>
          <w:b w:val="0"/>
          <w:bCs w:val="0"/>
          <w:i w:val="0"/>
          <w:iCs w:val="0"/>
          <w:color w:val="000000" w:themeColor="text1"/>
          <w:sz w:val="28"/>
          <w:szCs w:val="28"/>
          <w:lang w:val="ru-RU"/>
        </w:rPr>
        <w:t xml:space="preserve">156 </w:t>
      </w:r>
      <w:r>
        <w:rPr>
          <w:rFonts w:hint="default" w:ascii="Liberation Serif" w:hAnsi="Liberation Serif" w:cs="Liberation Serif"/>
          <w:b w:val="0"/>
          <w:bCs w:val="0"/>
          <w:i w:val="0"/>
          <w:iCs w:val="0"/>
          <w:color w:val="000000" w:themeColor="text1"/>
          <w:sz w:val="28"/>
          <w:szCs w:val="28"/>
        </w:rPr>
        <w:t>«</w:t>
      </w:r>
      <w:r>
        <w:rPr>
          <w:rFonts w:hint="default" w:ascii="Liberation Serif" w:hAnsi="Liberation Serif" w:cs="Liberation Serif"/>
          <w:b w:val="0"/>
          <w:bCs w:val="0"/>
          <w:i w:val="0"/>
          <w:iCs w:val="0"/>
          <w:sz w:val="28"/>
          <w:szCs w:val="28"/>
        </w:rPr>
        <w:t xml:space="preserve">О внесении изменений в </w:t>
      </w:r>
      <w:r>
        <w:rPr>
          <w:rFonts w:hint="default" w:ascii="Liberation Serif" w:hAnsi="Liberation Serif" w:cs="Liberation Serif"/>
          <w:b w:val="0"/>
          <w:bCs w:val="0"/>
          <w:i w:val="0"/>
          <w:iCs w:val="0"/>
          <w:sz w:val="28"/>
          <w:szCs w:val="28"/>
        </w:rPr>
        <w:fldChar w:fldCharType="begin"/>
      </w:r>
      <w:r>
        <w:rPr>
          <w:rFonts w:hint="default" w:ascii="Liberation Serif" w:hAnsi="Liberation Serif" w:cs="Liberation Serif"/>
          <w:b w:val="0"/>
          <w:bCs w:val="0"/>
          <w:i w:val="0"/>
          <w:iCs w:val="0"/>
          <w:sz w:val="28"/>
          <w:szCs w:val="28"/>
        </w:rPr>
        <w:instrText xml:space="preserve">HYPERLINK \l "Par36"</w:instrText>
      </w:r>
      <w:r>
        <w:rPr>
          <w:rFonts w:hint="default" w:ascii="Liberation Serif" w:hAnsi="Liberation Serif" w:cs="Liberation Serif"/>
          <w:b w:val="0"/>
          <w:bCs w:val="0"/>
          <w:i w:val="0"/>
          <w:iCs w:val="0"/>
          <w:sz w:val="28"/>
          <w:szCs w:val="28"/>
        </w:rPr>
        <w:fldChar w:fldCharType="separate"/>
      </w:r>
      <w:r>
        <w:rPr>
          <w:rFonts w:hint="default" w:ascii="Liberation Serif" w:hAnsi="Liberation Serif" w:cs="Liberation Serif"/>
          <w:b w:val="0"/>
          <w:bCs w:val="0"/>
          <w:i w:val="0"/>
          <w:iCs w:val="0"/>
          <w:color w:val="000000"/>
          <w:sz w:val="28"/>
          <w:szCs w:val="28"/>
        </w:rPr>
        <w:t>Положение</w:t>
      </w:r>
      <w:r>
        <w:rPr>
          <w:rFonts w:hint="default" w:ascii="Liberation Serif" w:hAnsi="Liberation Serif" w:cs="Liberation Serif"/>
          <w:b w:val="0"/>
          <w:bCs w:val="0"/>
          <w:i w:val="0"/>
          <w:iCs w:val="0"/>
          <w:sz w:val="28"/>
          <w:szCs w:val="28"/>
        </w:rPr>
        <w:fldChar w:fldCharType="end"/>
      </w:r>
      <w:r>
        <w:rPr>
          <w:rFonts w:hint="default" w:ascii="Liberation Serif" w:hAnsi="Liberation Serif" w:cs="Liberation Serif"/>
          <w:b w:val="0"/>
          <w:bCs w:val="0"/>
          <w:i w:val="0"/>
          <w:iCs w:val="0"/>
          <w:color w:val="000000"/>
          <w:sz w:val="28"/>
          <w:szCs w:val="28"/>
        </w:rPr>
        <w:t xml:space="preserve"> о порядке передачи в аренду муниципального имущества Шалинского городского округа</w:t>
      </w:r>
      <w:r>
        <w:rPr>
          <w:rFonts w:hint="default" w:ascii="Liberation Serif" w:hAnsi="Liberation Serif" w:cs="Liberation Serif"/>
          <w:b w:val="0"/>
          <w:bCs w:val="0"/>
          <w:i w:val="0"/>
          <w:iCs w:val="0"/>
          <w:sz w:val="28"/>
          <w:szCs w:val="28"/>
        </w:rPr>
        <w:t>, утвержденное решением Думы Шалинского городского округа от 20 ноября 2014 года № 250</w:t>
      </w:r>
      <w:r>
        <w:rPr>
          <w:rFonts w:hint="default" w:ascii="Liberation Serif" w:hAnsi="Liberation Serif" w:cs="Liberation Serif"/>
          <w:b w:val="0"/>
          <w:bCs w:val="0"/>
          <w:i w:val="0"/>
          <w:iCs w:val="0"/>
          <w:color w:val="000000" w:themeColor="text1"/>
          <w:sz w:val="28"/>
          <w:szCs w:val="28"/>
        </w:rPr>
        <w:t>»;</w:t>
      </w:r>
    </w:p>
    <w:p w14:paraId="32D2D453">
      <w:pPr>
        <w:pStyle w:val="8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72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2.10.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от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25 мая 2023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года №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182</w:t>
      </w:r>
      <w:r>
        <w:rPr>
          <w:rFonts w:hint="default" w:ascii="Liberation Serif" w:hAnsi="Liberation Serif" w:cs="Liberation Serif"/>
          <w:i w:val="0"/>
          <w:iCs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i w:val="0"/>
          <w:iCs w:val="0"/>
          <w:color w:val="000000" w:themeColor="text1"/>
          <w:sz w:val="28"/>
          <w:szCs w:val="28"/>
        </w:rPr>
        <w:t>«</w:t>
      </w:r>
      <w:r>
        <w:rPr>
          <w:rFonts w:hint="default" w:ascii="Liberation Serif" w:hAnsi="Liberation Serif" w:cs="Liberation Serif"/>
          <w:i w:val="0"/>
          <w:iCs w:val="0"/>
          <w:color w:val="000000" w:themeColor="text1"/>
          <w:sz w:val="27"/>
          <w:szCs w:val="27"/>
        </w:rPr>
        <w:t>О внесении изменений в решение Думы Шалинского городского округа от 22.12.2022 № 154 «Об утверждении Положения о порядке и условиях приватизации муниципального имущества Шалинского городского округа</w:t>
      </w:r>
      <w:r>
        <w:rPr>
          <w:rFonts w:hint="default" w:ascii="Liberation Serif" w:hAnsi="Liberation Serif" w:cs="Liberation Serif"/>
          <w:i w:val="0"/>
          <w:iCs w:val="0"/>
          <w:color w:val="000000" w:themeColor="text1"/>
          <w:sz w:val="28"/>
          <w:szCs w:val="28"/>
        </w:rPr>
        <w:t>»</w:t>
      </w:r>
      <w:r>
        <w:rPr>
          <w:rFonts w:hint="default" w:ascii="Liberation Serif" w:hAnsi="Liberation Serif" w:cs="Liberation Serif"/>
          <w:i w:val="0"/>
          <w:iCs w:val="0"/>
          <w:color w:val="000000" w:themeColor="text1"/>
          <w:sz w:val="28"/>
          <w:szCs w:val="28"/>
          <w:lang w:val="ru-RU"/>
        </w:rPr>
        <w:t>;</w:t>
      </w:r>
    </w:p>
    <w:p w14:paraId="3056F492">
      <w:pPr>
        <w:pStyle w:val="8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72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2.11.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от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24 августа 2023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года №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195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«Об утверждении Положения о порядке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закрепления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>муниципального имущества Шалинского городского округа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 на праве оперативного управления и хозяйственного ведения за муниципальными учреждениями и муниципальными унитарными предприятиями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>»;</w:t>
      </w:r>
    </w:p>
    <w:p w14:paraId="6AFE9B73">
      <w:pPr>
        <w:pStyle w:val="8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720"/>
        <w:jc w:val="both"/>
        <w:textAlignment w:val="auto"/>
        <w:rPr>
          <w:rFonts w:hint="default" w:ascii="Liberation Serif" w:hAnsi="Liberation Serif" w:cs="Liberation Serif"/>
          <w:b w:val="0"/>
          <w:bCs/>
          <w:i w:val="0"/>
          <w:iCs w:val="0"/>
          <w:color w:val="000000" w:themeColor="text1"/>
          <w:sz w:val="28"/>
          <w:szCs w:val="28"/>
          <w:lang w:val="ru-RU"/>
        </w:rPr>
      </w:pPr>
      <w:r>
        <w:rPr>
          <w:rFonts w:hint="default" w:ascii="Liberation Serif" w:hAnsi="Liberation Serif" w:cs="Liberation Serif"/>
          <w:b w:val="0"/>
          <w:bCs/>
          <w:i w:val="0"/>
          <w:iCs w:val="0"/>
          <w:color w:val="000000" w:themeColor="text1"/>
          <w:sz w:val="28"/>
          <w:szCs w:val="28"/>
          <w:lang w:val="ru-RU"/>
        </w:rPr>
        <w:t xml:space="preserve">2.12. </w:t>
      </w:r>
      <w:r>
        <w:rPr>
          <w:rFonts w:hint="default" w:ascii="Liberation Serif" w:hAnsi="Liberation Serif" w:cs="Liberation Serif"/>
          <w:b w:val="0"/>
          <w:bCs/>
          <w:i w:val="0"/>
          <w:iCs w:val="0"/>
          <w:color w:val="000000" w:themeColor="text1"/>
          <w:sz w:val="28"/>
          <w:szCs w:val="28"/>
        </w:rPr>
        <w:t xml:space="preserve">от </w:t>
      </w:r>
      <w:r>
        <w:rPr>
          <w:rFonts w:hint="default" w:ascii="Liberation Serif" w:hAnsi="Liberation Serif" w:cs="Liberation Serif"/>
          <w:b w:val="0"/>
          <w:bCs/>
          <w:i w:val="0"/>
          <w:iCs w:val="0"/>
          <w:color w:val="000000" w:themeColor="text1"/>
          <w:sz w:val="28"/>
          <w:szCs w:val="28"/>
          <w:lang w:val="ru-RU"/>
        </w:rPr>
        <w:t>30 мая 2024</w:t>
      </w:r>
      <w:r>
        <w:rPr>
          <w:rFonts w:hint="default" w:ascii="Liberation Serif" w:hAnsi="Liberation Serif" w:cs="Liberation Serif"/>
          <w:b w:val="0"/>
          <w:bCs/>
          <w:i w:val="0"/>
          <w:iCs w:val="0"/>
          <w:color w:val="000000" w:themeColor="text1"/>
          <w:sz w:val="28"/>
          <w:szCs w:val="28"/>
        </w:rPr>
        <w:t xml:space="preserve"> № </w:t>
      </w:r>
      <w:r>
        <w:rPr>
          <w:rFonts w:hint="default" w:ascii="Liberation Serif" w:hAnsi="Liberation Serif" w:cs="Liberation Serif"/>
          <w:b w:val="0"/>
          <w:bCs/>
          <w:i w:val="0"/>
          <w:iCs w:val="0"/>
          <w:color w:val="000000" w:themeColor="text1"/>
          <w:sz w:val="28"/>
          <w:szCs w:val="28"/>
          <w:lang w:val="ru-RU"/>
        </w:rPr>
        <w:t xml:space="preserve">283 </w:t>
      </w:r>
      <w:r>
        <w:rPr>
          <w:rFonts w:hint="default" w:ascii="Liberation Serif" w:hAnsi="Liberation Serif" w:cs="Liberation Serif"/>
          <w:b w:val="0"/>
          <w:bCs/>
          <w:i w:val="0"/>
          <w:iCs w:val="0"/>
          <w:color w:val="000000" w:themeColor="text1"/>
          <w:sz w:val="28"/>
          <w:szCs w:val="28"/>
        </w:rPr>
        <w:t>«</w:t>
      </w:r>
      <w:r>
        <w:rPr>
          <w:rFonts w:hint="default" w:ascii="Liberation Serif" w:hAnsi="Liberation Serif" w:cs="Liberation Serif"/>
          <w:b w:val="0"/>
          <w:bCs/>
          <w:i w:val="0"/>
          <w:iCs w:val="0"/>
        </w:rPr>
        <w:t>Об утверждении Положения о порядке выявления, учета и оформления в муниципальную собственность Шалинского городского округа бесхозяйного недвижимого, движимого и выморочного имущества</w:t>
      </w:r>
      <w:r>
        <w:rPr>
          <w:rFonts w:hint="default" w:ascii="Liberation Serif" w:hAnsi="Liberation Serif" w:cs="Liberation Serif"/>
          <w:b w:val="0"/>
          <w:bCs/>
          <w:i w:val="0"/>
          <w:iCs w:val="0"/>
          <w:lang w:val="ru-RU"/>
        </w:rPr>
        <w:t>»</w:t>
      </w:r>
      <w:r>
        <w:rPr>
          <w:rFonts w:hint="default" w:ascii="Liberation Serif" w:hAnsi="Liberation Serif" w:cs="Liberation Serif"/>
          <w:b w:val="0"/>
          <w:bCs/>
          <w:i w:val="0"/>
          <w:iCs w:val="0"/>
          <w:color w:val="000000" w:themeColor="text1"/>
          <w:sz w:val="28"/>
          <w:szCs w:val="28"/>
          <w:lang w:val="ru-RU"/>
        </w:rPr>
        <w:t>;</w:t>
      </w:r>
    </w:p>
    <w:p w14:paraId="5A4BEA56">
      <w:pPr>
        <w:pStyle w:val="8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72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2.13.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от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29 августа 2024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года №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308 </w:t>
      </w:r>
      <w:r>
        <w:rPr>
          <w:rFonts w:hint="default" w:ascii="Liberation Serif" w:hAnsi="Liberation Serif" w:cs="Liberation Serif"/>
          <w:i w:val="0"/>
          <w:iCs w:val="0"/>
          <w:color w:val="000000" w:themeColor="text1"/>
          <w:sz w:val="28"/>
          <w:szCs w:val="28"/>
        </w:rPr>
        <w:t>«</w:t>
      </w:r>
      <w:r>
        <w:rPr>
          <w:rFonts w:hint="default" w:ascii="Liberation Serif" w:hAnsi="Liberation Serif" w:cs="Liberation Serif"/>
          <w:i w:val="0"/>
          <w:iCs w:val="0"/>
        </w:rPr>
        <w:t>О внесении изменений в Положение о порядке передачи в безвозмездное пользование муниципального имущества Шалинского городского округа, утвержденное решением Думы Шалинского городского округа от 27.12.2012 № 89</w:t>
      </w:r>
      <w:r>
        <w:rPr>
          <w:rFonts w:hint="default" w:ascii="Liberation Serif" w:hAnsi="Liberation Serif" w:cs="Liberation Serif"/>
          <w:i w:val="0"/>
          <w:iCs w:val="0"/>
          <w:color w:val="000000" w:themeColor="text1"/>
          <w:sz w:val="28"/>
          <w:szCs w:val="28"/>
        </w:rPr>
        <w:t>»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;</w:t>
      </w:r>
    </w:p>
    <w:p w14:paraId="1E66A0C1">
      <w:pPr>
        <w:pStyle w:val="8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720"/>
        <w:jc w:val="both"/>
        <w:textAlignment w:val="auto"/>
        <w:rPr>
          <w:rFonts w:hint="default" w:ascii="Liberation Serif" w:hAnsi="Liberation Serif" w:cs="Liberation Serif"/>
          <w:i w:val="0"/>
          <w:iCs w:val="0"/>
          <w:color w:val="000000" w:themeColor="text1"/>
          <w:sz w:val="28"/>
          <w:szCs w:val="28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2.14.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от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>29 августа 2024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 года №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309 </w:t>
      </w:r>
      <w:r>
        <w:rPr>
          <w:rFonts w:hint="default" w:ascii="Liberation Serif" w:hAnsi="Liberation Serif" w:cs="Liberation Serif"/>
          <w:i w:val="0"/>
          <w:iCs w:val="0"/>
          <w:color w:val="000000" w:themeColor="text1"/>
          <w:sz w:val="28"/>
          <w:szCs w:val="28"/>
        </w:rPr>
        <w:t>«</w:t>
      </w:r>
      <w:r>
        <w:rPr>
          <w:rFonts w:hint="default" w:ascii="Liberation Serif" w:hAnsi="Liberation Serif" w:cs="Liberation Serif"/>
          <w:i w:val="0"/>
          <w:iCs w:val="0"/>
        </w:rPr>
        <w:t>О внесении изменений в Положение о порядке управления и распоряжения имуществом, находящимся в муниципальной собственности Шалинского городского округа, утвержденное решением Думы Шалинского городского округа от 20.09.2012 № 58</w:t>
      </w:r>
      <w:r>
        <w:rPr>
          <w:rFonts w:hint="default" w:ascii="Liberation Serif" w:hAnsi="Liberation Serif" w:cs="Liberation Serif"/>
          <w:i w:val="0"/>
          <w:iCs w:val="0"/>
          <w:color w:val="000000" w:themeColor="text1"/>
          <w:sz w:val="28"/>
          <w:szCs w:val="28"/>
        </w:rPr>
        <w:t>»</w:t>
      </w:r>
      <w:r>
        <w:rPr>
          <w:rFonts w:hint="default" w:ascii="Liberation Serif" w:hAnsi="Liberation Serif" w:cs="Liberation Serif"/>
          <w:i w:val="0"/>
          <w:iCs w:val="0"/>
          <w:color w:val="000000" w:themeColor="text1"/>
          <w:sz w:val="28"/>
          <w:szCs w:val="28"/>
          <w:lang w:val="ru-RU"/>
        </w:rPr>
        <w:t>;</w:t>
      </w:r>
    </w:p>
    <w:p w14:paraId="5DCB8246">
      <w:pPr>
        <w:pStyle w:val="8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720"/>
        <w:jc w:val="both"/>
        <w:textAlignment w:val="auto"/>
        <w:rPr>
          <w:rFonts w:hint="default" w:ascii="Liberation Serif" w:hAnsi="Liberation Serif" w:cs="Liberation Serif"/>
          <w:b w:val="0"/>
          <w:bCs/>
          <w:i w:val="0"/>
          <w:iCs w:val="0"/>
          <w:color w:val="000000" w:themeColor="text1"/>
          <w:sz w:val="28"/>
          <w:szCs w:val="28"/>
          <w:highlight w:val="none"/>
          <w:lang w:val="ru-RU"/>
        </w:rPr>
      </w:pPr>
      <w:r>
        <w:rPr>
          <w:rFonts w:hint="default" w:ascii="Liberation Serif" w:hAnsi="Liberation Serif" w:cs="Liberation Serif"/>
          <w:b w:val="0"/>
          <w:bCs/>
          <w:i w:val="0"/>
          <w:iCs w:val="0"/>
          <w:color w:val="000000" w:themeColor="text1"/>
          <w:sz w:val="28"/>
          <w:szCs w:val="28"/>
          <w:lang w:val="ru-RU"/>
        </w:rPr>
        <w:t xml:space="preserve">2.15. </w:t>
      </w:r>
      <w:r>
        <w:rPr>
          <w:rFonts w:hint="default" w:ascii="Liberation Serif" w:hAnsi="Liberation Serif" w:cs="Liberation Serif"/>
          <w:b w:val="0"/>
          <w:bCs/>
          <w:i w:val="0"/>
          <w:iCs w:val="0"/>
          <w:color w:val="000000" w:themeColor="text1"/>
          <w:sz w:val="28"/>
          <w:szCs w:val="28"/>
        </w:rPr>
        <w:t xml:space="preserve">от </w:t>
      </w:r>
      <w:r>
        <w:rPr>
          <w:rFonts w:hint="default" w:ascii="Liberation Serif" w:hAnsi="Liberation Serif" w:cs="Liberation Serif"/>
          <w:b w:val="0"/>
          <w:bCs/>
          <w:i w:val="0"/>
          <w:iCs w:val="0"/>
          <w:color w:val="000000" w:themeColor="text1"/>
          <w:sz w:val="28"/>
          <w:szCs w:val="28"/>
          <w:lang w:val="ru-RU"/>
        </w:rPr>
        <w:t>31 октября 2024</w:t>
      </w:r>
      <w:r>
        <w:rPr>
          <w:rFonts w:hint="default" w:ascii="Liberation Serif" w:hAnsi="Liberation Serif" w:cs="Liberation Serif"/>
          <w:b w:val="0"/>
          <w:bCs/>
          <w:i w:val="0"/>
          <w:iCs w:val="0"/>
          <w:color w:val="000000" w:themeColor="text1"/>
          <w:sz w:val="28"/>
          <w:szCs w:val="28"/>
        </w:rPr>
        <w:t xml:space="preserve"> года № </w:t>
      </w:r>
      <w:r>
        <w:rPr>
          <w:rFonts w:hint="default" w:ascii="Liberation Serif" w:hAnsi="Liberation Serif" w:cs="Liberation Serif"/>
          <w:b w:val="0"/>
          <w:bCs/>
          <w:i w:val="0"/>
          <w:iCs w:val="0"/>
          <w:color w:val="000000" w:themeColor="text1"/>
          <w:sz w:val="28"/>
          <w:szCs w:val="28"/>
          <w:lang w:val="ru-RU"/>
        </w:rPr>
        <w:t xml:space="preserve">329 </w:t>
      </w:r>
      <w:r>
        <w:rPr>
          <w:rFonts w:hint="default" w:ascii="Liberation Serif" w:hAnsi="Liberation Serif" w:cs="Liberation Serif"/>
          <w:b w:val="0"/>
          <w:bCs/>
          <w:i w:val="0"/>
          <w:iCs w:val="0"/>
          <w:color w:val="000000" w:themeColor="text1"/>
          <w:sz w:val="28"/>
          <w:szCs w:val="28"/>
        </w:rPr>
        <w:t>«</w:t>
      </w:r>
      <w:r>
        <w:rPr>
          <w:rFonts w:hint="default" w:ascii="Liberation Serif" w:hAnsi="Liberation Serif" w:cs="Liberation Serif"/>
          <w:b w:val="0"/>
          <w:bCs/>
          <w:i w:val="0"/>
          <w:iCs w:val="0"/>
          <w:sz w:val="27"/>
          <w:szCs w:val="27"/>
        </w:rPr>
        <w:t xml:space="preserve">О внесении изменений в </w:t>
      </w:r>
      <w:r>
        <w:rPr>
          <w:rFonts w:hint="default" w:ascii="Liberation Serif" w:hAnsi="Liberation Serif" w:cs="Liberation Serif"/>
          <w:b w:val="0"/>
          <w:bCs/>
          <w:i w:val="0"/>
          <w:iCs w:val="0"/>
          <w:color w:val="000000"/>
          <w:sz w:val="27"/>
          <w:szCs w:val="27"/>
        </w:rPr>
        <w:t>Положение о порядке и условиях приватизации муниципального имущества Шалинского городского округа</w:t>
      </w:r>
      <w:r>
        <w:rPr>
          <w:rFonts w:hint="default" w:ascii="Liberation Serif" w:hAnsi="Liberation Serif" w:cs="Liberation Serif"/>
          <w:b w:val="0"/>
          <w:bCs/>
          <w:i w:val="0"/>
          <w:iCs w:val="0"/>
          <w:sz w:val="27"/>
          <w:szCs w:val="27"/>
        </w:rPr>
        <w:t>, утвержденное решением Думы Шалинского городского округа от 22.12.2022 № 154</w:t>
      </w:r>
      <w:r>
        <w:rPr>
          <w:rFonts w:hint="default" w:ascii="Liberation Serif" w:hAnsi="Liberation Serif" w:cs="Liberation Serif"/>
          <w:b w:val="0"/>
          <w:bCs/>
          <w:i w:val="0"/>
          <w:iCs w:val="0"/>
          <w:color w:val="000000" w:themeColor="text1"/>
          <w:sz w:val="28"/>
          <w:szCs w:val="28"/>
          <w:highlight w:val="none"/>
        </w:rPr>
        <w:t>»</w:t>
      </w:r>
      <w:r>
        <w:rPr>
          <w:rFonts w:hint="default" w:ascii="Liberation Serif" w:hAnsi="Liberation Serif" w:cs="Liberation Serif"/>
          <w:b w:val="0"/>
          <w:bCs/>
          <w:i w:val="0"/>
          <w:iCs w:val="0"/>
          <w:color w:val="000000" w:themeColor="text1"/>
          <w:sz w:val="28"/>
          <w:szCs w:val="28"/>
          <w:highlight w:val="none"/>
          <w:lang w:val="ru-RU"/>
        </w:rPr>
        <w:t>.</w:t>
      </w:r>
    </w:p>
    <w:p w14:paraId="30E4F212">
      <w:pPr>
        <w:pStyle w:val="8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72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3. Настоящее решение вступает в силу с даты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официального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>опубликования.</w:t>
      </w:r>
    </w:p>
    <w:p w14:paraId="7FF39855">
      <w:pPr>
        <w:pStyle w:val="8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72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4. Настоящее решение опубликовать в газете «Шалинский вестник», разместить на официальном сайте Думы Шалинского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 xml:space="preserve">округа </w:t>
      </w:r>
      <w:r>
        <w:rPr>
          <w:rFonts w:hint="default" w:ascii="Liberation Serif" w:hAnsi="Liberation Serif" w:cs="Liberation Serif"/>
          <w:sz w:val="28"/>
          <w:szCs w:val="28"/>
        </w:rPr>
        <w:t xml:space="preserve">и на официальном сайте администрации Шалинского 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sz w:val="28"/>
          <w:szCs w:val="28"/>
        </w:rPr>
        <w:t>округа</w:t>
      </w:r>
      <w:r>
        <w:rPr>
          <w:rFonts w:hint="default" w:ascii="Liberation Serif" w:hAnsi="Liberation Serif" w:cs="Liberation Serif"/>
          <w:color w:val="000000" w:themeColor="text1"/>
          <w:sz w:val="28"/>
          <w:szCs w:val="28"/>
        </w:rPr>
        <w:t>.</w:t>
      </w:r>
    </w:p>
    <w:p w14:paraId="42883D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081" w:afterLines="300" w:line="240" w:lineRule="auto"/>
        <w:ind w:firstLine="720"/>
        <w:jc w:val="both"/>
        <w:textAlignment w:val="auto"/>
        <w:rPr>
          <w:rFonts w:hint="default" w:ascii="Liberation Serif" w:hAnsi="Liberation Serif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</w:rPr>
        <w:t>5. Контроль исполнения настоящего решения возложить на комитет по экономической политике, бюджету, финансам и налогам (Н. В. Бурылов).</w:t>
      </w:r>
    </w:p>
    <w:p w14:paraId="1DE829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Liberation Serif" w:hAnsi="Liberation Serif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</w:rPr>
        <w:t>Глава Шалинского                                      Председатель Думы</w:t>
      </w:r>
    </w:p>
    <w:p w14:paraId="301476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920" w:line="240" w:lineRule="auto"/>
        <w:jc w:val="both"/>
        <w:textAlignment w:val="auto"/>
        <w:rPr>
          <w:rFonts w:hint="default" w:ascii="Liberation Serif" w:hAnsi="Liberation Serif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sz w:val="28"/>
          <w:szCs w:val="28"/>
        </w:rPr>
        <w:t xml:space="preserve">округа                   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 </w:t>
      </w:r>
      <w:r>
        <w:rPr>
          <w:rFonts w:hint="default" w:ascii="Liberation Serif" w:hAnsi="Liberation Serif" w:cs="Liberation Serif"/>
          <w:sz w:val="28"/>
          <w:szCs w:val="28"/>
        </w:rPr>
        <w:t xml:space="preserve">        Шалинского 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sz w:val="28"/>
          <w:szCs w:val="28"/>
        </w:rPr>
        <w:t>округа</w:t>
      </w:r>
    </w:p>
    <w:p w14:paraId="59D77C1D">
      <w:pPr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jc w:val="left"/>
        <w:textAlignment w:val="auto"/>
        <w:rPr>
          <w:rFonts w:hint="default" w:ascii="Liberation Serif" w:hAnsi="Liberation Serif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  <w:lang w:val="ru-RU"/>
        </w:rPr>
        <w:t>__</w:t>
      </w:r>
      <w:r>
        <w:rPr>
          <w:rFonts w:hint="default" w:ascii="Liberation Serif" w:hAnsi="Liberation Serif" w:cs="Liberation Serif"/>
          <w:sz w:val="28"/>
          <w:szCs w:val="28"/>
        </w:rPr>
        <w:t>___________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___</w:t>
      </w:r>
      <w:r>
        <w:rPr>
          <w:rFonts w:hint="default" w:ascii="Liberation Serif" w:hAnsi="Liberation Serif" w:cs="Liberation Serif"/>
          <w:sz w:val="28"/>
          <w:szCs w:val="28"/>
        </w:rPr>
        <w:t xml:space="preserve">__ А. П. Богатырев    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___</w:t>
      </w:r>
      <w:r>
        <w:rPr>
          <w:rFonts w:hint="default" w:ascii="Liberation Serif" w:hAnsi="Liberation Serif" w:cs="Liberation Serif"/>
          <w:sz w:val="28"/>
          <w:szCs w:val="28"/>
        </w:rPr>
        <w:t>______________ А. В. Колченогов</w:t>
      </w:r>
    </w:p>
    <w:p w14:paraId="6E359794">
      <w:pPr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Liberation Serif" w:hAnsi="Liberation Serif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</w:rPr>
        <w:br w:type="page"/>
      </w:r>
    </w:p>
    <w:p w14:paraId="601C5871">
      <w:pPr>
        <w:pStyle w:val="8"/>
        <w:jc w:val="right"/>
        <w:rPr>
          <w:rFonts w:hint="default" w:ascii="Liberation Serif" w:hAnsi="Liberation Serif" w:cs="Liberation Serif"/>
          <w:color w:val="000000" w:themeColor="text1"/>
          <w:sz w:val="22"/>
          <w:szCs w:val="22"/>
        </w:rPr>
      </w:pPr>
      <w:r>
        <w:rPr>
          <w:rFonts w:hint="default" w:ascii="Liberation Serif" w:hAnsi="Liberation Serif" w:cs="Liberation Serif"/>
          <w:color w:val="000000" w:themeColor="text1"/>
          <w:sz w:val="22"/>
          <w:szCs w:val="22"/>
        </w:rPr>
        <w:t>Утверждено</w:t>
      </w:r>
    </w:p>
    <w:p w14:paraId="4F23FF20">
      <w:pPr>
        <w:pStyle w:val="8"/>
        <w:jc w:val="right"/>
        <w:rPr>
          <w:rFonts w:hint="default" w:ascii="Liberation Serif" w:hAnsi="Liberation Serif" w:cs="Liberation Serif"/>
          <w:color w:val="000000" w:themeColor="text1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2"/>
          <w:szCs w:val="22"/>
          <w:lang w:val="ru-RU"/>
        </w:rPr>
        <w:t>р</w:t>
      </w:r>
      <w:r>
        <w:rPr>
          <w:rFonts w:hint="default" w:ascii="Liberation Serif" w:hAnsi="Liberation Serif" w:cs="Liberation Serif"/>
          <w:color w:val="000000" w:themeColor="text1"/>
          <w:sz w:val="22"/>
          <w:szCs w:val="22"/>
        </w:rPr>
        <w:t>ешением</w:t>
      </w:r>
      <w:r>
        <w:rPr>
          <w:rFonts w:hint="default" w:ascii="Liberation Serif" w:hAnsi="Liberation Serif" w:cs="Liberation Serif"/>
          <w:color w:val="000000" w:themeColor="text1"/>
          <w:sz w:val="22"/>
          <w:szCs w:val="22"/>
          <w:lang w:val="ru-RU"/>
        </w:rPr>
        <w:t xml:space="preserve"> Думы</w:t>
      </w:r>
    </w:p>
    <w:p w14:paraId="516FD5E4">
      <w:pPr>
        <w:pStyle w:val="8"/>
        <w:jc w:val="right"/>
        <w:rPr>
          <w:rFonts w:hint="default" w:ascii="Liberation Serif" w:hAnsi="Liberation Serif" w:cs="Liberation Serif"/>
          <w:color w:val="000000" w:themeColor="text1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2"/>
          <w:szCs w:val="22"/>
          <w:lang w:val="ru-RU"/>
        </w:rPr>
        <w:t>Шалинского муниципального округа</w:t>
      </w:r>
    </w:p>
    <w:p w14:paraId="5ACD35C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721" w:afterLines="200"/>
        <w:jc w:val="right"/>
        <w:textAlignment w:val="auto"/>
        <w:rPr>
          <w:rFonts w:hint="default" w:ascii="Liberation Serif" w:hAnsi="Liberation Serif" w:cs="Liberation Serif"/>
          <w:color w:val="000000" w:themeColor="text1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2"/>
          <w:szCs w:val="22"/>
        </w:rPr>
        <w:t>от</w:t>
      </w:r>
      <w:r>
        <w:rPr>
          <w:rFonts w:hint="default" w:ascii="Liberation Serif" w:hAnsi="Liberation Serif" w:cs="Liberation Serif"/>
          <w:color w:val="000000" w:themeColor="text1"/>
          <w:sz w:val="22"/>
          <w:szCs w:val="22"/>
          <w:lang w:val="ru-RU"/>
        </w:rPr>
        <w:t>_________2025</w:t>
      </w:r>
      <w:r>
        <w:rPr>
          <w:rFonts w:hint="default" w:ascii="Liberation Serif" w:hAnsi="Liberation Serif" w:cs="Liberation Serif"/>
          <w:color w:val="000000" w:themeColor="text1"/>
          <w:sz w:val="22"/>
          <w:szCs w:val="22"/>
        </w:rPr>
        <w:t xml:space="preserve"> г</w:t>
      </w:r>
      <w:r>
        <w:rPr>
          <w:rFonts w:hint="default" w:ascii="Liberation Serif" w:hAnsi="Liberation Serif" w:cs="Liberation Serif"/>
          <w:color w:val="000000" w:themeColor="text1"/>
          <w:sz w:val="22"/>
          <w:szCs w:val="22"/>
          <w:lang w:val="ru-RU"/>
        </w:rPr>
        <w:t>ода</w:t>
      </w:r>
      <w:r>
        <w:rPr>
          <w:rFonts w:hint="default" w:ascii="Liberation Serif" w:hAnsi="Liberation Serif" w:cs="Liberation Serif"/>
          <w:color w:val="000000" w:themeColor="text1"/>
          <w:sz w:val="22"/>
          <w:szCs w:val="22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2"/>
          <w:szCs w:val="22"/>
          <w:lang w:val="ru-RU"/>
        </w:rPr>
        <w:t>№_______</w:t>
      </w:r>
    </w:p>
    <w:p w14:paraId="725BBC23">
      <w:pPr>
        <w:pStyle w:val="10"/>
        <w:jc w:val="center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bookmarkStart w:id="0" w:name="P46"/>
      <w:bookmarkEnd w:id="0"/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ПОЛОЖЕНИЕ</w:t>
      </w:r>
    </w:p>
    <w:p w14:paraId="4AA4E39E">
      <w:pPr>
        <w:pStyle w:val="10"/>
        <w:jc w:val="center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О ПОРЯДКЕ УПРАВЛЕНИЯ И РАСПОРЯЖЕНИЯ ИМУЩЕСТВОМ,</w:t>
      </w:r>
    </w:p>
    <w:p w14:paraId="550A430D">
      <w:pPr>
        <w:pStyle w:val="10"/>
        <w:jc w:val="center"/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НАХОДЯЩИМСЯ В СОБСТВЕННОСТИ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ШАЛИНСКОГО </w:t>
      </w:r>
    </w:p>
    <w:p w14:paraId="77C5ACD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541" w:afterLines="150"/>
        <w:jc w:val="center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МУНИЦИПАЛЬНОГО ОКРУГА</w:t>
      </w:r>
    </w:p>
    <w:p w14:paraId="5F9E8F5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81" w:afterLines="50"/>
        <w:ind w:firstLine="539"/>
        <w:jc w:val="both"/>
        <w:textAlignment w:val="auto"/>
        <w:outlineLvl w:val="1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Статья 1. Общие положения</w:t>
      </w:r>
    </w:p>
    <w:p w14:paraId="53F78208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1.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Настоящее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Положение разработано в соответствии с Гражданским </w:t>
      </w:r>
      <w:r>
        <w:rPr>
          <w:rFonts w:hint="default" w:ascii="Liberation Serif" w:hAnsi="Liberation Serif" w:cs="Liberation Serif"/>
          <w:color w:val="000000" w:themeColor="text1"/>
        </w:rPr>
        <w:fldChar w:fldCharType="begin"/>
      </w:r>
      <w:r>
        <w:rPr>
          <w:rFonts w:hint="default" w:ascii="Liberation Serif" w:hAnsi="Liberation Serif" w:cs="Liberation Serif"/>
          <w:color w:val="000000" w:themeColor="text1"/>
        </w:rPr>
        <w:instrText xml:space="preserve"> HYPERLINK "https://login.consultant.ru/link/?req=doc&amp;base=RZB&amp;n=482692" \h </w:instrText>
      </w:r>
      <w:r>
        <w:rPr>
          <w:rFonts w:hint="default" w:ascii="Liberation Serif" w:hAnsi="Liberation Serif" w:cs="Liberation Serif"/>
          <w:color w:val="000000" w:themeColor="text1"/>
        </w:rPr>
        <w:fldChar w:fldCharType="separate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кодексом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fldChar w:fldCharType="end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Российской Федерации, Федеральными законами от 12 января 1996 года </w:t>
      </w:r>
      <w:r>
        <w:rPr>
          <w:rFonts w:hint="default" w:ascii="Liberation Serif" w:hAnsi="Liberation Serif" w:cs="Liberation Serif"/>
          <w:color w:val="000000" w:themeColor="text1"/>
        </w:rPr>
        <w:fldChar w:fldCharType="begin"/>
      </w:r>
      <w:r>
        <w:rPr>
          <w:rFonts w:hint="default" w:ascii="Liberation Serif" w:hAnsi="Liberation Serif" w:cs="Liberation Serif"/>
          <w:color w:val="000000" w:themeColor="text1"/>
        </w:rPr>
        <w:instrText xml:space="preserve"> HYPERLINK "https://login.consultant.ru/link/?req=doc&amp;base=RZB&amp;n=495123" \h </w:instrText>
      </w:r>
      <w:r>
        <w:rPr>
          <w:rFonts w:hint="default" w:ascii="Liberation Serif" w:hAnsi="Liberation Serif" w:cs="Liberation Serif"/>
          <w:color w:val="000000" w:themeColor="text1"/>
        </w:rPr>
        <w:fldChar w:fldCharType="separate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№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7-ФЗ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fldChar w:fldCharType="end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«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О некоммерческих организациях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»,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от 21 декабря 2001 года </w:t>
      </w:r>
      <w:r>
        <w:rPr>
          <w:rFonts w:hint="default" w:ascii="Liberation Serif" w:hAnsi="Liberation Serif" w:cs="Liberation Serif"/>
          <w:color w:val="000000" w:themeColor="text1"/>
        </w:rPr>
        <w:fldChar w:fldCharType="begin"/>
      </w:r>
      <w:r>
        <w:rPr>
          <w:rFonts w:hint="default" w:ascii="Liberation Serif" w:hAnsi="Liberation Serif" w:cs="Liberation Serif"/>
          <w:color w:val="000000" w:themeColor="text1"/>
        </w:rPr>
        <w:instrText xml:space="preserve"> HYPERLINK "https://login.consultant.ru/link/?req=doc&amp;base=RZB&amp;n=501444" \h </w:instrText>
      </w:r>
      <w:r>
        <w:rPr>
          <w:rFonts w:hint="default" w:ascii="Liberation Serif" w:hAnsi="Liberation Serif" w:cs="Liberation Serif"/>
          <w:color w:val="000000" w:themeColor="text1"/>
        </w:rPr>
        <w:fldChar w:fldCharType="separate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№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178-ФЗ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fldChar w:fldCharType="end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«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О приватизации государственного и муниципального имущества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»,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от 14 ноября 2002 года </w:t>
      </w:r>
      <w:r>
        <w:rPr>
          <w:rFonts w:hint="default" w:ascii="Liberation Serif" w:hAnsi="Liberation Serif" w:cs="Liberation Serif"/>
          <w:color w:val="000000" w:themeColor="text1"/>
        </w:rPr>
        <w:fldChar w:fldCharType="begin"/>
      </w:r>
      <w:r>
        <w:rPr>
          <w:rFonts w:hint="default" w:ascii="Liberation Serif" w:hAnsi="Liberation Serif" w:cs="Liberation Serif"/>
          <w:color w:val="000000" w:themeColor="text1"/>
        </w:rPr>
        <w:instrText xml:space="preserve"> HYPERLINK "https://login.consultant.ru/link/?req=doc&amp;base=RZB&amp;n=495125" \h </w:instrText>
      </w:r>
      <w:r>
        <w:rPr>
          <w:rFonts w:hint="default" w:ascii="Liberation Serif" w:hAnsi="Liberation Serif" w:cs="Liberation Serif"/>
          <w:color w:val="000000" w:themeColor="text1"/>
        </w:rPr>
        <w:fldChar w:fldCharType="separate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№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161-ФЗ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fldChar w:fldCharType="end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«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О государственных и муниципальных унитарных предприятиях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»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, от 06 октября 2003 года </w:t>
      </w:r>
      <w:r>
        <w:rPr>
          <w:rFonts w:hint="default" w:ascii="Liberation Serif" w:hAnsi="Liberation Serif" w:cs="Liberation Serif"/>
          <w:color w:val="000000" w:themeColor="text1"/>
        </w:rPr>
        <w:fldChar w:fldCharType="begin"/>
      </w:r>
      <w:r>
        <w:rPr>
          <w:rFonts w:hint="default" w:ascii="Liberation Serif" w:hAnsi="Liberation Serif" w:cs="Liberation Serif"/>
          <w:color w:val="000000" w:themeColor="text1"/>
        </w:rPr>
        <w:instrText xml:space="preserve"> HYPERLINK "https://login.consultant.ru/link/?req=doc&amp;base=RZB&amp;n=480999" \h </w:instrText>
      </w:r>
      <w:r>
        <w:rPr>
          <w:rFonts w:hint="default" w:ascii="Liberation Serif" w:hAnsi="Liberation Serif" w:cs="Liberation Serif"/>
          <w:color w:val="000000" w:themeColor="text1"/>
        </w:rPr>
        <w:fldChar w:fldCharType="separate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№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131-ФЗ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fldChar w:fldCharType="end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«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»,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от 21 июля 2005 года </w:t>
      </w:r>
      <w:r>
        <w:rPr>
          <w:rFonts w:hint="default" w:ascii="Liberation Serif" w:hAnsi="Liberation Serif" w:cs="Liberation Serif"/>
          <w:color w:val="000000" w:themeColor="text1"/>
        </w:rPr>
        <w:fldChar w:fldCharType="begin"/>
      </w:r>
      <w:r>
        <w:rPr>
          <w:rFonts w:hint="default" w:ascii="Liberation Serif" w:hAnsi="Liberation Serif" w:cs="Liberation Serif"/>
          <w:color w:val="000000" w:themeColor="text1"/>
        </w:rPr>
        <w:instrText xml:space="preserve"> HYPERLINK "https://login.consultant.ru/link/?req=doc&amp;base=RZB&amp;n=492049" \h </w:instrText>
      </w:r>
      <w:r>
        <w:rPr>
          <w:rFonts w:hint="default" w:ascii="Liberation Serif" w:hAnsi="Liberation Serif" w:cs="Liberation Serif"/>
          <w:color w:val="000000" w:themeColor="text1"/>
        </w:rPr>
        <w:fldChar w:fldCharType="separate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№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115-ФЗ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fldChar w:fldCharType="end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«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О концессионных соглашениях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»,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от 26 июля 2006 года </w:t>
      </w:r>
      <w:r>
        <w:rPr>
          <w:rFonts w:hint="default" w:ascii="Liberation Serif" w:hAnsi="Liberation Serif" w:cs="Liberation Serif"/>
          <w:color w:val="000000" w:themeColor="text1"/>
        </w:rPr>
        <w:fldChar w:fldCharType="begin"/>
      </w:r>
      <w:r>
        <w:rPr>
          <w:rFonts w:hint="default" w:ascii="Liberation Serif" w:hAnsi="Liberation Serif" w:cs="Liberation Serif"/>
          <w:color w:val="000000" w:themeColor="text1"/>
        </w:rPr>
        <w:instrText xml:space="preserve"> HYPERLINK "https://login.consultant.ru/link/?req=doc&amp;base=RZB&amp;n=488090" \h </w:instrText>
      </w:r>
      <w:r>
        <w:rPr>
          <w:rFonts w:hint="default" w:ascii="Liberation Serif" w:hAnsi="Liberation Serif" w:cs="Liberation Serif"/>
          <w:color w:val="000000" w:themeColor="text1"/>
        </w:rPr>
        <w:fldChar w:fldCharType="separate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№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135-ФЗ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fldChar w:fldCharType="end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«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О защите конкуренции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»,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от 24 июля 2007 года </w:t>
      </w:r>
      <w:r>
        <w:rPr>
          <w:rFonts w:hint="default" w:ascii="Liberation Serif" w:hAnsi="Liberation Serif" w:cs="Liberation Serif"/>
          <w:color w:val="000000" w:themeColor="text1"/>
        </w:rPr>
        <w:fldChar w:fldCharType="begin"/>
      </w:r>
      <w:r>
        <w:rPr>
          <w:rFonts w:hint="default" w:ascii="Liberation Serif" w:hAnsi="Liberation Serif" w:cs="Liberation Serif"/>
          <w:color w:val="000000" w:themeColor="text1"/>
        </w:rPr>
        <w:instrText xml:space="preserve"> HYPERLINK "https://login.consultant.ru/link/?req=doc&amp;base=RZB&amp;n=505894" \h </w:instrText>
      </w:r>
      <w:r>
        <w:rPr>
          <w:rFonts w:hint="default" w:ascii="Liberation Serif" w:hAnsi="Liberation Serif" w:cs="Liberation Serif"/>
          <w:color w:val="000000" w:themeColor="text1"/>
        </w:rPr>
        <w:fldChar w:fldCharType="separate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№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209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fldChar w:fldCharType="end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«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О развитии малого и среднего предпринимательства в Российской Федерации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»,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от 22 июля 2008 года </w:t>
      </w:r>
      <w:r>
        <w:rPr>
          <w:rFonts w:hint="default" w:ascii="Liberation Serif" w:hAnsi="Liberation Serif" w:cs="Liberation Serif"/>
          <w:color w:val="000000" w:themeColor="text1"/>
        </w:rPr>
        <w:fldChar w:fldCharType="begin"/>
      </w:r>
      <w:r>
        <w:rPr>
          <w:rFonts w:hint="default" w:ascii="Liberation Serif" w:hAnsi="Liberation Serif" w:cs="Liberation Serif"/>
          <w:color w:val="000000" w:themeColor="text1"/>
        </w:rPr>
        <w:instrText xml:space="preserve"> HYPERLINK "https://login.consultant.ru/link/?req=doc&amp;base=RZB&amp;n=474028" \h </w:instrText>
      </w:r>
      <w:r>
        <w:rPr>
          <w:rFonts w:hint="default" w:ascii="Liberation Serif" w:hAnsi="Liberation Serif" w:cs="Liberation Serif"/>
          <w:color w:val="000000" w:themeColor="text1"/>
        </w:rPr>
        <w:fldChar w:fldCharType="separate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№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159-ФЗ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fldChar w:fldCharType="end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«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»,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</w:rPr>
        <w:fldChar w:fldCharType="begin"/>
      </w:r>
      <w:r>
        <w:rPr>
          <w:rFonts w:hint="default" w:ascii="Liberation Serif" w:hAnsi="Liberation Serif" w:cs="Liberation Serif"/>
          <w:color w:val="000000" w:themeColor="text1"/>
        </w:rPr>
        <w:instrText xml:space="preserve"> HYPERLINK "https://login.consultant.ru/link/?req=doc&amp;base=RLAW071&amp;n=402967&amp;dst=100027" \h </w:instrText>
      </w:r>
      <w:r>
        <w:rPr>
          <w:rFonts w:hint="default" w:ascii="Liberation Serif" w:hAnsi="Liberation Serif" w:cs="Liberation Serif"/>
          <w:color w:val="000000" w:themeColor="text1"/>
        </w:rPr>
        <w:fldChar w:fldCharType="separate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Уставом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fldChar w:fldCharType="end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Шалинского муниципального округа Свердловской области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</w:t>
      </w:r>
    </w:p>
    <w:p w14:paraId="5BE50F18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2.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Управление и распоряжение муниципальным имуществом осуществляется для следующих целей:</w:t>
      </w:r>
    </w:p>
    <w:p w14:paraId="67691C9A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1) приумножение и сохранение муниципальной собственности, используемой для социально-экономического развития Шалинского муниципального округа;</w:t>
      </w:r>
    </w:p>
    <w:p w14:paraId="62B19533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2) увеличение доходов бюджета Шалинского муниципального округа;</w:t>
      </w:r>
    </w:p>
    <w:p w14:paraId="081ED030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3) повышение эффективности использования муниципальной собственности.</w:t>
      </w:r>
    </w:p>
    <w:p w14:paraId="7734D6A9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</w:pPr>
      <w:bookmarkStart w:id="1" w:name="P59"/>
      <w:bookmarkEnd w:id="1"/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3.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При управлении и распоряжении муниципальным имуществом решаются следующие задачи:</w:t>
      </w:r>
    </w:p>
    <w:p w14:paraId="223A71CC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1) обеспечение полного и непрерывного пообъектного учета и движения  муниципального имущества;</w:t>
      </w:r>
    </w:p>
    <w:p w14:paraId="4545E1AE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2) сохранение муниципального имущества, необходимого для обеспечения потребности населения Шалинского муниципального округа;</w:t>
      </w:r>
    </w:p>
    <w:p w14:paraId="72A5C4A5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3) выявление и применение наиболее эффективных способов использования муниципального имущества;</w:t>
      </w:r>
    </w:p>
    <w:p w14:paraId="1C242F7D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4) контроль за сохранностью и использованием муниципального имущества по целевому назначению;</w:t>
      </w:r>
    </w:p>
    <w:p w14:paraId="753A28D5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5) формирование информационной базы данных, содержащей достоверную и полную информацию о составе недвижимого и движимого муниципального имущества, его техническом состоянии, стоимостных и иных характеристиках.</w:t>
      </w:r>
    </w:p>
    <w:p w14:paraId="7E0DACF6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4.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Настоящее Положение не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распространяется на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отношения по управлению и распоряжению жилищным фондом, земельными участками, средствами бюджета, обособленными водными объектами и лесами, а также не регулирует отношения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,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связанные с заключением договоров на установку и эксплуатацию рекламных конструкций, расположенны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х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в границах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Шалинского муниципального округа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</w:t>
      </w:r>
    </w:p>
    <w:p w14:paraId="105AD199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5.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Управление и распоряжение муниципальным имуществом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Шалинского муниципального округа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осуществляется следующими способами:</w:t>
      </w:r>
    </w:p>
    <w:p w14:paraId="61322A52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1) передача в хозяйственное ведение и оперативное управление муниципальным предприятиям и учреждениям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>;</w:t>
      </w:r>
    </w:p>
    <w:p w14:paraId="048BB139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2)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передача в безвозмездное пользование;</w:t>
      </w:r>
    </w:p>
    <w:p w14:paraId="4655D000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3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) передача в аренду;</w:t>
      </w:r>
    </w:p>
    <w:p w14:paraId="3C7BB3C9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4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) возмездное отчуждение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имущества в собственность физических и (или) юридических лиц - приватизация;</w:t>
      </w:r>
    </w:p>
    <w:p w14:paraId="58BDF41B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5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) безвозмездное отчуждение муниципального имущества в собственность Российской Федерации и государственную собственность Свердловской области в соответствии с действующим законодательством Российской Федерации;</w:t>
      </w:r>
    </w:p>
    <w:p w14:paraId="4D939903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6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) залог;</w:t>
      </w:r>
    </w:p>
    <w:p w14:paraId="106E6746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7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)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доверительное управление;</w:t>
      </w:r>
    </w:p>
    <w:p w14:paraId="789C06D7">
      <w:pPr>
        <w:pStyle w:val="8"/>
        <w:numPr>
          <w:ilvl w:val="0"/>
          <w:numId w:val="1"/>
        </w:numPr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списание муниципального имущества;</w:t>
      </w:r>
    </w:p>
    <w:p w14:paraId="41BD1482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9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) безвозмездное отчуждение в собственность или передача в безвозмездное пользование религиозным организациям муниципального имущества религиозного назначен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ия, а также имущества, находящегося в собственности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  <w:lang w:val="ru-RU"/>
        </w:rPr>
        <w:t>Шалинского муниципального округа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 и соответствующего критериям, установленным </w:t>
      </w:r>
      <w:r>
        <w:rPr>
          <w:rFonts w:hint="default" w:ascii="Liberation Serif" w:hAnsi="Liberation Serif" w:cs="Liberation Serif"/>
          <w:color w:val="000000" w:themeColor="text1"/>
          <w:highlight w:val="none"/>
        </w:rPr>
        <w:fldChar w:fldCharType="begin"/>
      </w:r>
      <w:r>
        <w:rPr>
          <w:rFonts w:hint="default" w:ascii="Liberation Serif" w:hAnsi="Liberation Serif" w:cs="Liberation Serif"/>
          <w:color w:val="000000" w:themeColor="text1"/>
          <w:highlight w:val="none"/>
        </w:rPr>
        <w:instrText xml:space="preserve"> HYPERLINK "https://login.consultant.ru/link/?req=doc&amp;base=RZB&amp;n=479326&amp;dst=100034" \h </w:instrText>
      </w:r>
      <w:r>
        <w:rPr>
          <w:rFonts w:hint="default" w:ascii="Liberation Serif" w:hAnsi="Liberation Serif" w:cs="Liberation Serif"/>
          <w:color w:val="000000" w:themeColor="text1"/>
          <w:highlight w:val="none"/>
        </w:rPr>
        <w:fldChar w:fldCharType="separate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>частью 3 статьи 5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fldChar w:fldCharType="end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 и (или) </w:t>
      </w:r>
      <w:r>
        <w:rPr>
          <w:rFonts w:hint="default" w:ascii="Liberation Serif" w:hAnsi="Liberation Serif" w:cs="Liberation Serif"/>
          <w:color w:val="000000" w:themeColor="text1"/>
          <w:highlight w:val="none"/>
        </w:rPr>
        <w:fldChar w:fldCharType="begin"/>
      </w:r>
      <w:r>
        <w:rPr>
          <w:rFonts w:hint="default" w:ascii="Liberation Serif" w:hAnsi="Liberation Serif" w:cs="Liberation Serif"/>
          <w:color w:val="000000" w:themeColor="text1"/>
          <w:highlight w:val="none"/>
        </w:rPr>
        <w:instrText xml:space="preserve"> HYPERLINK "https://login.consultant.ru/link/?req=doc&amp;base=RZB&amp;n=479326&amp;dst=100088" \h </w:instrText>
      </w:r>
      <w:r>
        <w:rPr>
          <w:rFonts w:hint="default" w:ascii="Liberation Serif" w:hAnsi="Liberation Serif" w:cs="Liberation Serif"/>
          <w:color w:val="000000" w:themeColor="text1"/>
          <w:highlight w:val="none"/>
        </w:rPr>
        <w:fldChar w:fldCharType="separate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>частью 1 статьи 12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fldChar w:fldCharType="end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 Федерального закона от 30 ноября 2010 года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  <w:lang w:val="ru-RU"/>
        </w:rPr>
        <w:t>№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 327-ФЗ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  <w:lang w:val="ru-RU"/>
        </w:rPr>
        <w:t>«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>О передаче религиозным организациям имущества религиозного назначения, находящегося в государственной или муниципальной собственности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  <w:lang w:val="ru-RU"/>
        </w:rPr>
        <w:t>»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>;</w:t>
      </w:r>
    </w:p>
    <w:p w14:paraId="2F7325BE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10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) использование на условиях концессионных соглашений;</w:t>
      </w:r>
    </w:p>
    <w:p w14:paraId="789223F7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1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)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иные способы управления и распоряжения муниципальным имуществом устанавливаются нормативными правовыми актами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Думы Шалинского муниципального округа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в соответствии с действующим законодательством.</w:t>
      </w:r>
    </w:p>
    <w:p w14:paraId="1E4BC60E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6. Полномочия собственника по владению, пользованию и распоряжению муниципальным имуществом от имени Шалинского муниципального округа осуществляет орган местного самоуправления - Администрация Шалинского муниципального округа (далее - Администрация) в порядке, определяемом Уставом Шалинского муниципального округа Свердловской области и настоящим Положением.</w:t>
      </w:r>
    </w:p>
    <w:p w14:paraId="4690AEF5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Структурное подразделение, осуществляющее организационные мероприятия и подготовку документов по владению, пользованию и распоряжению муниципальным имуществом - отдел по управлению имуществом администрации Шалинского муниципального округа.</w:t>
      </w:r>
    </w:p>
    <w:p w14:paraId="32405E3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beforeLines="50" w:after="181" w:afterLines="50"/>
        <w:ind w:firstLine="539"/>
        <w:jc w:val="both"/>
        <w:textAlignment w:val="auto"/>
        <w:outlineLvl w:val="1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bookmarkStart w:id="2" w:name="P86"/>
      <w:bookmarkEnd w:id="2"/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Статья 2. Передача муниципального имущества в хозяйственное ведение</w:t>
      </w:r>
    </w:p>
    <w:p w14:paraId="4CB5890D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1. В хозяйственное ведение муниципальное имущество передается муниципальным унитарным предприятиям</w:t>
      </w:r>
      <w:r>
        <w:rPr>
          <w:rFonts w:hint="default" w:cs="Liberation Serif"/>
          <w:color w:val="000000" w:themeColor="text1"/>
          <w:sz w:val="24"/>
          <w:szCs w:val="24"/>
          <w:lang w:val="ru-RU"/>
        </w:rPr>
        <w:t xml:space="preserve"> Шалинского муниципального округа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(далее - Предприятие).</w:t>
      </w:r>
    </w:p>
    <w:p w14:paraId="7BB2EB7D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2. Предприятие, которому муниципальное имущество принадлежит на праве хозяйственного ведения, владеет, пользуется и распоряжается этим имуществом в соответствии с действующим законодательством и актами органов местного самоуправления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Шалинского муниципального округа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</w:t>
      </w:r>
    </w:p>
    <w:p w14:paraId="1F99A403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3.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Обращения Предприятий о закреплении муниципального имущества на праве хозяйственного ведения или об изъятии закрепленного имущества подлежат направлению на имя Главы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Шалинского муниципального округа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. </w:t>
      </w:r>
    </w:p>
    <w:p w14:paraId="7CCAEFCD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Основания для изъятия муниципального имущества из хозяйственного ведения Предприятия установлены действующим законодательством Российской Федерации.</w:t>
      </w:r>
    </w:p>
    <w:p w14:paraId="13EB7749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4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. Основанием для передачи муниципального имущества в хозяйственное ведение (изъятие из хозяйственного ведения) Предприятию является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распоряжение Администрации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, за исключением случаев, установленных настоящим Положением.</w:t>
      </w:r>
    </w:p>
    <w:p w14:paraId="33D008B6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  <w:lang w:val="ru-RU"/>
        </w:rPr>
        <w:t>5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.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Расходы, связанные с государственной регистрацией права хозяйственного ведения на закрепленное имущество, несет владелец указанного права.</w:t>
      </w:r>
    </w:p>
    <w:p w14:paraId="76CF125A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6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 Право хозяйственного ведения в отношении муниципального имущества возникает у Предприятия с момента передачи имущества по акту приема-передачи, если иное не установлено законодательством.</w:t>
      </w:r>
    </w:p>
    <w:p w14:paraId="1046EB6D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7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 Имущество, находящееся в хозяйственном ведении Предприятия, отражается в бухгалтерском учете Предприятия в порядке, установленном законодательством.</w:t>
      </w:r>
    </w:p>
    <w:p w14:paraId="4757DC21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8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 Предприятия не вправе продавать принадлежащее им недвижимое имущество, сдавать в аренду, отдавать в залог, вносить в качестве вклада в уставный (складочный) капитал хозяйственного общества или товарищества или иным способом распоряжаться таким имуществом без соответствующего согласия Собственника.</w:t>
      </w:r>
    </w:p>
    <w:p w14:paraId="5231A570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9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 Движимым имуществом, переданным на праве хозяйственного ведения, Предприятие распоряжается самостоятельно за исключением случаев, установленных федеральными законами и иными нормативными правовыми актами.</w:t>
      </w:r>
    </w:p>
    <w:p w14:paraId="782F8399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bookmarkStart w:id="3" w:name="P303"/>
      <w:bookmarkEnd w:id="3"/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  <w:lang w:val="ru-RU"/>
        </w:rPr>
        <w:t>10.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Согласие на совершение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Предприятием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сделок выносится в форме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распоряжения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Администрации.</w:t>
      </w:r>
    </w:p>
    <w:p w14:paraId="3F0F2B8F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1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. Списание муниципального имущества, находящегося в хозяйственном ведении Предприятий, осуществляется в соответствии с требованиями действующего законодательства и </w:t>
      </w:r>
      <w:r>
        <w:rPr>
          <w:rFonts w:hint="default" w:ascii="Liberation Serif" w:hAnsi="Liberation Serif" w:cs="Liberation Serif"/>
          <w:color w:val="000000" w:themeColor="text1"/>
          <w:highlight w:val="none"/>
        </w:rPr>
        <w:fldChar w:fldCharType="begin"/>
      </w:r>
      <w:r>
        <w:rPr>
          <w:rFonts w:hint="default" w:ascii="Liberation Serif" w:hAnsi="Liberation Serif" w:cs="Liberation Serif"/>
          <w:color w:val="000000" w:themeColor="text1"/>
          <w:highlight w:val="none"/>
        </w:rPr>
        <w:instrText xml:space="preserve"> HYPERLINK \l "P397" \h </w:instrText>
      </w:r>
      <w:r>
        <w:rPr>
          <w:rFonts w:hint="default" w:ascii="Liberation Serif" w:hAnsi="Liberation Serif" w:cs="Liberation Serif"/>
          <w:color w:val="000000" w:themeColor="text1"/>
          <w:highlight w:val="none"/>
        </w:rPr>
        <w:fldChar w:fldCharType="separate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>статьей 1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fldChar w:fldCharType="end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  <w:lang w:val="ru-RU"/>
        </w:rPr>
        <w:t>2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 н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астоящего Положения.</w:t>
      </w:r>
    </w:p>
    <w:p w14:paraId="5788F548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2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 Собственник имущества, переданного Предприятию на праве хозяйственного ведения, имеет право на получение части прибыли от использования этого имущества в порядке, установленном Думой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 Шалинского муниципального округа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</w:t>
      </w:r>
    </w:p>
    <w:p w14:paraId="2DD452B4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13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 Руководитель Предприятия несет ответственность за целевое использование и сохранность имущества, находящегося в хозяйственном ведении.</w:t>
      </w:r>
    </w:p>
    <w:p w14:paraId="617777D6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14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. Контроль за целевым использованием и сохранностью имущества, переданного Предприятиям на праве хозяйственного ведения, осуществляет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Администрация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</w:t>
      </w:r>
    </w:p>
    <w:p w14:paraId="30AF383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beforeLines="50" w:after="181" w:afterLines="50"/>
        <w:ind w:firstLine="539"/>
        <w:jc w:val="both"/>
        <w:textAlignment w:val="auto"/>
        <w:outlineLvl w:val="1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Статья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3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 Передача муниципального имущества в оперативное управление</w:t>
      </w:r>
    </w:p>
    <w:p w14:paraId="7D7FE27E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1. В оперативное управление муниципальное имущество передается муниципальным автономным, бюджетным и казенным учреждениям </w:t>
      </w:r>
      <w:r>
        <w:rPr>
          <w:rFonts w:hint="default" w:cs="Liberation Serif"/>
          <w:color w:val="000000" w:themeColor="text1"/>
          <w:sz w:val="24"/>
          <w:szCs w:val="24"/>
          <w:lang w:val="ru-RU"/>
        </w:rPr>
        <w:t>Шалинского муниципального округа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(далее - Учреждения).</w:t>
      </w:r>
    </w:p>
    <w:p w14:paraId="26EED0BD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Распоряжение муниципальным имуществом, переданным на праве оперативного управления, осуществляется в рамках и порядке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,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определенном законодательством Российской Федерации.</w:t>
      </w:r>
    </w:p>
    <w:p w14:paraId="690BAAAA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2.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Обращения Учреждений о закреплении муниципального имущества в оперативное управление или об изъятии переданного имущества подлежат направлению на имя Главы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Шалинского муниципального округа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. </w:t>
      </w:r>
    </w:p>
    <w:p w14:paraId="32E4108A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Основания для изъятия муниципа</w:t>
      </w:r>
      <w:bookmarkStart w:id="19" w:name="_GoBack"/>
      <w:bookmarkEnd w:id="19"/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льного имущества из оперативного управления Учреждения установлены действующим законодательством Российской Федерации.</w:t>
      </w:r>
    </w:p>
    <w:p w14:paraId="3537B587">
      <w:pPr>
        <w:pStyle w:val="8"/>
        <w:numPr>
          <w:ilvl w:val="0"/>
          <w:numId w:val="2"/>
        </w:numPr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Основанием для передачи муниципального имущества в оперативное управление (изъятие из оперативного управления) Учреждению является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распоряжение Администрации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, за исключением случаев, установленных настоящим Положением.</w:t>
      </w:r>
    </w:p>
    <w:p w14:paraId="5086A312">
      <w:pPr>
        <w:pStyle w:val="8"/>
        <w:numPr>
          <w:ilvl w:val="0"/>
          <w:numId w:val="2"/>
        </w:numPr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Расходы, связанные с государственной регистрацией права оперативного управления на закрепленное имущество, несет владелец указанного права.</w:t>
      </w:r>
    </w:p>
    <w:p w14:paraId="4392D1B2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5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 Право оперативного управления в отношении муниципального имущества возникает у Учреждения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с момента передачи имущества по акту приема-передачи, если иное не установлено действующим законодательством.</w:t>
      </w:r>
    </w:p>
    <w:p w14:paraId="51D205AA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  <w:lang w:val="ru-RU"/>
        </w:rPr>
        <w:t>6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>. Учреждения, за которыми имущество закреплено на праве оперативного управления, владеют, пользуются этим имуществом в пределах, установленных законом, в соответствии с целями своей деятельности, назначением этого имущества и, если иное не установлено законом, распоряжаются этим имуществом с согласия Собственника.</w:t>
      </w:r>
    </w:p>
    <w:p w14:paraId="360B59B2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Согласие Собственника на распоряжение имуществом выносится в форме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  <w:lang w:val="ru-RU"/>
        </w:rPr>
        <w:t xml:space="preserve">распоряжения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>Администрации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  <w:lang w:val="ru-RU"/>
        </w:rPr>
        <w:t>.</w:t>
      </w:r>
    </w:p>
    <w:p w14:paraId="6E5AC96A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Согласие на совершение муниципальным бюджетным учреждением крупной сделки выносится в форме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  <w:lang w:val="ru-RU"/>
        </w:rPr>
        <w:t xml:space="preserve">распоряжения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>Администрации.</w:t>
      </w:r>
    </w:p>
    <w:p w14:paraId="733B8D8E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Согласие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  <w:lang w:val="ru-RU"/>
        </w:rPr>
        <w:t>С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обственника на распоряжение транспортными средствами, самоходными машинами и иными видами техники, прицепами к ним, подлежащими государственной регистрации, для муниципальных казенных учреждений выносится в форме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  <w:lang w:val="ru-RU"/>
        </w:rPr>
        <w:t xml:space="preserve">распоряжения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>Администрации независимо от их стоимости.</w:t>
      </w:r>
    </w:p>
    <w:p w14:paraId="44897FA5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</w:pPr>
      <w:bookmarkStart w:id="4" w:name="P331"/>
      <w:bookmarkEnd w:id="4"/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  <w:lang w:val="ru-RU"/>
        </w:rPr>
        <w:t>7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. Передача движимого имущества муниципальным учреждением другому муниципальному учреждению, осуществляется на основании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  <w:lang w:val="ru-RU"/>
        </w:rPr>
        <w:t>уведомления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 Собственника, при наличии согласования соответствующего отраслевого (функционального) органа Администрации, в ведении которого находится данное учреждение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  <w:lang w:val="ru-RU"/>
        </w:rPr>
        <w:t>, и при условии, что данная передача не является для учреждения крупной сделкой, а также передаваемое имущество не отнесено к особо ценному движимому имуществу муниципального бюджетного или автономного учреждения.</w:t>
      </w:r>
    </w:p>
    <w:p w14:paraId="3D4C3B38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8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. Порядок определения видов и перечней особо ценного движимого имущества муниципальных автономных и бюджетных учреждений определяется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постановлением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Администраци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</w:t>
      </w:r>
    </w:p>
    <w:p w14:paraId="0F5F6A78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9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 Имущество, находящееся в оперативном управлении, отражается в бухгалтерском учете Учреждения в порядке, установленном законами Российской Федерации и иными нормативными правовыми актами.</w:t>
      </w:r>
    </w:p>
    <w:p w14:paraId="2EA96947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0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 Списание муниципального имущества, находящегося в оперативном управлении Учреждений, осуществляется в соответствии с требованиями действующего законодательства 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highlight w:val="none"/>
        </w:rPr>
        <w:fldChar w:fldCharType="begin"/>
      </w:r>
      <w:r>
        <w:rPr>
          <w:rFonts w:hint="default" w:ascii="Liberation Serif" w:hAnsi="Liberation Serif" w:cs="Liberation Serif"/>
          <w:color w:val="000000" w:themeColor="text1"/>
          <w:highlight w:val="none"/>
        </w:rPr>
        <w:instrText xml:space="preserve"> HYPERLINK \l "P397" \h </w:instrText>
      </w:r>
      <w:r>
        <w:rPr>
          <w:rFonts w:hint="default" w:ascii="Liberation Serif" w:hAnsi="Liberation Serif" w:cs="Liberation Serif"/>
          <w:color w:val="000000" w:themeColor="text1"/>
          <w:highlight w:val="none"/>
        </w:rPr>
        <w:fldChar w:fldCharType="separate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>статьей 1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fldChar w:fldCharType="end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  <w:lang w:val="ru-RU"/>
        </w:rPr>
        <w:t>2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настоящего Положения.</w:t>
      </w:r>
    </w:p>
    <w:p w14:paraId="74057E8E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1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 Руководитель Учреждения несет ответственность за целевое использование и сохранность имущества, находящегося в оперативном управлении.</w:t>
      </w:r>
    </w:p>
    <w:p w14:paraId="09C20EC8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2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. Контроль за целевым использованием и сохранностью имущества, переданного в оперативное управление, осуществляет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Администрация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</w:t>
      </w:r>
    </w:p>
    <w:p w14:paraId="2E7F1FC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beforeLines="50" w:after="181" w:afterLines="50"/>
        <w:ind w:firstLine="539"/>
        <w:jc w:val="both"/>
        <w:textAlignment w:val="auto"/>
        <w:outlineLvl w:val="1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Статья 4.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Безвозмездное пользование муниципальным имуществом</w:t>
      </w:r>
    </w:p>
    <w:p w14:paraId="02C9C390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1. В безвозмездное пользование может быть передано движимое (за исключением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средств местного бюджета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и ценных бумаг) и недвижимое муниципальное имущество, включенное в установленном порядке в реестр муниципального имущества.</w:t>
      </w:r>
    </w:p>
    <w:p w14:paraId="510C2DAC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2. Предоставление муниципального имущества в безвозмездное пользование осуществляется:</w:t>
      </w:r>
    </w:p>
    <w:p w14:paraId="3208DDB2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1) по результатам торгов, проводимых в форме аукционов (далее - торги), на право заключения договоров безвозмездного пользования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в соответствии с действующим законодательством;</w:t>
      </w:r>
    </w:p>
    <w:p w14:paraId="4E760BC7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2) без проведения торгов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в случаях, предусмотренных Федеральным </w:t>
      </w:r>
      <w:r>
        <w:rPr>
          <w:rFonts w:hint="default" w:ascii="Liberation Serif" w:hAnsi="Liberation Serif" w:cs="Liberation Serif"/>
          <w:color w:val="000000" w:themeColor="text1"/>
        </w:rPr>
        <w:fldChar w:fldCharType="begin"/>
      </w:r>
      <w:r>
        <w:rPr>
          <w:rFonts w:hint="default" w:ascii="Liberation Serif" w:hAnsi="Liberation Serif" w:cs="Liberation Serif"/>
          <w:color w:val="000000" w:themeColor="text1"/>
        </w:rPr>
        <w:instrText xml:space="preserve"> HYPERLINK "https://login.consultant.ru/link/?req=doc&amp;base=RZB&amp;n=488090" \h </w:instrText>
      </w:r>
      <w:r>
        <w:rPr>
          <w:rFonts w:hint="default" w:ascii="Liberation Serif" w:hAnsi="Liberation Serif" w:cs="Liberation Serif"/>
          <w:color w:val="000000" w:themeColor="text1"/>
        </w:rPr>
        <w:fldChar w:fldCharType="separate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законом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fldChar w:fldCharType="end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от 26 июля 2006 года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№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135-ФЗ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«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О защите конкуренции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»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</w:t>
      </w:r>
    </w:p>
    <w:p w14:paraId="62E4197D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bookmarkStart w:id="5" w:name="P94"/>
      <w:bookmarkEnd w:id="5"/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3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 Основанием для заключения договора безвозмездного пользования муниципальным имуществом является:</w:t>
      </w:r>
    </w:p>
    <w:p w14:paraId="1DFFF8F6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1)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распоряжение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Администрации в случаях, определенных действующим законодательством, когда проведение торгов на право заключения договора безвозмездного пользования муниципальным имуществом не требуется, в том числе в случае получения согласия в письменной форме Управления Федеральной антимонопольной службы по Свердловской области на предоставление муниципальной преференции;</w:t>
      </w:r>
    </w:p>
    <w:p w14:paraId="5E538E6E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2) итоговый протокол по результатам проведенных торгов на право заключения договора безвозмездного пользования муниципальным имуществом;</w:t>
      </w:r>
    </w:p>
    <w:p w14:paraId="1A481715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3) решение суда, вступившее в законную силу.</w:t>
      </w:r>
    </w:p>
    <w:p w14:paraId="17EE8C66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4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.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Организатором т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орг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ов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на право заключения договора безвозмездного пользования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муниципальным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имуществом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в отношении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муниципально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го имущества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казны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Шалинского муниципального округа является Администрация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</w:t>
      </w:r>
    </w:p>
    <w:p w14:paraId="1D09DF64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5. Организатором торгов на право заключения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договора безвозмездного пользования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 в отношении муниципального имущества, закрепленного на праве хозяйственного ведения и оперативного управления, выступает правообладатель муниципального имущества - Предприятие или Учреждение.</w:t>
      </w:r>
    </w:p>
    <w:p w14:paraId="624A3CB4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6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 При проведении торгов на право заключения договора безвозмездного пользования начальная (минимальная) цена права на заключение договора (цена лота) устанавливается в размере рыночной стоимости права безвозмездного пользования, определенной независимым оценщиком в соответствии с действующим законодательством.</w:t>
      </w:r>
    </w:p>
    <w:p w14:paraId="182C5AEC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7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. Ссудополучателем муниципального имущества в случаях его предоставления по результатам проведения торгов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могут выступать юридические лица и предприниматели без образования юридического лица, зарегистрированные в установленном действующим законодательством порядке, а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также физически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е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лица, не являющи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е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ся индивидуальными предпринимателями и применяющим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специальный налоговый режим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«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Налог на профессиональный доход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».</w:t>
      </w:r>
    </w:p>
    <w:p w14:paraId="025E7742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Ссудополучателями муниципального имущества в случаях его предоставления без проведения торгов могут выступать лица, указанные в </w:t>
      </w:r>
      <w:r>
        <w:rPr>
          <w:rFonts w:hint="default" w:ascii="Liberation Serif" w:hAnsi="Liberation Serif" w:cs="Liberation Serif"/>
          <w:color w:val="000000" w:themeColor="text1"/>
        </w:rPr>
        <w:fldChar w:fldCharType="begin"/>
      </w:r>
      <w:r>
        <w:rPr>
          <w:rFonts w:hint="default" w:ascii="Liberation Serif" w:hAnsi="Liberation Serif" w:cs="Liberation Serif"/>
          <w:color w:val="000000" w:themeColor="text1"/>
        </w:rPr>
        <w:instrText xml:space="preserve"> HYPERLINK "https://login.consultant.ru/link/?req=doc&amp;base=RZB&amp;n=488090&amp;dst=100599" \h </w:instrText>
      </w:r>
      <w:r>
        <w:rPr>
          <w:rFonts w:hint="default" w:ascii="Liberation Serif" w:hAnsi="Liberation Serif" w:cs="Liberation Serif"/>
          <w:color w:val="000000" w:themeColor="text1"/>
        </w:rPr>
        <w:fldChar w:fldCharType="separate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статье 17.1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fldChar w:fldCharType="end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Федерального закона от 26 июля 2006 года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№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135-ФЗ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«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О защите конкуренции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»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</w:t>
      </w:r>
    </w:p>
    <w:p w14:paraId="764C5938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bookmarkStart w:id="6" w:name="P106"/>
      <w:bookmarkEnd w:id="6"/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8.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Муниципальное имущество, переданное в безвозмездное пользование, может быть использовано только для целей, предусмотренных договор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ом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безвозмездного пользования муниципальным имуществом.</w:t>
      </w:r>
    </w:p>
    <w:p w14:paraId="2D99326A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Нецелевое использование муниципального имущества, переданного в безвозмездное пользование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,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не допускается.</w:t>
      </w:r>
    </w:p>
    <w:p w14:paraId="6C7A9248">
      <w:pPr>
        <w:pStyle w:val="8"/>
        <w:numPr>
          <w:ilvl w:val="0"/>
          <w:numId w:val="3"/>
        </w:numPr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sz w:val="24"/>
          <w:szCs w:val="24"/>
        </w:rPr>
        <w:t xml:space="preserve">Заключение договора безвозмездного пользования муниципальным имуществом, который влечет возникновение расходов на содержание указанного имущества, не предусмотренных бюджетом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Шалинского муниципального округа</w:t>
      </w:r>
      <w:r>
        <w:rPr>
          <w:rFonts w:hint="default" w:ascii="Liberation Serif" w:hAnsi="Liberation Serif" w:cs="Liberation Serif"/>
          <w:sz w:val="24"/>
          <w:szCs w:val="24"/>
        </w:rPr>
        <w:t>, не допускается.</w:t>
      </w:r>
    </w:p>
    <w:p w14:paraId="7F32D6D7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0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. Заинтересованное лицо направляет на имя Главы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Шалинского муниципального округа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заявление о предоставлении муниципального имущества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 казны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Шалинского муниципального округа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в безвозмездное пользование, оформленное в произвольной форме, с указанием на объект муниципального имущества, его мест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о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положени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е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, основных характеристик, целей, для которых данное имущество планируется использоваться заявителем.</w:t>
      </w:r>
    </w:p>
    <w:p w14:paraId="3AC03AD8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1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 Администрация в течение 30 календарных дней со дня получения заявления и пакета документов принимает решение об отказе в передаче в безвозмездное пользование муниципального имущества, при наличии одного из следующих оснований:</w:t>
      </w:r>
    </w:p>
    <w:p w14:paraId="0144E92B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1) недостоверность сведений, указанных в обращении и (или) прилагаемых документов;</w:t>
      </w:r>
    </w:p>
    <w:p w14:paraId="065D16C8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2) несоответствие заявленных целей, для которых планируется использоваться муниципальное имущество заинтересованным лицом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,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целям, указанным в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пункте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</w:rPr>
        <w:fldChar w:fldCharType="begin"/>
      </w:r>
      <w:r>
        <w:rPr>
          <w:rFonts w:hint="default" w:ascii="Liberation Serif" w:hAnsi="Liberation Serif" w:cs="Liberation Serif"/>
          <w:color w:val="000000" w:themeColor="text1"/>
        </w:rPr>
        <w:instrText xml:space="preserve"> HYPERLINK \l "P106" \h </w:instrText>
      </w:r>
      <w:r>
        <w:rPr>
          <w:rFonts w:hint="default" w:ascii="Liberation Serif" w:hAnsi="Liberation Serif" w:cs="Liberation Serif"/>
          <w:color w:val="000000" w:themeColor="text1"/>
        </w:rPr>
        <w:fldChar w:fldCharType="separate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0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fldChar w:fldCharType="end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настоящей статьи;</w:t>
      </w:r>
    </w:p>
    <w:p w14:paraId="1F93EADB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3) наличие задолженности заявителя по договорам использования муниципальным имуществом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Шалинского муниципального округа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, заключенны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м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в порядке, предусмотренном настоящим Положением;</w:t>
      </w:r>
    </w:p>
    <w:p w14:paraId="11B991FD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4) в отношении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испрашиваемого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объекта муниципальной собственности ранее принято решение о предоставлении муниципального имущества в безвозмездное пользование другому лицу;</w:t>
      </w:r>
    </w:p>
    <w:p w14:paraId="78038174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5) социально ориентированным некоммерческим организациям также отказывается в предоставлении муниципального имущества в безвозмездное пользование в случае, если муниципальное имущество планируется использовать для осуществления деятельности, не предусмотренной учредительным документам заявителя;</w:t>
      </w:r>
    </w:p>
    <w:p w14:paraId="2A47C461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6) ненадлежащее исполнение заявителем условий предыдущего договора безвозмездного пользования муниципальным имуществом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Шалинского муниципального округа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;</w:t>
      </w:r>
    </w:p>
    <w:p w14:paraId="45090077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7) заявление подписано ненадлежащим лицом;</w:t>
      </w:r>
    </w:p>
    <w:p w14:paraId="79AC48A5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8) не указаны данные о заявителе (отсутствуют полное наименование заявителя, юридический и фактический адреса заявителя).</w:t>
      </w:r>
    </w:p>
    <w:p w14:paraId="70166E96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2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. При наличии соответствующего согласия в форме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распоряжения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Администрации Ссудополучатель вправе с соблюдением требований законодательства о защите конкуренции передавать полученное имущество в безвозмездное пользование третьим лицам.</w:t>
      </w:r>
    </w:p>
    <w:p w14:paraId="79D2B9E0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Организатором торгов в указанном случае является лицо, обладающее правами владения и (или) пользования в отношении муниципального имущества.</w:t>
      </w:r>
    </w:p>
    <w:p w14:paraId="5862F7DC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3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. Денежные средства, полученные в результате проведения торгов на право заключения договора безвозмездного пользования муниципальным имуществом, подлежат зачислению в бюджет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Шалинского муниципального округа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, в порядке, установленном действующим законодательством.</w:t>
      </w:r>
    </w:p>
    <w:p w14:paraId="0CA45D23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14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.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Ссудодатель осуществляет к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онтроль за использованием муниципального имущества, переданного в безвозмездное пользовани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е.</w:t>
      </w:r>
    </w:p>
    <w:p w14:paraId="5AC011EE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15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. В случае несоблюдения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с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судополучателем условий договора безвозмездного пользования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ссудодатель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направляет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с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судополучателю требование об устранении нарушений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, в том числе может расторгнуть договор безвозмездного пользования и изъять имущество у ссудополучателя в порядке, установленном гражданским законодательством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</w:t>
      </w:r>
    </w:p>
    <w:p w14:paraId="7787716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beforeLines="50" w:after="181" w:afterLines="50"/>
        <w:ind w:firstLine="539"/>
        <w:jc w:val="both"/>
        <w:textAlignment w:val="auto"/>
        <w:outlineLvl w:val="1"/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</w:pPr>
      <w:bookmarkStart w:id="7" w:name="P141"/>
      <w:bookmarkEnd w:id="7"/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Статья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5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 Порядок передачи муниципального имущества в аренду</w:t>
      </w:r>
    </w:p>
    <w:p w14:paraId="218483B8">
      <w:pPr>
        <w:pStyle w:val="8"/>
        <w:numPr>
          <w:ilvl w:val="0"/>
          <w:numId w:val="4"/>
        </w:numPr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Движимое и недвижимое имущество, принадлежащее на праве собственности Шалинскому муниципальному округу, в том числе находящееся в составе муниципальной казны Шалинского муниципального округа, закрепленное на праве хозяйственного ведения или оперативного управления за Предприятиями и Учреждениями, может быть передано в аренду.</w:t>
      </w:r>
    </w:p>
    <w:p w14:paraId="5B096FB7">
      <w:pPr>
        <w:pStyle w:val="8"/>
        <w:numPr>
          <w:ilvl w:val="0"/>
          <w:numId w:val="4"/>
        </w:numPr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Арендодателями имущества в соответствии с настоящим Положением выступают:</w:t>
      </w:r>
    </w:p>
    <w:p w14:paraId="52141F26">
      <w:pPr>
        <w:pStyle w:val="8"/>
        <w:numPr>
          <w:ilvl w:val="0"/>
          <w:numId w:val="5"/>
        </w:numPr>
        <w:ind w:left="0" w:leftChars="0" w:firstLine="559" w:firstLineChars="233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Предприятия - в отношении муниципального имущества, закрепленного на праве хозяйственного ведения.</w:t>
      </w:r>
    </w:p>
    <w:p w14:paraId="22488B46">
      <w:pPr>
        <w:pStyle w:val="8"/>
        <w:numPr>
          <w:ilvl w:val="0"/>
          <w:numId w:val="5"/>
        </w:numPr>
        <w:ind w:left="0" w:leftChars="0" w:firstLine="559" w:firstLineChars="233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Учреждения - в отношении муниципального имущества, закрепленного на праве оперативного управления.</w:t>
      </w:r>
    </w:p>
    <w:p w14:paraId="05412051">
      <w:pPr>
        <w:pStyle w:val="8"/>
        <w:numPr>
          <w:ilvl w:val="0"/>
          <w:numId w:val="5"/>
        </w:numPr>
        <w:ind w:left="0" w:leftChars="0" w:firstLine="559" w:firstLineChars="233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Администрация - в отношении имущества, составляющего муниципальную казну Шалинского муниципального округа.</w:t>
      </w:r>
    </w:p>
    <w:p w14:paraId="2DAEB6F0">
      <w:pPr>
        <w:pStyle w:val="8"/>
        <w:numPr>
          <w:ilvl w:val="0"/>
          <w:numId w:val="4"/>
        </w:numPr>
        <w:ind w:left="0" w:leftChars="0" w:firstLine="540" w:firstLineChars="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Арендатором муниципального имущества могут выступать юридические лица и предприниматели без образования юридического лица, зарегистрированные в установленном действующим законодательством порядке, а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также физически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е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лица, не являющи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е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ся индивидуальными предпринимателями и применяющим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специальный налоговый режим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«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Налог на профессиональный доход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».</w:t>
      </w:r>
    </w:p>
    <w:p w14:paraId="0754A82A">
      <w:pPr>
        <w:pStyle w:val="8"/>
        <w:numPr>
          <w:ilvl w:val="0"/>
          <w:numId w:val="4"/>
        </w:numPr>
        <w:ind w:left="0" w:leftChars="0" w:firstLine="540" w:firstLineChars="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Заключение договоров аренды муниципального имущества осуществл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яется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по результатам проведения торгов на право заключения такого договора, за исключением случаев,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перечисленных в ст. 17.1 Федерального закона от 26 июля 2006 года № 135-ФЗ «О защите конкуренции».</w:t>
      </w:r>
    </w:p>
    <w:p w14:paraId="16273072">
      <w:pPr>
        <w:pStyle w:val="8"/>
        <w:numPr>
          <w:ilvl w:val="0"/>
          <w:numId w:val="4"/>
        </w:numPr>
        <w:ind w:left="0" w:leftChars="0" w:firstLine="540" w:firstLineChars="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Основанием для заключения договора аренды имущества муниципально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й казны Шалинского муниципального округа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является:</w:t>
      </w:r>
    </w:p>
    <w:p w14:paraId="433E8112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bookmarkStart w:id="8" w:name="P145"/>
      <w:bookmarkEnd w:id="8"/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1)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распоряжение Администрации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в случаях, когда проведение торгов на право заключения договора аренды муниципального имущества не требуется, в том числе в случае получения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письменного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согласия Управления Федеральной антимонопольной службы по Свердловской области на предоставление муниципальной преференции;</w:t>
      </w:r>
    </w:p>
    <w:p w14:paraId="0D75C13B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bookmarkStart w:id="9" w:name="P146"/>
      <w:bookmarkEnd w:id="9"/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2)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распоряжение Администрации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в случае, когда предоставление муниципального имущества в аренду без проведения процедуры торгов осуществляется на основании </w:t>
      </w:r>
      <w:r>
        <w:rPr>
          <w:rFonts w:hint="default" w:ascii="Liberation Serif" w:hAnsi="Liberation Serif" w:cs="Liberation Serif"/>
          <w:color w:val="000000" w:themeColor="text1"/>
        </w:rPr>
        <w:fldChar w:fldCharType="begin"/>
      </w:r>
      <w:r>
        <w:rPr>
          <w:rFonts w:hint="default" w:ascii="Liberation Serif" w:hAnsi="Liberation Serif" w:cs="Liberation Serif"/>
          <w:color w:val="000000" w:themeColor="text1"/>
        </w:rPr>
        <w:instrText xml:space="preserve"> HYPERLINK "https://login.consultant.ru/link/?req=doc&amp;base=RZB&amp;n=488090&amp;dst=922" \h </w:instrText>
      </w:r>
      <w:r>
        <w:rPr>
          <w:rFonts w:hint="default" w:ascii="Liberation Serif" w:hAnsi="Liberation Serif" w:cs="Liberation Serif"/>
          <w:color w:val="000000" w:themeColor="text1"/>
        </w:rPr>
        <w:fldChar w:fldCharType="separate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части 9 статьи 17.1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fldChar w:fldCharType="end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Федерального закона от 26 июля 2006 года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№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135-ФЗ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«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О защите конкуренции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»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;</w:t>
      </w:r>
    </w:p>
    <w:p w14:paraId="3098C256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3) итоговый протокол по результатам проведенного аукциона или конкурса на право заключения договора аренды;</w:t>
      </w:r>
    </w:p>
    <w:p w14:paraId="48843091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bookmarkStart w:id="10" w:name="P148"/>
      <w:bookmarkEnd w:id="10"/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4) решение суда, вступившее в законную силу.</w:t>
      </w:r>
    </w:p>
    <w:p w14:paraId="0B477BFF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6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.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Организатором торгов на право заключения договоров аренды в отношении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муниципально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го имущества казны Шалинского муниципального округа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является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Администрация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</w:t>
      </w:r>
    </w:p>
    <w:p w14:paraId="3D98D31A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7. Организатором торгов в отношении муниципального имущества, закрепленного на праве хозяйственного ведения и оперативного управления, выступает правообладатель муниципального имущества - Предприятие или Учреждение.</w:t>
      </w:r>
    </w:p>
    <w:p w14:paraId="4CA27EB9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8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. В случаях, когда согласно действующему законодательству проведение торгов на право заключения договора аренды не требуется, письменное заявление на право заключения договора аренды муниципального имущества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казны Шалинского муниципального округа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направляется на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Администрации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</w:t>
      </w:r>
    </w:p>
    <w:p w14:paraId="068D5AEE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Заявление должно содержать следующие сведения:</w:t>
      </w:r>
    </w:p>
    <w:p w14:paraId="0DF7389E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1)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</w:p>
    <w:p w14:paraId="5B61D665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2) целевое использование муниципального имущества;</w:t>
      </w:r>
    </w:p>
    <w:p w14:paraId="293B633B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3) условия аренды, если они предполагаются, в том числе срок аренды муниципального имущества;</w:t>
      </w:r>
    </w:p>
    <w:p w14:paraId="169C38C3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4) для недвижимого имущества - местонахождение (адрес), а также его площадь.</w:t>
      </w:r>
    </w:p>
    <w:p w14:paraId="22DDDD27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9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 При проведении торгов на право заключения договоров аренды на здания, помещения, сооружения (в том числе частей здания, помещения и сооружения) и движимое имущество начальная (минимальная) цена договора (цена лота) устанавливается в размере рыночной стоимости арендной платы за месяц, определенной независимым оценщиком в соответствии с действующим законодательством.</w:t>
      </w:r>
    </w:p>
    <w:p w14:paraId="48BA76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59" w:firstLineChars="233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10. </w:t>
      </w:r>
      <w:r>
        <w:rPr>
          <w:rFonts w:hint="default" w:ascii="Liberation Serif" w:hAnsi="Liberation Serif" w:eastAsia="SimSun" w:cs="Liberation Serif"/>
          <w:kern w:val="0"/>
          <w:sz w:val="24"/>
          <w:szCs w:val="24"/>
          <w:lang w:val="ru-RU" w:eastAsia="zh-CN" w:bidi="ar"/>
        </w:rPr>
        <w:t>Базовая ставка</w:t>
      </w:r>
      <w:r>
        <w:rPr>
          <w:rFonts w:hint="default" w:ascii="Liberation Serif" w:hAnsi="Liberation Serif" w:eastAsia="SimSun" w:cs="Liberation Serif"/>
          <w:kern w:val="0"/>
          <w:sz w:val="24"/>
          <w:szCs w:val="24"/>
          <w:lang w:val="en-US" w:eastAsia="zh-CN" w:bidi="ar"/>
        </w:rPr>
        <w:t xml:space="preserve"> арендной платы за пользование</w:t>
      </w:r>
      <w:r>
        <w:rPr>
          <w:rFonts w:hint="default" w:ascii="Liberation Serif" w:hAnsi="Liberation Serif" w:eastAsia="SimSun" w:cs="Liberation Serif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Liberation Serif" w:hAnsi="Liberation Serif" w:eastAsia="SimSun" w:cs="Liberation Serif"/>
          <w:kern w:val="0"/>
          <w:sz w:val="24"/>
          <w:szCs w:val="24"/>
          <w:lang w:val="en-US" w:eastAsia="zh-CN" w:bidi="ar"/>
        </w:rPr>
        <w:t>имуществом, находящимся в муниципальной собственности, в отношении</w:t>
      </w:r>
      <w:r>
        <w:rPr>
          <w:rFonts w:hint="default" w:ascii="Liberation Serif" w:hAnsi="Liberation Serif" w:eastAsia="SimSun" w:cs="Liberation Serif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Liberation Serif" w:hAnsi="Liberation Serif" w:eastAsia="SimSun" w:cs="Liberation Serif"/>
          <w:kern w:val="0"/>
          <w:sz w:val="24"/>
          <w:szCs w:val="24"/>
          <w:lang w:val="en-US" w:eastAsia="zh-CN" w:bidi="ar"/>
        </w:rPr>
        <w:t>которого договор аренды заключается без проведения торгов, утверждается</w:t>
      </w:r>
      <w:r>
        <w:rPr>
          <w:rFonts w:hint="default" w:ascii="Liberation Serif" w:hAnsi="Liberation Serif" w:eastAsia="SimSun" w:cs="Liberation Serif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Liberation Serif" w:hAnsi="Liberation Serif" w:eastAsia="SimSun" w:cs="Liberation Serif"/>
          <w:kern w:val="0"/>
          <w:sz w:val="24"/>
          <w:szCs w:val="24"/>
          <w:lang w:val="en-US" w:eastAsia="zh-CN" w:bidi="ar"/>
        </w:rPr>
        <w:t xml:space="preserve">постановлением </w:t>
      </w:r>
      <w:r>
        <w:rPr>
          <w:rFonts w:hint="default" w:ascii="Liberation Serif" w:hAnsi="Liberation Serif" w:eastAsia="SimSun" w:cs="Liberation Serif"/>
          <w:kern w:val="0"/>
          <w:sz w:val="24"/>
          <w:szCs w:val="24"/>
          <w:lang w:val="ru-RU" w:eastAsia="zh-CN" w:bidi="ar"/>
        </w:rPr>
        <w:t>А</w:t>
      </w:r>
      <w:r>
        <w:rPr>
          <w:rFonts w:hint="default" w:ascii="Liberation Serif" w:hAnsi="Liberation Serif" w:eastAsia="SimSun" w:cs="Liberation Serif"/>
          <w:kern w:val="0"/>
          <w:sz w:val="24"/>
          <w:szCs w:val="24"/>
          <w:lang w:val="en-US" w:eastAsia="zh-CN" w:bidi="ar"/>
        </w:rPr>
        <w:t>дминистрации.</w:t>
      </w:r>
    </w:p>
    <w:p w14:paraId="75885C50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11.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Изменение размера базовой ставки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арендной платы производится в сторону увеличения, но не более чем на индекс потребительских цен Свердловской области, определенный за период с начала года к соответствующему периоду предыдущего года (за источник информации об индексе потребительских цен принимаются размещенные на официальном сайте </w:t>
      </w:r>
      <w:r>
        <w:rPr>
          <w:rFonts w:hint="default" w:ascii="Liberation Serif" w:hAnsi="Liberation Serif" w:eastAsia="SimSun" w:cs="Liberation Serif"/>
          <w:sz w:val="24"/>
          <w:szCs w:val="24"/>
        </w:rPr>
        <w:t>Федеральной служб</w:t>
      </w:r>
      <w:r>
        <w:rPr>
          <w:rFonts w:hint="default" w:ascii="Liberation Serif" w:hAnsi="Liberation Serif" w:eastAsia="SimSun" w:cs="Liberation Serif"/>
          <w:sz w:val="24"/>
          <w:szCs w:val="24"/>
          <w:lang w:val="ru-RU"/>
        </w:rPr>
        <w:t>ы</w:t>
      </w:r>
      <w:r>
        <w:rPr>
          <w:rFonts w:hint="default" w:ascii="Liberation Serif" w:hAnsi="Liberation Serif" w:eastAsia="SimSun" w:cs="Liberation Serif"/>
          <w:sz w:val="24"/>
          <w:szCs w:val="24"/>
        </w:rPr>
        <w:t xml:space="preserve"> государственной статистики по Свердловской области</w:t>
      </w:r>
      <w:r>
        <w:rPr>
          <w:rFonts w:hint="default" w:ascii="Liberation Serif" w:hAnsi="Liberation Serif" w:eastAsia="SimSun" w:cs="Liberation Serif"/>
          <w:sz w:val="24"/>
          <w:szCs w:val="24"/>
          <w:lang w:val="ru-RU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сведения (формы) федерального статистического наблюдения в сети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«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Интернет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»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по состоянию на август текущего года).</w:t>
      </w:r>
    </w:p>
    <w:p w14:paraId="75E561A6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12. В арендную плату не входят коммунальные и эксплуатационные платежи, которые оплачиваются арендатором по отдельным договорам, заключаемым с балансодержателем или напрямую с обслуживающими организациями.</w:t>
      </w:r>
    </w:p>
    <w:p w14:paraId="30722011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3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. Арендная плата перечисляется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арендаторами казенного имущества и имущества, закрепленного за муниципальными учреждениями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в бюджет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Шалинского муниципального округа в срок, установленный договором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Арендная плата перечисляется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арендаторами имущества, закрепленного на праве хозяйственного ведения за Предприятиями, на праве оперативного управления за бюджетными и автономными учреждениями, на лицевые счета арендодателей.</w:t>
      </w:r>
    </w:p>
    <w:p w14:paraId="7FDBA0A0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14.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Арендатор вправе с согласия Администрации, оформленного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распоряжением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Администрации, сдавать арендованное имущество в субаренду с соблюдением требований гражданского и антимонопольного законодательства.</w:t>
      </w:r>
    </w:p>
    <w:p w14:paraId="16FC00FE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5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. Порядок и условия проведения капитального ремонта переданных в аренду нежилых помещений и зданий, находящихся в собственности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Шалинского муниципального округа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, определяются действующим законодательством и условиями договоров аренды.</w:t>
      </w:r>
    </w:p>
    <w:p w14:paraId="32B6DBD8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16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. Муниципальное имущество, включенное в Перечень муниципального имущества, предназначенного для оказания имущественной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«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Налог на профессиональный доход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»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и осуществляющим свою деятельность на территории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Шалинского муниципального округа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, предоставляется в порядке и на условиях, установленных нормативным правовым актом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Думы Шалинского муниципального округа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</w:t>
      </w:r>
    </w:p>
    <w:p w14:paraId="235010B5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17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. Контроль за использованием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по целевому назначению и сохранности,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переданного в аренду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муниципального имущества, осуществляет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арендодатель путем проверок, проводимых не реже одного раза в четыре года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</w:t>
      </w:r>
    </w:p>
    <w:p w14:paraId="267A6D6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beforeLines="50" w:after="181" w:afterLines="50"/>
        <w:ind w:firstLine="539"/>
        <w:jc w:val="both"/>
        <w:textAlignment w:val="auto"/>
        <w:outlineLvl w:val="1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Статья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6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 Приватизация муниципального имущества</w:t>
      </w:r>
    </w:p>
    <w:p w14:paraId="2C90F639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1. Приватизацию муниципального имущества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Шалинского муниципального округа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осуществляет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Администрация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на основании Прогнозного плана приватизации муниципального имущества на плановый период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,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равный одному году (далее - Прогнозный план приватизации) и решений об условиях приватизации муниципального имущества, разработанных в соответствии с нормами действующего законодательства Российской Федерации и настоящей статьей.</w:t>
      </w:r>
    </w:p>
    <w:p w14:paraId="7D95C92D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2. Планирование приватизации муниципального имущества осуществляется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Администрацией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путем разработки проекта Прогнозного плана приватизации на плановый период.</w:t>
      </w:r>
    </w:p>
    <w:p w14:paraId="440CA295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3. Проект Прогнозного плана приватизации содержит перечень муниципального недвижимого имущества, находящ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егося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в муниципальной собственности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,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акций акционерных обществ и долей в уставных капиталах обществ с ограниченной ответственностью, имущественных комплексов муниципальных унитарных предприятий, которые планируется приватизировать в плановом периоде.</w:t>
      </w:r>
    </w:p>
    <w:p w14:paraId="37B87CCC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П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о каждому объекту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 в перечне муниципального имущества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указываются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следующие сведения: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наименование, местонахождение,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кадастровый номер (при наличии), год постройки (выпуска), площадь (протяженность), иные характеристики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</w:t>
      </w:r>
    </w:p>
    <w:p w14:paraId="37BFDC5A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yellow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Проект Прогнозного плана приватизации предоставляется Главой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Шалинского муниципального округа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на рассмотрение и утверждение в Думу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 Шалинского муниципального округа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вместе с проектом бюджета на очередной финансовый год (на очередной финансовый год и плановый период).</w:t>
      </w:r>
    </w:p>
    <w:p w14:paraId="06DB9365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4. По представлению Главы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Шалинского муниципального округа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в утвержденный Решением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Думы Шалинского муниципального округа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Прогнозный план приватизации могут быть внесены изменения.</w:t>
      </w:r>
    </w:p>
    <w:p w14:paraId="1695F2F2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5. Отчет о результатах приватизации муниципального имущества за отчетный год готовится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Администрацией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и ежегодно не позднее 1 февраля Главой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Шалинского муниципального округа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направляется в Думу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 Шалинского муниципального округа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для его утверждения. Отчет должен содержать перечень приватизированных в отчетном году объектов муниципальной собственности с указанием дат проведения торгов, заключения договоров купли-продажи и государственной регистрации перехода права собственности, а также способа и цены сделки приватизации, и отдельный перечень неприватизированного недвижимого муниципального имущества.</w:t>
      </w:r>
    </w:p>
    <w:p w14:paraId="3B74B3C9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>6. Приватизация объектов, включенных в перечень неприватизированного недвижимого имущества, осуществляется в последующие периоды без внесения их в соответствующие Прогнозные планы приватизации.</w:t>
      </w:r>
    </w:p>
    <w:p w14:paraId="768AB735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7. Решение об условиях приватизации муниципального имущества принимается в форме постановления Администрации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в соответствии с Прогнозным планом приватизации.</w:t>
      </w:r>
    </w:p>
    <w:p w14:paraId="1821493F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8. В постановлении Администрации об условиях приватизации муниципального имущества должны содержаться следующие сведения:</w:t>
      </w:r>
    </w:p>
    <w:p w14:paraId="61D24738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1) наименование имущества и иные позволяющие его индивидуализировать данные (характеристика имущества);</w:t>
      </w:r>
    </w:p>
    <w:p w14:paraId="705C0E6B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2) способ приватизации;</w:t>
      </w:r>
    </w:p>
    <w:p w14:paraId="214FBBDC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3) начальная цена;</w:t>
      </w:r>
    </w:p>
    <w:p w14:paraId="7434AB8A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4) величина изменения начальной цены;</w:t>
      </w:r>
    </w:p>
    <w:p w14:paraId="7A53060E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5) размер задатка для участия в торгах;</w:t>
      </w:r>
    </w:p>
    <w:p w14:paraId="0194E3F8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6) условия приватизации (при продаже имущества на конкурсе);</w:t>
      </w:r>
    </w:p>
    <w:p w14:paraId="7C6104B5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7) иные сведения в случаях, установленных законодательством.</w:t>
      </w:r>
    </w:p>
    <w:p w14:paraId="7B3F7BEC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9.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Особенности порядка приватизации имущественного комплекса муниципального унитарного предприятия определяются нормативным правовым актом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Думы Шалинского муниципального округа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</w:t>
      </w:r>
    </w:p>
    <w:p w14:paraId="458CE081">
      <w:pPr>
        <w:pStyle w:val="8"/>
        <w:ind w:firstLine="540"/>
        <w:jc w:val="both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10. Начальная цена подлежащего приватизации недвижимого муниципального имущества устанавливается в случаях, предусмотренных федеральным законодательством, в соответствии с законодательством Российской Федерации, регулирующим оценочную деятельность, при условии, что со дня составления отчета об оценке объекта оценки до дня размещения на официальн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ом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сайт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е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Российской Федерации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в сети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«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Интернет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»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для размещения информации о проведении торгов, определенном Правительством Российской Федерации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,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информационного сообщения о продаже муниципального имущества прошло не более чем шесть месяцев.</w:t>
      </w:r>
    </w:p>
    <w:p w14:paraId="42C0BD8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39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11. Торги по продаже приватизируемого муниципального имущества проводятся в электронной форме, в порядке, установленном Правительством Российской Федерации.</w:t>
      </w:r>
    </w:p>
    <w:p w14:paraId="7A8F282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39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В целях обеспечения проведения торгов по продаже приватизируемого муниципального имущества Администрацией создается комиссия. Положение о комиссии утверждается постановлением Администрации. </w:t>
      </w:r>
    </w:p>
    <w:p w14:paraId="337CE66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39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12. Оплата недвижимого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или ежеквартальных выплат в равных долях.</w:t>
      </w:r>
    </w:p>
    <w:p w14:paraId="2C4012A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39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Срок рассрочки оплаты недвижимого имущества, находящегося в собственности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Шалинского муниципального округа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и приобретаемого субъектами малого и среднего предпринимательства при реализации преимущественного права на приобретение арендуемого имущества, составляет семь лет.</w:t>
      </w:r>
    </w:p>
    <w:p w14:paraId="6A90DBF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39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13. Прогнозный план приватизации на плановый период, решения об условиях приватизации муниципального имущества, информационные сообщения о продаже указанного имущества и об итогах его продажи, ежегодный отчет о результатах приватизации муниципального имущества подлежат размещению на официальном сайте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Администрации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в сети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«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Интернет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»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а также на официальном сайте Российской Федерации в сети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«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Интернет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»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для размещения информации о проведении торгов, определенном Правительством Российской Федерации, в сроки, предусмотренные действующим законодательством Российской Федерации. </w:t>
      </w:r>
    </w:p>
    <w:p w14:paraId="6BF48B9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beforeLines="50" w:after="181" w:afterLines="50"/>
        <w:ind w:firstLine="539"/>
        <w:jc w:val="both"/>
        <w:textAlignment w:val="auto"/>
        <w:outlineLvl w:val="1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Статья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7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 Безвозмездная передача муниципального имущества в собственность Российской Федерации и собственность Свердловской области</w:t>
      </w:r>
    </w:p>
    <w:p w14:paraId="28026F57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1. Безвозмездная передача муниципального имущества в собственность Российской Федерации и собственность Свердловской области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, либо приемка безвозмездно имущества из государственной собственности Российской Федерации или Свердловской области,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осуществляется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в порядке, предусмотренном действующим законодательством Российской Федерации.</w:t>
      </w:r>
    </w:p>
    <w:p w14:paraId="35CD33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59" w:firstLineChars="233"/>
        <w:jc w:val="both"/>
        <w:textAlignment w:val="auto"/>
        <w:rPr>
          <w:rFonts w:hint="default" w:ascii="Liberation Serif" w:hAnsi="Liberation Serif" w:cs="Liberation Serif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2. </w:t>
      </w:r>
      <w:r>
        <w:rPr>
          <w:rFonts w:hint="default" w:ascii="Liberation Serif" w:hAnsi="Liberation Serif" w:eastAsia="SimSun" w:cs="Liberation Serif"/>
          <w:kern w:val="0"/>
          <w:sz w:val="24"/>
          <w:szCs w:val="24"/>
          <w:lang w:val="en-US" w:eastAsia="zh-CN" w:bidi="ar"/>
        </w:rPr>
        <w:t>Решение о безвозмездной передаче муниципального имущества в</w:t>
      </w:r>
      <w:r>
        <w:rPr>
          <w:rFonts w:hint="default" w:ascii="Liberation Serif" w:hAnsi="Liberation Serif" w:eastAsia="SimSun" w:cs="Liberation Serif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Liberation Serif" w:hAnsi="Liberation Serif" w:eastAsia="SimSun" w:cs="Liberation Serif"/>
          <w:kern w:val="0"/>
          <w:sz w:val="24"/>
          <w:szCs w:val="24"/>
          <w:lang w:val="en-US" w:eastAsia="zh-CN" w:bidi="ar"/>
        </w:rPr>
        <w:t>собственность</w:t>
      </w:r>
      <w:r>
        <w:rPr>
          <w:rFonts w:hint="default" w:ascii="Liberation Serif" w:hAnsi="Liberation Serif" w:eastAsia="SimSun" w:cs="Liberation Serif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Liberation Serif" w:hAnsi="Liberation Serif" w:eastAsia="SimSun" w:cs="Liberation Serif"/>
          <w:kern w:val="0"/>
          <w:sz w:val="24"/>
          <w:szCs w:val="24"/>
          <w:lang w:val="en-US" w:eastAsia="zh-CN" w:bidi="ar"/>
        </w:rPr>
        <w:t>Российской Федерации либо собственность Свердловской области</w:t>
      </w:r>
      <w:r>
        <w:rPr>
          <w:rFonts w:hint="default" w:ascii="Liberation Serif" w:hAnsi="Liberation Serif" w:eastAsia="SimSun" w:cs="Liberation Serif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Liberation Serif" w:hAnsi="Liberation Serif" w:eastAsia="SimSun" w:cs="Liberation Serif"/>
          <w:kern w:val="0"/>
          <w:sz w:val="24"/>
          <w:szCs w:val="24"/>
          <w:lang w:val="en-US" w:eastAsia="zh-CN" w:bidi="ar"/>
        </w:rPr>
        <w:t>принимается в форме постановления Администрации.</w:t>
      </w:r>
    </w:p>
    <w:p w14:paraId="773C4E78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3. Предложение о безвозмездной передаче муниципального имущества в собственность Российской Федерации либо собственность Свердловской области, либо согласие на приемку имущества из государственной собственности Российской Федерации или Свердловской области в муниципальную собственность в соответствии с предложением о безвозмездной передаче, оформляется в виде письма Администрации и направляется в соответствующие органы.</w:t>
      </w:r>
    </w:p>
    <w:p w14:paraId="3B0B46A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firstLine="539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4.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Обеспечение передачи и проведение необходимых процедур по передаче муниципального имущества в собственность Российской Федерации и собственность Свердловской области осуществляет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Администрация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</w:t>
      </w:r>
    </w:p>
    <w:p w14:paraId="72F4523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beforeLines="50" w:after="181" w:afterLines="50"/>
        <w:ind w:firstLine="539"/>
        <w:jc w:val="both"/>
        <w:textAlignment w:val="auto"/>
        <w:outlineLvl w:val="1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Статья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8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 Безвозмездная передача муниципального имущества религиозным организациям</w:t>
      </w:r>
    </w:p>
    <w:p w14:paraId="448E8C4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1. Муниципальное имущество безвозмездно передается религиозной организации в собственность или в безвозмездное пользование на определенный по согласованию с религиозной организацией срок, в порядке, предусмотренном Федеральным </w:t>
      </w:r>
      <w:r>
        <w:rPr>
          <w:rFonts w:hint="default" w:ascii="Liberation Serif" w:hAnsi="Liberation Serif" w:cs="Liberation Serif"/>
          <w:color w:val="000000" w:themeColor="text1"/>
        </w:rPr>
        <w:fldChar w:fldCharType="begin"/>
      </w:r>
      <w:r>
        <w:rPr>
          <w:rFonts w:hint="default" w:ascii="Liberation Serif" w:hAnsi="Liberation Serif" w:cs="Liberation Serif"/>
          <w:color w:val="000000" w:themeColor="text1"/>
        </w:rPr>
        <w:instrText xml:space="preserve"> HYPERLINK "https://login.consultant.ru/link/?req=doc&amp;base=RZB&amp;n=479326" \h </w:instrText>
      </w:r>
      <w:r>
        <w:rPr>
          <w:rFonts w:hint="default" w:ascii="Liberation Serif" w:hAnsi="Liberation Serif" w:cs="Liberation Serif"/>
          <w:color w:val="000000" w:themeColor="text1"/>
        </w:rPr>
        <w:fldChar w:fldCharType="separate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законом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fldChar w:fldCharType="end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от 30 ноября 2010 года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№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327-ФЗ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«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О передаче религиозным организациям имущества религиозного назначения, находящегося в государственной или муниципальной собственности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»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</w:t>
      </w:r>
    </w:p>
    <w:p w14:paraId="02A411E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39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2. Администрация является органом местного самоуправления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Шалинского муниципального округа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, уполномоченным на принятие решений о передаче религиозным организациям муниципального имущества религиозного назначения, а также иного связанного с ним имущества в соответствии с Федеральным </w:t>
      </w:r>
      <w:r>
        <w:rPr>
          <w:rFonts w:hint="default" w:ascii="Liberation Serif" w:hAnsi="Liberation Serif" w:cs="Liberation Serif"/>
          <w:color w:val="000000" w:themeColor="text1"/>
        </w:rPr>
        <w:fldChar w:fldCharType="begin"/>
      </w:r>
      <w:r>
        <w:rPr>
          <w:rFonts w:hint="default" w:ascii="Liberation Serif" w:hAnsi="Liberation Serif" w:cs="Liberation Serif"/>
          <w:color w:val="000000" w:themeColor="text1"/>
        </w:rPr>
        <w:instrText xml:space="preserve"> HYPERLINK "https://login.consultant.ru/link/?req=doc&amp;base=RZB&amp;n=479326" \h </w:instrText>
      </w:r>
      <w:r>
        <w:rPr>
          <w:rFonts w:hint="default" w:ascii="Liberation Serif" w:hAnsi="Liberation Serif" w:cs="Liberation Serif"/>
          <w:color w:val="000000" w:themeColor="text1"/>
        </w:rPr>
        <w:fldChar w:fldCharType="separate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законом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fldChar w:fldCharType="end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от 30 ноября 2010 года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№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327-ФЗ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«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О передаче религиозным организациям имущества религиозного назначения, находящегося в государственной или муниципальной собственности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»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</w:t>
      </w:r>
    </w:p>
    <w:p w14:paraId="08D48AA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beforeLines="50" w:after="181" w:afterLines="50"/>
        <w:ind w:firstLine="539"/>
        <w:jc w:val="both"/>
        <w:textAlignment w:val="auto"/>
        <w:rPr>
          <w:rFonts w:hint="default" w:ascii="Liberation Serif" w:hAnsi="Liberation Serif" w:cs="Liberation Serif"/>
          <w:b/>
          <w:bCs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b/>
          <w:bCs/>
          <w:color w:val="000000" w:themeColor="text1"/>
          <w:sz w:val="24"/>
          <w:szCs w:val="24"/>
          <w:highlight w:val="none"/>
        </w:rPr>
        <w:t xml:space="preserve">Статья </w:t>
      </w:r>
      <w:r>
        <w:rPr>
          <w:rFonts w:hint="default" w:ascii="Liberation Serif" w:hAnsi="Liberation Serif" w:cs="Liberation Serif"/>
          <w:b/>
          <w:bCs/>
          <w:color w:val="000000" w:themeColor="text1"/>
          <w:sz w:val="24"/>
          <w:szCs w:val="24"/>
          <w:highlight w:val="none"/>
          <w:lang w:val="ru-RU"/>
        </w:rPr>
        <w:t>9</w:t>
      </w:r>
      <w:r>
        <w:rPr>
          <w:rFonts w:hint="default" w:ascii="Liberation Serif" w:hAnsi="Liberation Serif" w:cs="Liberation Serif"/>
          <w:b/>
          <w:bCs/>
          <w:color w:val="000000" w:themeColor="text1"/>
          <w:sz w:val="24"/>
          <w:szCs w:val="24"/>
          <w:highlight w:val="none"/>
        </w:rPr>
        <w:t xml:space="preserve">. </w:t>
      </w:r>
      <w:bookmarkStart w:id="11" w:name="P366"/>
      <w:bookmarkEnd w:id="11"/>
      <w:r>
        <w:rPr>
          <w:rFonts w:hint="default" w:ascii="Liberation Serif" w:hAnsi="Liberation Serif" w:cs="Liberation Serif"/>
          <w:b/>
          <w:bCs/>
          <w:color w:val="000000" w:themeColor="text1"/>
          <w:sz w:val="24"/>
          <w:szCs w:val="24"/>
        </w:rPr>
        <w:t>Заключение концессионного соглашения</w:t>
      </w:r>
    </w:p>
    <w:p w14:paraId="7C7F2F5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1. Права и обязанности концедента от имени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Шалинского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муниципального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округа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осуществляет Администрация.</w:t>
      </w:r>
    </w:p>
    <w:p w14:paraId="45B02C1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2. Отдельные права и обязанности концедента могут осуществляться уполномоченными концедентом в соответствии с федеральными законами, иными нормативными правовыми актами Российской Федерации, законодательством Свердловской области, правовыми актами Администрации органами и юридическими лицами.</w:t>
      </w:r>
    </w:p>
    <w:p w14:paraId="397ABCF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3. Концессионное соглашение заключается путем проведения конкурса на право заключения концессионного соглашения, за исключением случаев, предусмотренных Федеральным </w:t>
      </w:r>
      <w:r>
        <w:rPr>
          <w:rFonts w:hint="default" w:ascii="Liberation Serif" w:hAnsi="Liberation Serif" w:cs="Liberation Serif"/>
          <w:color w:val="000000" w:themeColor="text1"/>
        </w:rPr>
        <w:fldChar w:fldCharType="begin"/>
      </w:r>
      <w:r>
        <w:rPr>
          <w:rFonts w:hint="default" w:ascii="Liberation Serif" w:hAnsi="Liberation Serif" w:cs="Liberation Serif"/>
          <w:color w:val="000000" w:themeColor="text1"/>
        </w:rPr>
        <w:instrText xml:space="preserve"> HYPERLINK "https://login.consultant.ru/link/?req=doc&amp;base=RZB&amp;n=492049" \h </w:instrText>
      </w:r>
      <w:r>
        <w:rPr>
          <w:rFonts w:hint="default" w:ascii="Liberation Serif" w:hAnsi="Liberation Serif" w:cs="Liberation Serif"/>
          <w:color w:val="000000" w:themeColor="text1"/>
        </w:rPr>
        <w:fldChar w:fldCharType="separate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законом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fldChar w:fldCharType="end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от 21 июля 2005 года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№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115-ФЗ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«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О концессионных соглашениях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»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</w:t>
      </w:r>
    </w:p>
    <w:p w14:paraId="7439148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39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4. Права и обязанности органа, уполномоченного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 Шалинским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муниципальным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округом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на рассмотрение предложения о заключении концессионного соглашения, осуществляет Администрация.</w:t>
      </w:r>
    </w:p>
    <w:p w14:paraId="440F3BA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beforeLines="50" w:after="181" w:afterLines="50"/>
        <w:ind w:firstLine="539"/>
        <w:jc w:val="both"/>
        <w:textAlignment w:val="auto"/>
        <w:outlineLvl w:val="1"/>
        <w:rPr>
          <w:rFonts w:hint="default" w:ascii="Liberation Serif" w:hAnsi="Liberation Serif" w:cs="Liberation Serif"/>
          <w:sz w:val="24"/>
          <w:szCs w:val="24"/>
        </w:rPr>
      </w:pPr>
      <w:bookmarkStart w:id="12" w:name="P397"/>
      <w:bookmarkEnd w:id="12"/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Статья 1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0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. </w:t>
      </w:r>
      <w:r>
        <w:rPr>
          <w:rFonts w:hint="default" w:ascii="Liberation Serif" w:hAnsi="Liberation Serif" w:cs="Liberation Serif"/>
          <w:color w:val="000000"/>
          <w:spacing w:val="-3"/>
          <w:sz w:val="24"/>
          <w:szCs w:val="24"/>
          <w:lang w:val="ru-RU"/>
        </w:rPr>
        <w:t xml:space="preserve">Выявление, учет и оформление в </w:t>
      </w:r>
      <w:r>
        <w:rPr>
          <w:rFonts w:hint="default" w:ascii="Liberation Serif" w:hAnsi="Liberation Serif" w:cs="Liberation Serif"/>
          <w:color w:val="000000"/>
          <w:spacing w:val="-3"/>
          <w:sz w:val="24"/>
          <w:szCs w:val="24"/>
        </w:rPr>
        <w:t>муниципальную собственность бесхозяйного недвижимого имущества</w:t>
      </w:r>
      <w:r>
        <w:rPr>
          <w:rFonts w:hint="default" w:ascii="Liberation Serif" w:hAnsi="Liberation Serif" w:cs="Liberation Serif"/>
          <w:color w:val="000000"/>
          <w:spacing w:val="-3"/>
          <w:sz w:val="24"/>
          <w:szCs w:val="24"/>
          <w:lang w:val="ru-RU"/>
        </w:rPr>
        <w:t xml:space="preserve">, движимого и выморочного имущества, расположенного на территории </w:t>
      </w:r>
      <w:r>
        <w:rPr>
          <w:rFonts w:hint="default" w:ascii="Liberation Serif" w:hAnsi="Liberation Serif" w:cs="Liberation Serif"/>
          <w:color w:val="000000"/>
          <w:spacing w:val="-3"/>
          <w:sz w:val="24"/>
          <w:szCs w:val="24"/>
        </w:rPr>
        <w:t xml:space="preserve"> Шалинского </w:t>
      </w:r>
      <w:r>
        <w:rPr>
          <w:rFonts w:hint="default" w:ascii="Liberation Serif" w:hAnsi="Liberation Serif" w:cs="Liberation Serif"/>
          <w:color w:val="000000"/>
          <w:spacing w:val="-3"/>
          <w:sz w:val="24"/>
          <w:szCs w:val="24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color w:val="000000"/>
          <w:spacing w:val="-3"/>
          <w:sz w:val="24"/>
          <w:szCs w:val="24"/>
        </w:rPr>
        <w:t>округа</w:t>
      </w:r>
    </w:p>
    <w:p w14:paraId="07D4436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40"/>
        <w:jc w:val="both"/>
        <w:textAlignment w:val="auto"/>
        <w:rPr>
          <w:rFonts w:hint="default" w:ascii="Liberation Serif" w:hAnsi="Liberation Serif" w:cs="Liberation Serif"/>
          <w:bCs/>
          <w:sz w:val="24"/>
          <w:szCs w:val="24"/>
        </w:rPr>
      </w:pPr>
      <w:r>
        <w:rPr>
          <w:rFonts w:hint="default" w:ascii="Liberation Serif" w:hAnsi="Liberation Serif" w:cs="Liberation Serif"/>
          <w:bCs/>
          <w:sz w:val="24"/>
          <w:szCs w:val="24"/>
        </w:rPr>
        <w:t xml:space="preserve">1. </w:t>
      </w:r>
      <w:r>
        <w:rPr>
          <w:rFonts w:hint="default" w:ascii="Liberation Serif" w:hAnsi="Liberation Serif" w:cs="Liberation Serif"/>
          <w:bCs/>
          <w:sz w:val="24"/>
          <w:szCs w:val="24"/>
          <w:lang w:val="ru-RU"/>
        </w:rPr>
        <w:t>В</w:t>
      </w:r>
      <w:r>
        <w:rPr>
          <w:rFonts w:hint="default" w:ascii="Liberation Serif" w:hAnsi="Liberation Serif" w:cs="Liberation Serif"/>
          <w:bCs/>
          <w:sz w:val="24"/>
          <w:szCs w:val="24"/>
        </w:rPr>
        <w:t>ыявлени</w:t>
      </w:r>
      <w:r>
        <w:rPr>
          <w:rFonts w:hint="default" w:ascii="Liberation Serif" w:hAnsi="Liberation Serif" w:cs="Liberation Serif"/>
          <w:bCs/>
          <w:sz w:val="24"/>
          <w:szCs w:val="24"/>
          <w:lang w:val="ru-RU"/>
        </w:rPr>
        <w:t>е</w:t>
      </w:r>
      <w:r>
        <w:rPr>
          <w:rFonts w:hint="default" w:ascii="Liberation Serif" w:hAnsi="Liberation Serif" w:cs="Liberation Serif"/>
          <w:bCs/>
          <w:sz w:val="24"/>
          <w:szCs w:val="24"/>
        </w:rPr>
        <w:t>, постановк</w:t>
      </w:r>
      <w:r>
        <w:rPr>
          <w:rFonts w:hint="default" w:ascii="Liberation Serif" w:hAnsi="Liberation Serif" w:cs="Liberation Serif"/>
          <w:bCs/>
          <w:sz w:val="24"/>
          <w:szCs w:val="24"/>
          <w:lang w:val="ru-RU"/>
        </w:rPr>
        <w:t>а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 на учет и </w:t>
      </w:r>
      <w:r>
        <w:rPr>
          <w:rFonts w:hint="default" w:ascii="Liberation Serif" w:hAnsi="Liberation Serif" w:cs="Liberation Serif"/>
          <w:bCs/>
          <w:sz w:val="24"/>
          <w:szCs w:val="24"/>
          <w:lang w:val="ru-RU"/>
        </w:rPr>
        <w:t xml:space="preserve">принятие в </w:t>
      </w:r>
      <w:r>
        <w:rPr>
          <w:rFonts w:hint="default" w:ascii="Liberation Serif" w:hAnsi="Liberation Serif" w:cs="Liberation Serif"/>
          <w:bCs/>
          <w:sz w:val="24"/>
          <w:szCs w:val="24"/>
        </w:rPr>
        <w:t>муниципальн</w:t>
      </w:r>
      <w:r>
        <w:rPr>
          <w:rFonts w:hint="default" w:ascii="Liberation Serif" w:hAnsi="Liberation Serif" w:cs="Liberation Serif"/>
          <w:bCs/>
          <w:sz w:val="24"/>
          <w:szCs w:val="24"/>
          <w:lang w:val="ru-RU"/>
        </w:rPr>
        <w:t>ую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 собственност</w:t>
      </w:r>
      <w:r>
        <w:rPr>
          <w:rFonts w:hint="default" w:ascii="Liberation Serif" w:hAnsi="Liberation Serif" w:cs="Liberation Serif"/>
          <w:bCs/>
          <w:sz w:val="24"/>
          <w:szCs w:val="24"/>
          <w:lang w:val="ru-RU"/>
        </w:rPr>
        <w:t>ь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 Шалинского </w:t>
      </w:r>
      <w:r>
        <w:rPr>
          <w:rFonts w:hint="default" w:ascii="Liberation Serif" w:hAnsi="Liberation Serif" w:cs="Liberation Serif"/>
          <w:bCs/>
          <w:sz w:val="24"/>
          <w:szCs w:val="24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округа </w:t>
      </w:r>
      <w:r>
        <w:rPr>
          <w:rFonts w:hint="default" w:ascii="Liberation Serif" w:hAnsi="Liberation Serif" w:cs="Liberation Serif"/>
          <w:color w:val="000000"/>
          <w:spacing w:val="-3"/>
          <w:sz w:val="24"/>
          <w:szCs w:val="24"/>
        </w:rPr>
        <w:t>бесхозяйного недвижимого имущества</w:t>
      </w:r>
      <w:r>
        <w:rPr>
          <w:rFonts w:hint="default" w:ascii="Liberation Serif" w:hAnsi="Liberation Serif" w:cs="Liberation Serif"/>
          <w:color w:val="000000"/>
          <w:spacing w:val="-3"/>
          <w:sz w:val="24"/>
          <w:szCs w:val="24"/>
          <w:lang w:val="ru-RU"/>
        </w:rPr>
        <w:t xml:space="preserve">, движимого и выморочного имущества, расположенного на территории </w:t>
      </w:r>
      <w:r>
        <w:rPr>
          <w:rFonts w:hint="default" w:ascii="Liberation Serif" w:hAnsi="Liberation Serif" w:cs="Liberation Serif"/>
          <w:color w:val="000000"/>
          <w:spacing w:val="-3"/>
          <w:sz w:val="24"/>
          <w:szCs w:val="24"/>
        </w:rPr>
        <w:t xml:space="preserve">Шалинского </w:t>
      </w:r>
      <w:r>
        <w:rPr>
          <w:rFonts w:hint="default" w:ascii="Liberation Serif" w:hAnsi="Liberation Serif" w:cs="Liberation Serif"/>
          <w:color w:val="000000"/>
          <w:spacing w:val="-3"/>
          <w:sz w:val="24"/>
          <w:szCs w:val="24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color w:val="000000"/>
          <w:spacing w:val="-3"/>
          <w:sz w:val="24"/>
          <w:szCs w:val="24"/>
        </w:rPr>
        <w:t>округа</w:t>
      </w:r>
      <w:r>
        <w:rPr>
          <w:rFonts w:hint="default" w:ascii="Liberation Serif" w:hAnsi="Liberation Serif" w:cs="Liberation Serif"/>
          <w:bCs/>
          <w:sz w:val="24"/>
          <w:szCs w:val="24"/>
          <w:lang w:val="ru-RU"/>
        </w:rPr>
        <w:t>, осуществляется в порядке, предусмотренном гражданским законодательством и настоящим Положением</w:t>
      </w:r>
      <w:r>
        <w:rPr>
          <w:rFonts w:hint="default" w:ascii="Liberation Serif" w:hAnsi="Liberation Serif" w:cs="Liberation Serif"/>
          <w:bCs/>
          <w:sz w:val="24"/>
          <w:szCs w:val="24"/>
        </w:rPr>
        <w:t>.</w:t>
      </w:r>
    </w:p>
    <w:p w14:paraId="3F7EF5CC"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after="0"/>
        <w:ind w:firstLine="567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</w:rPr>
        <w:t>2. К бесхозяйному недвижимому имуществу относятся объекты недвижимого имущества, которые не имеют собственника или собственник которых неизвестен либо, если иное не предусмотрено законами, от права собственности на которые собственник отказался.</w:t>
      </w:r>
    </w:p>
    <w:p w14:paraId="0E10F5F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40"/>
        <w:jc w:val="both"/>
        <w:textAlignment w:val="auto"/>
        <w:rPr>
          <w:rFonts w:hint="default" w:ascii="Liberation Serif" w:hAnsi="Liberation Serif" w:cs="Liberation Serif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sz w:val="24"/>
          <w:szCs w:val="24"/>
          <w:lang w:val="ru-RU"/>
        </w:rPr>
        <w:t>3.</w:t>
      </w:r>
      <w:r>
        <w:rPr>
          <w:rFonts w:hint="default" w:ascii="Liberation Serif" w:hAnsi="Liberation Serif" w:cs="Liberation Serif"/>
          <w:sz w:val="24"/>
          <w:szCs w:val="24"/>
        </w:rPr>
        <w:t xml:space="preserve"> Сведения об объекте недвижимого имущества, имеющем признаки бесхозяйного, могут поступать от исполнительных органов государственной власти Российской Федерации, субъектов Российской Федерации, органов местного самоуправления, юридических и физических лиц.</w:t>
      </w:r>
    </w:p>
    <w:p w14:paraId="4864784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40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  <w:lang w:val="ru-RU"/>
        </w:rPr>
        <w:t>4</w:t>
      </w:r>
      <w:r>
        <w:rPr>
          <w:rFonts w:hint="default" w:ascii="Liberation Serif" w:hAnsi="Liberation Serif" w:cs="Liberation Serif"/>
          <w:sz w:val="24"/>
          <w:szCs w:val="24"/>
        </w:rPr>
        <w:t>. На основании поступивш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его</w:t>
      </w:r>
      <w:r>
        <w:rPr>
          <w:rFonts w:hint="default" w:ascii="Liberation Serif" w:hAnsi="Liberation Serif" w:cs="Liberation Serif"/>
          <w:sz w:val="24"/>
          <w:szCs w:val="24"/>
        </w:rPr>
        <w:t xml:space="preserve"> заявлени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я</w:t>
      </w:r>
      <w:r>
        <w:rPr>
          <w:rFonts w:hint="default" w:ascii="Liberation Serif" w:hAnsi="Liberation Serif" w:cs="Liberation Serif"/>
          <w:sz w:val="24"/>
          <w:szCs w:val="24"/>
        </w:rPr>
        <w:t xml:space="preserve"> (обращени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я</w:t>
      </w:r>
      <w:r>
        <w:rPr>
          <w:rFonts w:hint="default" w:ascii="Liberation Serif" w:hAnsi="Liberation Serif" w:cs="Liberation Serif"/>
          <w:sz w:val="24"/>
          <w:szCs w:val="24"/>
        </w:rPr>
        <w:t xml:space="preserve">) по поводу выявленного объекта недвижимого имущества, имеющего признаки бесхозяйного, 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осуществляется</w:t>
      </w:r>
      <w:r>
        <w:rPr>
          <w:rFonts w:hint="default" w:ascii="Liberation Serif" w:hAnsi="Liberation Serif" w:cs="Liberation Serif"/>
          <w:sz w:val="24"/>
          <w:szCs w:val="24"/>
        </w:rPr>
        <w:t>:</w:t>
      </w:r>
    </w:p>
    <w:p w14:paraId="522B2B9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40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</w:rPr>
        <w:t>1) проверк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а</w:t>
      </w:r>
      <w:r>
        <w:rPr>
          <w:rFonts w:hint="default" w:ascii="Liberation Serif" w:hAnsi="Liberation Serif" w:cs="Liberation Serif"/>
          <w:sz w:val="24"/>
          <w:szCs w:val="24"/>
        </w:rPr>
        <w:t xml:space="preserve"> поступивших сведений о выявленном объекте недвижимого имущества, имеющего признаки бесхозяйного;</w:t>
      </w:r>
    </w:p>
    <w:p w14:paraId="0153638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40"/>
        <w:jc w:val="both"/>
        <w:textAlignment w:val="auto"/>
        <w:rPr>
          <w:rFonts w:hint="default" w:ascii="Liberation Serif" w:hAnsi="Liberation Serif" w:cs="Liberation Serif"/>
          <w:bCs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</w:rPr>
        <w:t xml:space="preserve">2) сбор необходимой документации и подачу ее в </w:t>
      </w:r>
      <w:r>
        <w:rPr>
          <w:rFonts w:hint="default" w:ascii="Liberation Serif" w:hAnsi="Liberation Serif" w:cs="Liberation Serif"/>
          <w:bCs/>
          <w:sz w:val="24"/>
          <w:szCs w:val="24"/>
        </w:rPr>
        <w:t>Управление Федеральной службы государственной регистрации, кадастра и картографии по Свердловской области (его территориальные отделы) в целях постановки на учет выявленного объекта недвижимого имущества как бесхозяйного;</w:t>
      </w:r>
    </w:p>
    <w:p w14:paraId="1A0A04B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40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bCs/>
          <w:sz w:val="24"/>
          <w:szCs w:val="24"/>
        </w:rPr>
        <w:t>3) подготовк</w:t>
      </w:r>
      <w:r>
        <w:rPr>
          <w:rFonts w:hint="default" w:ascii="Liberation Serif" w:hAnsi="Liberation Serif" w:cs="Liberation Serif"/>
          <w:bCs/>
          <w:sz w:val="24"/>
          <w:szCs w:val="24"/>
          <w:lang w:val="ru-RU"/>
        </w:rPr>
        <w:t>а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 документов для принятия бесхозяйного объекта недвижимого имущества в собственность Шалинского </w:t>
      </w:r>
      <w:r>
        <w:rPr>
          <w:rFonts w:hint="default" w:ascii="Liberation Serif" w:hAnsi="Liberation Serif" w:cs="Liberation Serif"/>
          <w:bCs/>
          <w:sz w:val="24"/>
          <w:szCs w:val="24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bCs/>
          <w:sz w:val="24"/>
          <w:szCs w:val="24"/>
        </w:rPr>
        <w:t>округа в соответствии с действующим законодательством</w:t>
      </w:r>
      <w:r>
        <w:rPr>
          <w:rFonts w:hint="default" w:ascii="Liberation Serif" w:hAnsi="Liberation Serif" w:cs="Liberation Serif"/>
          <w:sz w:val="24"/>
          <w:szCs w:val="24"/>
        </w:rPr>
        <w:t>.</w:t>
      </w:r>
    </w:p>
    <w:p w14:paraId="19AE8C5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40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  <w:lang w:val="ru-RU"/>
        </w:rPr>
        <w:t>5</w:t>
      </w:r>
      <w:r>
        <w:rPr>
          <w:rFonts w:hint="default" w:ascii="Liberation Serif" w:hAnsi="Liberation Serif" w:cs="Liberation Serif"/>
          <w:sz w:val="24"/>
          <w:szCs w:val="24"/>
        </w:rPr>
        <w:t>. В целях проведения проверки возможного наличия собственника выявленного объекта недвижимого имущества, имеющего признаки бесхозяйного, запрашива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ю</w:t>
      </w:r>
      <w:r>
        <w:rPr>
          <w:rFonts w:hint="default" w:ascii="Liberation Serif" w:hAnsi="Liberation Serif" w:cs="Liberation Serif"/>
          <w:sz w:val="24"/>
          <w:szCs w:val="24"/>
        </w:rPr>
        <w:t>т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ся</w:t>
      </w:r>
      <w:r>
        <w:rPr>
          <w:rFonts w:hint="default" w:ascii="Liberation Serif" w:hAnsi="Liberation Serif" w:cs="Liberation Serif"/>
          <w:sz w:val="24"/>
          <w:szCs w:val="24"/>
        </w:rPr>
        <w:t>:</w:t>
      </w:r>
    </w:p>
    <w:p w14:paraId="65093CF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40"/>
        <w:jc w:val="both"/>
        <w:textAlignment w:val="auto"/>
        <w:rPr>
          <w:rFonts w:hint="default" w:ascii="Liberation Serif" w:hAnsi="Liberation Serif" w:cs="Liberation Serif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sz w:val="24"/>
          <w:szCs w:val="24"/>
        </w:rPr>
        <w:t xml:space="preserve">1)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сведения о зарегистрированных правах на объект недвижимого имущества в Управлении Федеральной службы государственной регистрации, кадастра и картографии;</w:t>
      </w:r>
    </w:p>
    <w:p w14:paraId="11F1ED5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40"/>
        <w:jc w:val="both"/>
        <w:textAlignment w:val="auto"/>
        <w:rPr>
          <w:rFonts w:hint="default" w:ascii="Liberation Serif" w:hAnsi="Liberation Serif" w:cs="Liberation Serif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sz w:val="24"/>
          <w:szCs w:val="24"/>
        </w:rPr>
        <w:t xml:space="preserve">2)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сведения о зарегистрированных правах на объект недвижимого имущества в органах технической инвентаризации (БТИ);</w:t>
      </w:r>
    </w:p>
    <w:p w14:paraId="3445F64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40"/>
        <w:jc w:val="both"/>
        <w:textAlignment w:val="auto"/>
        <w:rPr>
          <w:rFonts w:hint="default" w:ascii="Liberation Serif" w:hAnsi="Liberation Serif" w:cs="Liberation Serif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sz w:val="24"/>
          <w:szCs w:val="24"/>
        </w:rPr>
        <w:t xml:space="preserve">3) документы, выданные органами учета государственного имущества о том, что данный объект недвижимого имущества не учтен в реестрах федерального имущества, государственного имущества субъекта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Российской Федерации.</w:t>
      </w:r>
    </w:p>
    <w:p w14:paraId="3C62C3C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40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  <w:lang w:val="ru-RU"/>
        </w:rPr>
        <w:t>6</w:t>
      </w:r>
      <w:r>
        <w:rPr>
          <w:rFonts w:hint="default" w:ascii="Liberation Serif" w:hAnsi="Liberation Serif" w:cs="Liberation Serif"/>
          <w:sz w:val="24"/>
          <w:szCs w:val="24"/>
        </w:rPr>
        <w:t>. В случае выявления информации о наличии собственника объекта недвижимого имущества прекращает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ся</w:t>
      </w:r>
      <w:r>
        <w:rPr>
          <w:rFonts w:hint="default" w:ascii="Liberation Serif" w:hAnsi="Liberation Serif" w:cs="Liberation Serif"/>
          <w:sz w:val="24"/>
          <w:szCs w:val="24"/>
        </w:rPr>
        <w:t xml:space="preserve"> работ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а</w:t>
      </w:r>
      <w:r>
        <w:rPr>
          <w:rFonts w:hint="default" w:ascii="Liberation Serif" w:hAnsi="Liberation Serif" w:cs="Liberation Serif"/>
          <w:sz w:val="24"/>
          <w:szCs w:val="24"/>
        </w:rPr>
        <w:t xml:space="preserve"> по сбору документов для постановки на учет в качестве бесхозяйного и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направляет </w:t>
      </w:r>
      <w:r>
        <w:rPr>
          <w:rFonts w:hint="default" w:ascii="Liberation Serif" w:hAnsi="Liberation Serif" w:cs="Liberation Serif"/>
          <w:sz w:val="24"/>
          <w:szCs w:val="24"/>
        </w:rPr>
        <w:t>данную информацию лицу, предоставившему первичную информацию об этом объекте.</w:t>
      </w:r>
    </w:p>
    <w:p w14:paraId="4CC8E1D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40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  <w:lang w:val="ru-RU"/>
        </w:rPr>
        <w:t>7</w:t>
      </w:r>
      <w:r>
        <w:rPr>
          <w:rFonts w:hint="default" w:ascii="Liberation Serif" w:hAnsi="Liberation Serif" w:cs="Liberation Serif"/>
          <w:sz w:val="24"/>
          <w:szCs w:val="24"/>
        </w:rPr>
        <w:t>. Если в результате проверки собственник объекта недвижимого имущества не будет установлен:</w:t>
      </w:r>
    </w:p>
    <w:p w14:paraId="6506871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40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</w:rPr>
        <w:t>1) обеспечивает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ся</w:t>
      </w:r>
      <w:r>
        <w:rPr>
          <w:rFonts w:hint="default" w:ascii="Liberation Serif" w:hAnsi="Liberation Serif" w:cs="Liberation Serif"/>
          <w:sz w:val="24"/>
          <w:szCs w:val="24"/>
        </w:rPr>
        <w:t xml:space="preserve"> в установленном порядке работ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а</w:t>
      </w:r>
      <w:r>
        <w:rPr>
          <w:rFonts w:hint="default" w:ascii="Liberation Serif" w:hAnsi="Liberation Serif" w:cs="Liberation Serif"/>
          <w:sz w:val="24"/>
          <w:szCs w:val="24"/>
        </w:rPr>
        <w:t xml:space="preserve"> по проведению технической инвентаризации объекта недвижимого имущества, имеющего признаки бесхозяйного, и изготовлению технического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плана</w:t>
      </w:r>
      <w:r>
        <w:rPr>
          <w:rFonts w:hint="default" w:ascii="Liberation Serif" w:hAnsi="Liberation Serif" w:cs="Liberation Serif"/>
          <w:sz w:val="24"/>
          <w:szCs w:val="24"/>
        </w:rPr>
        <w:t xml:space="preserve"> на объект;</w:t>
      </w:r>
    </w:p>
    <w:p w14:paraId="0342CE8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40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</w:rPr>
        <w:t>2) готовит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ся</w:t>
      </w:r>
      <w:r>
        <w:rPr>
          <w:rFonts w:hint="default" w:ascii="Liberation Serif" w:hAnsi="Liberation Serif" w:cs="Liberation Serif"/>
          <w:sz w:val="24"/>
          <w:szCs w:val="24"/>
        </w:rPr>
        <w:t xml:space="preserve"> пакет документов, необходимый для постановки на учет в качестве бесхозяйных объектов недвижимости в соответствии с </w:t>
      </w:r>
      <w:r>
        <w:rPr>
          <w:rFonts w:hint="default" w:ascii="Liberation Serif" w:hAnsi="Liberation Serif" w:cs="Liberation Serif"/>
          <w:bCs/>
          <w:sz w:val="24"/>
          <w:szCs w:val="24"/>
        </w:rPr>
        <w:fldChar w:fldCharType="begin"/>
      </w:r>
      <w:r>
        <w:rPr>
          <w:rFonts w:hint="default" w:ascii="Liberation Serif" w:hAnsi="Liberation Serif" w:cs="Liberation Serif"/>
          <w:bCs/>
          <w:sz w:val="24"/>
          <w:szCs w:val="24"/>
        </w:rPr>
        <w:instrText xml:space="preserve">HYPERLINK consultantplus://offline/ref=C301B79D86EEE1F9C676C08755D466C6075797FE9A2E7A271B5E8271I6J8J </w:instrText>
      </w:r>
      <w:r>
        <w:rPr>
          <w:rFonts w:hint="default" w:ascii="Liberation Serif" w:hAnsi="Liberation Serif" w:cs="Liberation Serif"/>
          <w:bCs/>
          <w:sz w:val="24"/>
          <w:szCs w:val="24"/>
        </w:rPr>
        <w:fldChar w:fldCharType="separate"/>
      </w:r>
      <w:r>
        <w:rPr>
          <w:rFonts w:hint="default" w:ascii="Liberation Serif" w:hAnsi="Liberation Serif" w:cs="Liberation Serif"/>
          <w:bCs/>
          <w:sz w:val="24"/>
          <w:szCs w:val="24"/>
        </w:rPr>
        <w:t>Постановлением</w:t>
      </w:r>
      <w:r>
        <w:rPr>
          <w:rFonts w:hint="default" w:ascii="Liberation Serif" w:hAnsi="Liberation Serif" w:cs="Liberation Serif"/>
          <w:bCs/>
          <w:sz w:val="24"/>
          <w:szCs w:val="24"/>
        </w:rPr>
        <w:fldChar w:fldCharType="end"/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 Правительства </w:t>
      </w:r>
      <w:r>
        <w:rPr>
          <w:rFonts w:hint="default" w:ascii="Liberation Serif" w:hAnsi="Liberation Serif" w:cs="Liberation Serif"/>
          <w:bCs/>
          <w:sz w:val="24"/>
          <w:szCs w:val="24"/>
          <w:lang w:val="ru-RU"/>
        </w:rPr>
        <w:t xml:space="preserve">Российской Федерации 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от 17.09.2003 № 580 </w:t>
      </w:r>
      <w:r>
        <w:rPr>
          <w:rFonts w:hint="default" w:ascii="Liberation Serif" w:hAnsi="Liberation Serif" w:cs="Liberation Serif"/>
          <w:bCs/>
          <w:sz w:val="24"/>
          <w:szCs w:val="24"/>
          <w:lang w:val="ru-RU"/>
        </w:rPr>
        <w:t>«</w:t>
      </w:r>
      <w:r>
        <w:rPr>
          <w:rFonts w:hint="default" w:ascii="Liberation Serif" w:hAnsi="Liberation Serif" w:cs="Liberation Serif"/>
          <w:bCs/>
          <w:sz w:val="24"/>
          <w:szCs w:val="24"/>
        </w:rPr>
        <w:t>Об утверждении положения о принятии на учет бесхозяйных недвижимых вещей</w:t>
      </w:r>
      <w:r>
        <w:rPr>
          <w:rFonts w:hint="default" w:ascii="Liberation Serif" w:hAnsi="Liberation Serif" w:cs="Liberation Serif"/>
          <w:bCs/>
          <w:sz w:val="24"/>
          <w:szCs w:val="24"/>
          <w:lang w:val="ru-RU"/>
        </w:rPr>
        <w:t>»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 и направляет его в Управление Федеральной службы государственной регистрации, кадастра и картографии по Свердловской области</w:t>
      </w:r>
      <w:r>
        <w:rPr>
          <w:rFonts w:hint="default" w:ascii="Liberation Serif" w:hAnsi="Liberation Serif" w:cs="Liberation Serif"/>
          <w:sz w:val="24"/>
          <w:szCs w:val="24"/>
        </w:rPr>
        <w:t>.</w:t>
      </w:r>
    </w:p>
    <w:p w14:paraId="5714616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40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</w:rPr>
        <w:t>Расходы на подготовку документов (инвентаризация объектов недвижимости, межевание земельных участков, получение информации о наличии либо отсутствии сведений о собственниках объектов недвижимости) производятся за счет средств местного бюджета.</w:t>
      </w:r>
    </w:p>
    <w:p w14:paraId="3A8EAA4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40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  <w:lang w:val="ru-RU"/>
        </w:rPr>
        <w:t>8</w:t>
      </w:r>
      <w:r>
        <w:rPr>
          <w:rFonts w:hint="default" w:ascii="Liberation Serif" w:hAnsi="Liberation Serif" w:cs="Liberation Serif"/>
          <w:sz w:val="24"/>
          <w:szCs w:val="24"/>
        </w:rPr>
        <w:t>. В случае, если собственник отказался от права собственности на объект недвижимого имущества, собственник предоставляет заявление об отказе от права собственности на объект недвижимого имущества и согласии на постановку на учет этого имущества в качестве бесхозяйного, удостоверенное нотариально.</w:t>
      </w:r>
    </w:p>
    <w:p w14:paraId="0469A8E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40"/>
        <w:jc w:val="both"/>
        <w:textAlignment w:val="auto"/>
        <w:rPr>
          <w:rFonts w:hint="default" w:ascii="Liberation Serif" w:hAnsi="Liberation Serif" w:cs="Liberation Serif"/>
          <w:bCs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</w:rPr>
        <w:t xml:space="preserve">В случае отказа собственника – юридического лица от права собственности на имущество и в случае, если право собственности не зарегистрировано в </w:t>
      </w:r>
      <w:r>
        <w:rPr>
          <w:rFonts w:hint="default" w:ascii="Liberation Serif" w:hAnsi="Liberation Serif" w:cs="Liberation Serif"/>
          <w:bCs/>
          <w:sz w:val="24"/>
          <w:szCs w:val="24"/>
        </w:rPr>
        <w:t>Управлении Федеральной службы государственной регистрации, кадастра и картографии по Свердловской области, запрашива</w:t>
      </w:r>
      <w:r>
        <w:rPr>
          <w:rFonts w:hint="default" w:ascii="Liberation Serif" w:hAnsi="Liberation Serif" w:cs="Liberation Serif"/>
          <w:bCs/>
          <w:sz w:val="24"/>
          <w:szCs w:val="24"/>
          <w:lang w:val="ru-RU"/>
        </w:rPr>
        <w:t>ются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 дополнительно следующие документы:</w:t>
      </w:r>
    </w:p>
    <w:p w14:paraId="5F77147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559" w:firstLineChars="233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bCs/>
          <w:sz w:val="24"/>
          <w:szCs w:val="24"/>
        </w:rPr>
        <w:t xml:space="preserve">а) у собственника – копии правоустанавливающих документов, подтверждающих наличие права собственности, удостоверенные нотариально. </w:t>
      </w:r>
      <w:r>
        <w:rPr>
          <w:rFonts w:hint="default" w:ascii="Liberation Serif" w:hAnsi="Liberation Serif" w:cs="Liberation Serif"/>
          <w:sz w:val="24"/>
          <w:szCs w:val="24"/>
        </w:rPr>
        <w:t>В иных случаях на копиях правоустанавливающих документов должностное лицо органа местного самоуправления должно сделать надпись об их соответствии подлинникам и указать дату, свою фамилию и инициалы. Надпись заверяется подписями указанного должностного лица и собственника, отказавшегося от права собственности на объект недвижимого имущества, а также печатью органа местного самоуправления (пункт 9 Положения «О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 принятии на учет бесхозяйных недвижимых вещей», утвержденного </w:t>
      </w:r>
      <w:r>
        <w:rPr>
          <w:rFonts w:hint="default" w:ascii="Liberation Serif" w:hAnsi="Liberation Serif" w:cs="Liberation Serif"/>
          <w:bCs/>
          <w:sz w:val="24"/>
          <w:szCs w:val="24"/>
        </w:rPr>
        <w:fldChar w:fldCharType="begin"/>
      </w:r>
      <w:r>
        <w:rPr>
          <w:rFonts w:hint="default" w:ascii="Liberation Serif" w:hAnsi="Liberation Serif" w:cs="Liberation Serif"/>
          <w:bCs/>
          <w:sz w:val="24"/>
          <w:szCs w:val="24"/>
        </w:rPr>
        <w:instrText xml:space="preserve">HYPERLINK consultantplus://offline/ref=C301B79D86EEE1F9C676C08755D466C6075797FE9A2E7A271B5E8271I6J8J </w:instrText>
      </w:r>
      <w:r>
        <w:rPr>
          <w:rFonts w:hint="default" w:ascii="Liberation Serif" w:hAnsi="Liberation Serif" w:cs="Liberation Serif"/>
          <w:bCs/>
          <w:sz w:val="24"/>
          <w:szCs w:val="24"/>
        </w:rPr>
        <w:fldChar w:fldCharType="separate"/>
      </w:r>
      <w:r>
        <w:rPr>
          <w:rFonts w:hint="default" w:ascii="Liberation Serif" w:hAnsi="Liberation Serif" w:cs="Liberation Serif"/>
          <w:bCs/>
          <w:sz w:val="24"/>
          <w:szCs w:val="24"/>
        </w:rPr>
        <w:t>Постановлени</w:t>
      </w:r>
      <w:r>
        <w:rPr>
          <w:rFonts w:hint="default" w:ascii="Liberation Serif" w:hAnsi="Liberation Serif" w:cs="Liberation Serif"/>
          <w:bCs/>
          <w:sz w:val="24"/>
          <w:szCs w:val="24"/>
        </w:rPr>
        <w:fldChar w:fldCharType="end"/>
      </w:r>
      <w:r>
        <w:rPr>
          <w:rFonts w:hint="default" w:ascii="Liberation Serif" w:hAnsi="Liberation Serif" w:cs="Liberation Serif"/>
          <w:bCs/>
          <w:sz w:val="24"/>
          <w:szCs w:val="24"/>
        </w:rPr>
        <w:t>ем Правительства РФ от 17.09.2003 № 580);</w:t>
      </w:r>
    </w:p>
    <w:p w14:paraId="739B613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559" w:firstLineChars="233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</w:rPr>
        <w:t>б) в инспекции Федеральной налоговой службы – выписку из единого государственного реестра юридических лиц.</w:t>
      </w:r>
    </w:p>
    <w:p w14:paraId="666B89E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559" w:firstLineChars="233"/>
        <w:jc w:val="both"/>
        <w:textAlignment w:val="auto"/>
        <w:rPr>
          <w:rFonts w:hint="default" w:ascii="Liberation Serif" w:hAnsi="Liberation Serif" w:cs="Liberation Serif"/>
          <w:bCs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</w:rPr>
        <w:t xml:space="preserve">В случае отказа собственника – физического лица от права собственности на имущество и в случае, если право собственности не зарегистрировано в  </w:t>
      </w:r>
      <w:r>
        <w:rPr>
          <w:rFonts w:hint="default" w:ascii="Liberation Serif" w:hAnsi="Liberation Serif" w:cs="Liberation Serif"/>
          <w:bCs/>
          <w:sz w:val="24"/>
          <w:szCs w:val="24"/>
        </w:rPr>
        <w:t>Управлении Федеральной службы государственной регистрации, кадастра и картографии по Свердловской области, запрашива</w:t>
      </w:r>
      <w:r>
        <w:rPr>
          <w:rFonts w:hint="default" w:ascii="Liberation Serif" w:hAnsi="Liberation Serif" w:cs="Liberation Serif"/>
          <w:bCs/>
          <w:sz w:val="24"/>
          <w:szCs w:val="24"/>
          <w:lang w:val="ru-RU"/>
        </w:rPr>
        <w:t>ются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 дополнительно следующие документы у собственника:</w:t>
      </w:r>
    </w:p>
    <w:p w14:paraId="29BDF3E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559" w:firstLineChars="233"/>
        <w:jc w:val="both"/>
        <w:textAlignment w:val="auto"/>
        <w:rPr>
          <w:rFonts w:hint="default" w:ascii="Liberation Serif" w:hAnsi="Liberation Serif" w:cs="Liberation Serif"/>
          <w:bCs/>
          <w:sz w:val="24"/>
          <w:szCs w:val="24"/>
        </w:rPr>
      </w:pPr>
      <w:r>
        <w:rPr>
          <w:rFonts w:hint="default" w:ascii="Liberation Serif" w:hAnsi="Liberation Serif" w:cs="Liberation Serif"/>
          <w:bCs/>
          <w:sz w:val="24"/>
          <w:szCs w:val="24"/>
        </w:rPr>
        <w:t xml:space="preserve">а) копии правоустанавливающих документов, подтверждающих наличие права собственности, удостоверенные нотариально. </w:t>
      </w:r>
      <w:r>
        <w:rPr>
          <w:rFonts w:hint="default" w:ascii="Liberation Serif" w:hAnsi="Liberation Serif" w:cs="Liberation Serif"/>
          <w:sz w:val="24"/>
          <w:szCs w:val="24"/>
        </w:rPr>
        <w:t>В иных случаях на копиях правоустанавливающих документов должностное лицо органа местного самоуправления должно сделать надпись об их соответствии подлинникам и указать дату, свою фамилию и инициалы. Надпись заверяется подписями указанного должностного лица и собственника, отказавшегося от права собственности на объект недвижимого имущества, а также печатью органа местного самоуправления (пункт 9 Положения «О</w:t>
      </w:r>
      <w:r>
        <w:rPr>
          <w:rFonts w:hint="default" w:ascii="Liberation Serif" w:hAnsi="Liberation Serif" w:cs="Liberation Serif"/>
          <w:bCs/>
          <w:sz w:val="24"/>
          <w:szCs w:val="24"/>
        </w:rPr>
        <w:t xml:space="preserve"> принятии на учет бесхозяйных недвижимых вещей», утвержденного </w:t>
      </w:r>
      <w:r>
        <w:rPr>
          <w:rFonts w:hint="default" w:ascii="Liberation Serif" w:hAnsi="Liberation Serif" w:cs="Liberation Serif"/>
          <w:bCs/>
          <w:sz w:val="24"/>
          <w:szCs w:val="24"/>
        </w:rPr>
        <w:fldChar w:fldCharType="begin"/>
      </w:r>
      <w:r>
        <w:rPr>
          <w:rFonts w:hint="default" w:ascii="Liberation Serif" w:hAnsi="Liberation Serif" w:cs="Liberation Serif"/>
          <w:bCs/>
          <w:sz w:val="24"/>
          <w:szCs w:val="24"/>
        </w:rPr>
        <w:instrText xml:space="preserve">HYPERLINK consultantplus://offline/ref=C301B79D86EEE1F9C676C08755D466C6075797FE9A2E7A271B5E8271I6J8J </w:instrText>
      </w:r>
      <w:r>
        <w:rPr>
          <w:rFonts w:hint="default" w:ascii="Liberation Serif" w:hAnsi="Liberation Serif" w:cs="Liberation Serif"/>
          <w:bCs/>
          <w:sz w:val="24"/>
          <w:szCs w:val="24"/>
        </w:rPr>
        <w:fldChar w:fldCharType="separate"/>
      </w:r>
      <w:r>
        <w:rPr>
          <w:rFonts w:hint="default" w:ascii="Liberation Serif" w:hAnsi="Liberation Serif" w:cs="Liberation Serif"/>
          <w:bCs/>
          <w:sz w:val="24"/>
          <w:szCs w:val="24"/>
        </w:rPr>
        <w:t>Постановлени</w:t>
      </w:r>
      <w:r>
        <w:rPr>
          <w:rFonts w:hint="default" w:ascii="Liberation Serif" w:hAnsi="Liberation Serif" w:cs="Liberation Serif"/>
          <w:bCs/>
          <w:sz w:val="24"/>
          <w:szCs w:val="24"/>
        </w:rPr>
        <w:fldChar w:fldCharType="end"/>
      </w:r>
      <w:r>
        <w:rPr>
          <w:rFonts w:hint="default" w:ascii="Liberation Serif" w:hAnsi="Liberation Serif" w:cs="Liberation Serif"/>
          <w:bCs/>
          <w:sz w:val="24"/>
          <w:szCs w:val="24"/>
        </w:rPr>
        <w:t>ем Правительства РФ от 17.09.2003 № 580);</w:t>
      </w:r>
    </w:p>
    <w:p w14:paraId="2F8AA78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559" w:firstLineChars="233"/>
        <w:jc w:val="both"/>
        <w:textAlignment w:val="auto"/>
        <w:rPr>
          <w:rFonts w:hint="default" w:ascii="Liberation Serif" w:hAnsi="Liberation Serif" w:cs="Liberation Serif"/>
          <w:bCs/>
          <w:sz w:val="24"/>
          <w:szCs w:val="24"/>
        </w:rPr>
      </w:pPr>
      <w:r>
        <w:rPr>
          <w:rFonts w:hint="default" w:ascii="Liberation Serif" w:hAnsi="Liberation Serif" w:cs="Liberation Serif"/>
          <w:bCs/>
          <w:sz w:val="24"/>
          <w:szCs w:val="24"/>
        </w:rPr>
        <w:t>б) копию паспорта гражданина (подлинник для обозрения).</w:t>
      </w:r>
    </w:p>
    <w:p w14:paraId="5255550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40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  <w:lang w:val="ru-RU"/>
        </w:rPr>
        <w:t>9</w:t>
      </w:r>
      <w:r>
        <w:rPr>
          <w:rFonts w:hint="default" w:ascii="Liberation Serif" w:hAnsi="Liberation Serif" w:cs="Liberation Serif"/>
          <w:sz w:val="24"/>
          <w:szCs w:val="24"/>
        </w:rPr>
        <w:t xml:space="preserve">. Для принятия на учет объекта недвижимого имущества как бесхозяйного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направляется</w:t>
      </w:r>
      <w:r>
        <w:rPr>
          <w:rFonts w:hint="default" w:ascii="Liberation Serif" w:hAnsi="Liberation Serif" w:cs="Liberation Serif"/>
          <w:sz w:val="24"/>
          <w:szCs w:val="24"/>
        </w:rPr>
        <w:t xml:space="preserve"> заявление </w:t>
      </w:r>
      <w:r>
        <w:rPr>
          <w:rFonts w:hint="default" w:ascii="Liberation Serif" w:hAnsi="Liberation Serif" w:cs="Liberation Serif"/>
          <w:bCs/>
          <w:sz w:val="24"/>
          <w:szCs w:val="24"/>
        </w:rPr>
        <w:t>в Управление Федеральной службы государственной регистрации, кадастра и картографии по Свердловской области</w:t>
      </w:r>
      <w:r>
        <w:rPr>
          <w:rFonts w:hint="default" w:ascii="Liberation Serif" w:hAnsi="Liberation Serif" w:cs="Liberation Serif"/>
          <w:sz w:val="24"/>
          <w:szCs w:val="24"/>
        </w:rPr>
        <w:t>.</w:t>
      </w:r>
    </w:p>
    <w:p w14:paraId="5B5E200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40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  <w:lang w:val="ru-RU"/>
        </w:rPr>
        <w:t>10</w:t>
      </w:r>
      <w:r>
        <w:rPr>
          <w:rFonts w:hint="default" w:ascii="Liberation Serif" w:hAnsi="Liberation Serif" w:cs="Liberation Serif"/>
          <w:sz w:val="24"/>
          <w:szCs w:val="24"/>
        </w:rPr>
        <w:t xml:space="preserve">. Сообщение о выявлении на территории Шалинского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sz w:val="24"/>
          <w:szCs w:val="24"/>
        </w:rPr>
        <w:t xml:space="preserve">округа бесхозяйного объекта недвижимого имущества и о возможности юридических и физических лиц предъявить свои права на это имущество подлежит опубликованию в газете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«</w:t>
      </w:r>
      <w:r>
        <w:rPr>
          <w:rFonts w:hint="default" w:ascii="Liberation Serif" w:hAnsi="Liberation Serif" w:cs="Liberation Serif"/>
          <w:sz w:val="24"/>
          <w:szCs w:val="24"/>
        </w:rPr>
        <w:t>Шалинский вестник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»</w:t>
      </w:r>
      <w:r>
        <w:rPr>
          <w:rFonts w:hint="default" w:ascii="Liberation Serif" w:hAnsi="Liberation Serif" w:cs="Liberation Serif"/>
          <w:sz w:val="24"/>
          <w:szCs w:val="24"/>
        </w:rPr>
        <w:t xml:space="preserve"> и размещается на официальном сайте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А</w:t>
      </w:r>
      <w:r>
        <w:rPr>
          <w:rFonts w:hint="default" w:ascii="Liberation Serif" w:hAnsi="Liberation Serif" w:cs="Liberation Serif"/>
          <w:sz w:val="24"/>
          <w:szCs w:val="24"/>
        </w:rPr>
        <w:t>дминистрации в сети Интернет.</w:t>
      </w:r>
    </w:p>
    <w:p w14:paraId="2B52F79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40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  <w:lang w:val="ru-RU"/>
        </w:rPr>
        <w:t>11</w:t>
      </w:r>
      <w:r>
        <w:rPr>
          <w:rFonts w:hint="default" w:ascii="Liberation Serif" w:hAnsi="Liberation Serif" w:cs="Liberation Serif"/>
          <w:sz w:val="24"/>
          <w:szCs w:val="24"/>
        </w:rPr>
        <w:t xml:space="preserve">. По истечении года со дня постановки бесхозяйного недвижимого имущества на учет,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Администрация </w:t>
      </w:r>
      <w:r>
        <w:rPr>
          <w:rFonts w:hint="default" w:ascii="Liberation Serif" w:hAnsi="Liberation Serif" w:cs="Liberation Serif"/>
          <w:sz w:val="24"/>
          <w:szCs w:val="24"/>
        </w:rPr>
        <w:t xml:space="preserve">обращается в суд с заявлением о признании права муниципальной собственности Шалинского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sz w:val="24"/>
          <w:szCs w:val="24"/>
        </w:rPr>
        <w:t xml:space="preserve">округа на это имущество в порядке, предусмотренном Гражданским </w:t>
      </w:r>
      <w:r>
        <w:rPr>
          <w:rFonts w:hint="default" w:ascii="Liberation Serif" w:hAnsi="Liberation Serif" w:cs="Liberation Serif"/>
          <w:color w:val="000000"/>
          <w:sz w:val="24"/>
          <w:szCs w:val="24"/>
        </w:rPr>
        <w:t xml:space="preserve">процессуальным </w:t>
      </w:r>
      <w:r>
        <w:rPr>
          <w:rFonts w:hint="default" w:ascii="Liberation Serif" w:hAnsi="Liberation Serif" w:cs="Liberation Serif"/>
          <w:color w:val="000000"/>
          <w:sz w:val="24"/>
          <w:szCs w:val="24"/>
        </w:rPr>
        <w:fldChar w:fldCharType="begin"/>
      </w:r>
      <w:r>
        <w:rPr>
          <w:rFonts w:hint="default" w:ascii="Liberation Serif" w:hAnsi="Liberation Serif" w:cs="Liberation Serif"/>
          <w:color w:val="000000"/>
          <w:sz w:val="24"/>
          <w:szCs w:val="24"/>
        </w:rPr>
        <w:instrText xml:space="preserve">HYPERLINK consultantplus://offline/ref=7583FDF5867326F890443F7405B086726629F16ECF63D0D410F4FCD526H327F </w:instrText>
      </w:r>
      <w:r>
        <w:rPr>
          <w:rFonts w:hint="default" w:ascii="Liberation Serif" w:hAnsi="Liberation Serif" w:cs="Liberation Serif"/>
          <w:color w:val="000000"/>
          <w:sz w:val="24"/>
          <w:szCs w:val="24"/>
        </w:rPr>
        <w:fldChar w:fldCharType="separate"/>
      </w:r>
      <w:r>
        <w:rPr>
          <w:rFonts w:hint="default" w:ascii="Liberation Serif" w:hAnsi="Liberation Serif" w:cs="Liberation Serif"/>
          <w:color w:val="000000"/>
          <w:sz w:val="24"/>
          <w:szCs w:val="24"/>
        </w:rPr>
        <w:t>кодексом</w:t>
      </w:r>
      <w:r>
        <w:rPr>
          <w:rFonts w:hint="default" w:ascii="Liberation Serif" w:hAnsi="Liberation Serif" w:cs="Liberation Serif"/>
          <w:color w:val="000000"/>
          <w:sz w:val="24"/>
          <w:szCs w:val="24"/>
        </w:rPr>
        <w:fldChar w:fldCharType="end"/>
      </w:r>
      <w:r>
        <w:rPr>
          <w:rFonts w:hint="default"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hint="default" w:ascii="Liberation Serif" w:hAnsi="Liberation Serif" w:cs="Liberation Serif"/>
          <w:color w:val="000000"/>
          <w:sz w:val="24"/>
          <w:szCs w:val="24"/>
          <w:lang w:val="ru-RU"/>
        </w:rPr>
        <w:t>Российской Федерации</w:t>
      </w:r>
      <w:r>
        <w:rPr>
          <w:rFonts w:hint="default" w:ascii="Liberation Serif" w:hAnsi="Liberation Serif" w:cs="Liberation Serif"/>
          <w:sz w:val="24"/>
          <w:szCs w:val="24"/>
        </w:rPr>
        <w:t>.</w:t>
      </w:r>
    </w:p>
    <w:p w14:paraId="522AC5E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40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  <w:lang w:val="ru-RU"/>
        </w:rPr>
        <w:t>12</w:t>
      </w:r>
      <w:r>
        <w:rPr>
          <w:rFonts w:hint="default" w:ascii="Liberation Serif" w:hAnsi="Liberation Serif" w:cs="Liberation Serif"/>
          <w:sz w:val="24"/>
          <w:szCs w:val="24"/>
        </w:rPr>
        <w:t xml:space="preserve">. После вступления в силу решения суда о признании права собственности Шалинского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sz w:val="24"/>
          <w:szCs w:val="24"/>
        </w:rPr>
        <w:t>округа на бесхозяйный объект недвижимого имущества направля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ются</w:t>
      </w:r>
      <w:r>
        <w:rPr>
          <w:rFonts w:hint="default" w:ascii="Liberation Serif" w:hAnsi="Liberation Serif" w:cs="Liberation Serif"/>
          <w:sz w:val="24"/>
          <w:szCs w:val="24"/>
        </w:rPr>
        <w:t xml:space="preserve"> документы в </w:t>
      </w:r>
      <w:r>
        <w:rPr>
          <w:rFonts w:hint="default" w:ascii="Liberation Serif" w:hAnsi="Liberation Serif" w:cs="Liberation Serif"/>
          <w:bCs/>
          <w:sz w:val="24"/>
          <w:szCs w:val="24"/>
        </w:rPr>
        <w:t>Управление Федеральной службы государственной регистрации, кадастра и картографии по Свердловской области</w:t>
      </w:r>
      <w:r>
        <w:rPr>
          <w:rFonts w:hint="default" w:ascii="Liberation Serif" w:hAnsi="Liberation Serif" w:cs="Liberation Serif"/>
          <w:sz w:val="24"/>
          <w:szCs w:val="24"/>
        </w:rPr>
        <w:t xml:space="preserve"> для регистрации права собственности Шалинского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sz w:val="24"/>
          <w:szCs w:val="24"/>
        </w:rPr>
        <w:t>округа на объект недвижимого имущества.</w:t>
      </w:r>
    </w:p>
    <w:p w14:paraId="2053B3A0"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after="0"/>
        <w:ind w:firstLine="567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  <w:lang w:val="ru-RU"/>
        </w:rPr>
        <w:t>13</w:t>
      </w:r>
      <w:r>
        <w:rPr>
          <w:rFonts w:hint="default" w:ascii="Liberation Serif" w:hAnsi="Liberation Serif" w:cs="Liberation Serif"/>
          <w:sz w:val="24"/>
          <w:szCs w:val="24"/>
        </w:rPr>
        <w:t xml:space="preserve">. К выморочному имуществу, переходящему по праву наследования в муниципальную собственность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муниципального округа </w:t>
      </w:r>
      <w:r>
        <w:rPr>
          <w:rFonts w:hint="default" w:ascii="Liberation Serif" w:hAnsi="Liberation Serif" w:cs="Liberation Serif"/>
          <w:sz w:val="24"/>
          <w:szCs w:val="24"/>
        </w:rPr>
        <w:t xml:space="preserve">по закону, относятся земельные участки, а также расположенные на них здания, сооружения, иные объекты недвижимого имущества, жилые помещения (доли в них), принадлежащие гражданам на праве собственности и освобождающиеся после их смерти при отсутствии у умершего гражданина наследников по закону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 или все наследники отказались от наследства и при этом никто из них не указал, что отказывается в пользу другого наследника, либо все наследники лишены наследодателем наследства, а также если имущество завещано Шалинскому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муниципальному </w:t>
      </w:r>
      <w:r>
        <w:rPr>
          <w:rFonts w:hint="default" w:ascii="Liberation Serif" w:hAnsi="Liberation Serif" w:cs="Liberation Serif"/>
          <w:sz w:val="24"/>
          <w:szCs w:val="24"/>
        </w:rPr>
        <w:t xml:space="preserve">округу или передано в собственность Шалинского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sz w:val="24"/>
          <w:szCs w:val="24"/>
        </w:rPr>
        <w:t>округа по решению или приговору суда.</w:t>
      </w:r>
    </w:p>
    <w:p w14:paraId="69F92499"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after="0"/>
        <w:ind w:firstLine="567"/>
        <w:jc w:val="both"/>
        <w:textAlignment w:val="auto"/>
        <w:rPr>
          <w:rFonts w:hint="default" w:ascii="Liberation Serif" w:hAnsi="Liberation Serif" w:cs="Liberation Serif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sz w:val="24"/>
          <w:szCs w:val="24"/>
        </w:rPr>
        <w:t>При наследовании выморочного имущества отказ от наследства не допускается (</w:t>
      </w:r>
      <w:r>
        <w:rPr>
          <w:rFonts w:hint="default" w:ascii="Liberation Serif" w:hAnsi="Liberation Serif" w:cs="Liberation Serif"/>
        </w:rPr>
        <w:fldChar w:fldCharType="begin"/>
      </w:r>
      <w:r>
        <w:rPr>
          <w:rFonts w:hint="default" w:ascii="Liberation Serif" w:hAnsi="Liberation Serif" w:cs="Liberation Serif"/>
        </w:rPr>
        <w:instrText xml:space="preserve"> HYPERLINK "https://login.consultant.ru/link/?req=doc&amp;base=RZB&amp;n=452892&amp;dst=100251" \h </w:instrText>
      </w:r>
      <w:r>
        <w:rPr>
          <w:rFonts w:hint="default" w:ascii="Liberation Serif" w:hAnsi="Liberation Serif" w:cs="Liberation Serif"/>
        </w:rPr>
        <w:fldChar w:fldCharType="separate"/>
      </w:r>
      <w:r>
        <w:rPr>
          <w:rFonts w:hint="default" w:ascii="Liberation Serif" w:hAnsi="Liberation Serif" w:cs="Liberation Serif"/>
          <w:sz w:val="24"/>
          <w:szCs w:val="24"/>
        </w:rPr>
        <w:t>статья 1157</w:t>
      </w:r>
      <w:r>
        <w:rPr>
          <w:rFonts w:hint="default" w:ascii="Liberation Serif" w:hAnsi="Liberation Serif" w:cs="Liberation Serif"/>
          <w:sz w:val="24"/>
          <w:szCs w:val="24"/>
        </w:rPr>
        <w:fldChar w:fldCharType="end"/>
      </w:r>
      <w:r>
        <w:rPr>
          <w:rFonts w:hint="default" w:ascii="Liberation Serif" w:hAnsi="Liberation Serif" w:cs="Liberation Serif"/>
          <w:sz w:val="24"/>
          <w:szCs w:val="24"/>
        </w:rPr>
        <w:t xml:space="preserve"> Гражданского кодекса Российской Федерации).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 </w:t>
      </w:r>
    </w:p>
    <w:p w14:paraId="5F1BAF17"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after="0"/>
        <w:ind w:firstLine="567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  <w:lang w:val="ru-RU"/>
        </w:rPr>
        <w:t>14</w:t>
      </w:r>
      <w:r>
        <w:rPr>
          <w:rFonts w:hint="default" w:ascii="Liberation Serif" w:hAnsi="Liberation Serif" w:cs="Liberation Serif"/>
          <w:sz w:val="24"/>
          <w:szCs w:val="24"/>
        </w:rPr>
        <w:t xml:space="preserve">. Выморочное имущество в виде расположенных на территории Шалинского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sz w:val="24"/>
          <w:szCs w:val="24"/>
        </w:rPr>
        <w:t xml:space="preserve">округа земельных участков, а также расположенных на них зданий, сооружений, иных объектов недвижимости, доли в праве общей долевой собственности на указанные выше объекты недвижимого имущества, переходит в порядке наследования по закону в муниципальную собственность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sz w:val="24"/>
          <w:szCs w:val="24"/>
        </w:rPr>
        <w:t>округа.</w:t>
      </w:r>
    </w:p>
    <w:p w14:paraId="7CDCEE73"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after="0"/>
        <w:ind w:firstLine="567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  <w:lang w:val="ru-RU"/>
        </w:rPr>
        <w:t>15</w:t>
      </w:r>
      <w:r>
        <w:rPr>
          <w:rFonts w:hint="default" w:ascii="Liberation Serif" w:hAnsi="Liberation Serif" w:cs="Liberation Serif"/>
          <w:sz w:val="24"/>
          <w:szCs w:val="24"/>
        </w:rPr>
        <w:t xml:space="preserve">. Для получения свидетельства о праве на наследство на выморочное имущество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Администрация </w:t>
      </w:r>
      <w:r>
        <w:rPr>
          <w:rFonts w:hint="default" w:ascii="Liberation Serif" w:hAnsi="Liberation Serif" w:cs="Liberation Serif"/>
          <w:sz w:val="24"/>
          <w:szCs w:val="24"/>
        </w:rPr>
        <w:t>собирает следующие документы, направляя запросы в соответствующие государственные органы:</w:t>
      </w:r>
    </w:p>
    <w:p w14:paraId="1DE51D08"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after="0"/>
        <w:ind w:firstLine="567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</w:rPr>
        <w:t>свидетельство (справку) о смерти, выданное учреждениями записи актов гражданского состояния;</w:t>
      </w:r>
    </w:p>
    <w:p w14:paraId="6419B7BC"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after="0"/>
        <w:ind w:firstLine="567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</w:rPr>
        <w:t xml:space="preserve">выданные соответствующими государственными органами (организациями), осуществлявшими регистрацию прав на недвижимость до введения в действие Федерального </w:t>
      </w:r>
      <w:r>
        <w:rPr>
          <w:rFonts w:hint="default" w:ascii="Liberation Serif" w:hAnsi="Liberation Serif" w:cs="Liberation Serif"/>
        </w:rPr>
        <w:fldChar w:fldCharType="begin"/>
      </w:r>
      <w:r>
        <w:rPr>
          <w:rFonts w:hint="default" w:ascii="Liberation Serif" w:hAnsi="Liberation Serif" w:cs="Liberation Serif"/>
        </w:rPr>
        <w:instrText xml:space="preserve"> HYPERLINK "https://login.consultant.ru/link/?req=doc&amp;base=RZB&amp;n=201820" \h </w:instrText>
      </w:r>
      <w:r>
        <w:rPr>
          <w:rFonts w:hint="default" w:ascii="Liberation Serif" w:hAnsi="Liberation Serif" w:cs="Liberation Serif"/>
        </w:rPr>
        <w:fldChar w:fldCharType="separate"/>
      </w:r>
      <w:r>
        <w:rPr>
          <w:rFonts w:hint="default" w:ascii="Liberation Serif" w:hAnsi="Liberation Serif" w:cs="Liberation Serif"/>
          <w:sz w:val="24"/>
          <w:szCs w:val="24"/>
        </w:rPr>
        <w:t>закона</w:t>
      </w:r>
      <w:r>
        <w:rPr>
          <w:rFonts w:hint="default" w:ascii="Liberation Serif" w:hAnsi="Liberation Serif" w:cs="Liberation Serif"/>
          <w:sz w:val="24"/>
          <w:szCs w:val="24"/>
        </w:rPr>
        <w:fldChar w:fldCharType="end"/>
      </w:r>
      <w:r>
        <w:rPr>
          <w:rFonts w:hint="default" w:ascii="Liberation Serif" w:hAnsi="Liberation Serif" w:cs="Liberation Serif"/>
          <w:sz w:val="24"/>
          <w:szCs w:val="24"/>
        </w:rPr>
        <w:t xml:space="preserve"> от 21.07.1997 № 122-ФЗ «О государственной регистрации прав на недвижимое имущество и сделок с ним» и до начала деятельности учреждения юстиции по государственной регистрации прав на недвижимое имущество и сделок с ним, документы, подтверждающие, что права на данные объекты недвижимого имущества ими не были зарегистрированы;</w:t>
      </w:r>
    </w:p>
    <w:p w14:paraId="3C6BB1D2"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after="0"/>
        <w:ind w:firstLine="567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</w:rPr>
        <w:t>выписку из Единого государственного реестра недвижимости об отсутствии сведений о правах на данный объект недвижимого имущества (здание, строение, сооружение, земельный участок);</w:t>
      </w:r>
    </w:p>
    <w:p w14:paraId="166C9A42"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after="0"/>
        <w:ind w:firstLine="567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</w:rPr>
        <w:t>технический паспорт (при наличии);</w:t>
      </w:r>
    </w:p>
    <w:p w14:paraId="4C664E15"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after="0"/>
        <w:ind w:firstLine="567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</w:rPr>
        <w:t>правоустанавливающие документы на объект недвижимого имущества (при наличии);</w:t>
      </w:r>
    </w:p>
    <w:p w14:paraId="79C3ED0D"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after="0"/>
        <w:ind w:firstLine="567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</w:rPr>
        <w:t>иные документы по требованию нотариуса.</w:t>
      </w:r>
    </w:p>
    <w:p w14:paraId="5D105410"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after="0"/>
        <w:ind w:firstLine="567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  <w:lang w:val="ru-RU"/>
        </w:rPr>
        <w:t>16</w:t>
      </w:r>
      <w:r>
        <w:rPr>
          <w:rFonts w:hint="default" w:ascii="Liberation Serif" w:hAnsi="Liberation Serif" w:cs="Liberation Serif"/>
          <w:sz w:val="24"/>
          <w:szCs w:val="24"/>
        </w:rPr>
        <w:t xml:space="preserve">. В случае отказа нотариуса в выдаче свидетельства о праве на наследство на выморочное имущество,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Администрация </w:t>
      </w:r>
      <w:r>
        <w:rPr>
          <w:rFonts w:hint="default" w:ascii="Liberation Serif" w:hAnsi="Liberation Serif" w:cs="Liberation Serif"/>
          <w:sz w:val="24"/>
          <w:szCs w:val="24"/>
        </w:rPr>
        <w:t xml:space="preserve">обращается с иском в суд о признании права муниципальной собственности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sz w:val="24"/>
          <w:szCs w:val="24"/>
        </w:rPr>
        <w:t>округа на выморочное имущество.</w:t>
      </w:r>
    </w:p>
    <w:p w14:paraId="177BFD45"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after="0"/>
        <w:ind w:firstLine="567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  <w:lang w:val="ru-RU"/>
        </w:rPr>
        <w:t>17</w:t>
      </w:r>
      <w:r>
        <w:rPr>
          <w:rFonts w:hint="default" w:ascii="Liberation Serif" w:hAnsi="Liberation Serif" w:cs="Liberation Serif"/>
          <w:sz w:val="24"/>
          <w:szCs w:val="24"/>
        </w:rPr>
        <w:t xml:space="preserve">. При получении свидетельства о праве на наследство на выморочное имущество либо вступившего в силу решения суда о признании права муниципальной собственности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sz w:val="24"/>
          <w:szCs w:val="24"/>
        </w:rPr>
        <w:t xml:space="preserve">округа на выморочное имущество,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Администрация </w:t>
      </w:r>
      <w:r>
        <w:rPr>
          <w:rFonts w:hint="default" w:ascii="Liberation Serif" w:hAnsi="Liberation Serif" w:cs="Liberation Serif"/>
          <w:sz w:val="24"/>
          <w:szCs w:val="24"/>
        </w:rPr>
        <w:t xml:space="preserve">обращается в орган регистрации прав для регистрации права муниципальной собственности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sz w:val="24"/>
          <w:szCs w:val="24"/>
        </w:rPr>
        <w:t>округа на выморочное имущество.</w:t>
      </w:r>
    </w:p>
    <w:p w14:paraId="05796E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39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  <w:lang w:val="ru-RU"/>
        </w:rPr>
        <w:t>18</w:t>
      </w:r>
      <w:r>
        <w:rPr>
          <w:rFonts w:hint="default" w:ascii="Liberation Serif" w:hAnsi="Liberation Serif" w:cs="Liberation Serif"/>
          <w:sz w:val="24"/>
          <w:szCs w:val="24"/>
        </w:rPr>
        <w:t xml:space="preserve">. После государственной регистрации прав на недвижимое имущество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готовится </w:t>
      </w:r>
      <w:r>
        <w:rPr>
          <w:rFonts w:hint="default" w:ascii="Liberation Serif" w:hAnsi="Liberation Serif" w:cs="Liberation Serif"/>
          <w:sz w:val="24"/>
          <w:szCs w:val="24"/>
        </w:rPr>
        <w:t xml:space="preserve">проект постановления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Администрации </w:t>
      </w:r>
      <w:r>
        <w:rPr>
          <w:rFonts w:hint="default" w:ascii="Liberation Serif" w:hAnsi="Liberation Serif" w:cs="Liberation Serif"/>
          <w:sz w:val="24"/>
          <w:szCs w:val="24"/>
        </w:rPr>
        <w:t xml:space="preserve">о принятии объекта недвижимого имущества в муниципальную собственность и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внесении </w:t>
      </w:r>
      <w:r>
        <w:rPr>
          <w:rFonts w:hint="default" w:ascii="Liberation Serif" w:hAnsi="Liberation Serif" w:cs="Liberation Serif"/>
          <w:sz w:val="24"/>
          <w:szCs w:val="24"/>
        </w:rPr>
        <w:t>объект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а</w:t>
      </w:r>
      <w:r>
        <w:rPr>
          <w:rFonts w:hint="default" w:ascii="Liberation Serif" w:hAnsi="Liberation Serif" w:cs="Liberation Serif"/>
          <w:sz w:val="24"/>
          <w:szCs w:val="24"/>
        </w:rPr>
        <w:t xml:space="preserve"> недвижимого имущества в реестр муниципально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го</w:t>
      </w:r>
      <w:r>
        <w:rPr>
          <w:rFonts w:hint="default" w:ascii="Liberation Serif" w:hAnsi="Liberation Serif" w:cs="Liberation Serif"/>
          <w:sz w:val="24"/>
          <w:szCs w:val="24"/>
        </w:rPr>
        <w:t xml:space="preserve">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имущества </w:t>
      </w:r>
      <w:r>
        <w:rPr>
          <w:rFonts w:hint="default" w:ascii="Liberation Serif" w:hAnsi="Liberation Serif" w:cs="Liberation Serif"/>
          <w:sz w:val="24"/>
          <w:szCs w:val="24"/>
        </w:rPr>
        <w:t xml:space="preserve">Шалинского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sz w:val="24"/>
          <w:szCs w:val="24"/>
        </w:rPr>
        <w:t>округа.</w:t>
      </w:r>
    </w:p>
    <w:p w14:paraId="0430C65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539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  <w:lang w:val="ru-RU"/>
        </w:rPr>
        <w:t>19</w:t>
      </w:r>
      <w:r>
        <w:rPr>
          <w:rFonts w:hint="default" w:ascii="Liberation Serif" w:hAnsi="Liberation Serif" w:cs="Liberation Serif"/>
          <w:sz w:val="24"/>
          <w:szCs w:val="24"/>
        </w:rPr>
        <w:t>. На основании поступившего заявления в связи с выявлением движимой вещи, брошенной собственником или иным образом оставленной им с целью отказа от права собственности на нее, на объект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ах</w:t>
      </w:r>
      <w:r>
        <w:rPr>
          <w:rFonts w:hint="default" w:ascii="Liberation Serif" w:hAnsi="Liberation Serif" w:cs="Liberation Serif"/>
          <w:sz w:val="24"/>
          <w:szCs w:val="24"/>
        </w:rPr>
        <w:t>, находящ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их</w:t>
      </w:r>
      <w:r>
        <w:rPr>
          <w:rFonts w:hint="default" w:ascii="Liberation Serif" w:hAnsi="Liberation Serif" w:cs="Liberation Serif"/>
          <w:sz w:val="24"/>
          <w:szCs w:val="24"/>
        </w:rPr>
        <w:t xml:space="preserve">ся в муниципальной собственности Шалинского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sz w:val="24"/>
          <w:szCs w:val="24"/>
        </w:rPr>
        <w:t xml:space="preserve">округа, или земельном участке, государственная собственность на который не разграничена в границах Шалинского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sz w:val="24"/>
          <w:szCs w:val="24"/>
        </w:rPr>
        <w:t xml:space="preserve">округа,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Администрация</w:t>
      </w:r>
      <w:r>
        <w:rPr>
          <w:rFonts w:hint="default" w:ascii="Liberation Serif" w:hAnsi="Liberation Serif" w:cs="Liberation Serif"/>
          <w:sz w:val="24"/>
          <w:szCs w:val="24"/>
        </w:rPr>
        <w:t xml:space="preserve"> в целях установления владельца такой вещи размещает информацию об установлении владельца в газете «Шалинский вестник», на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официальном </w:t>
      </w:r>
      <w:r>
        <w:rPr>
          <w:rFonts w:hint="default" w:ascii="Liberation Serif" w:hAnsi="Liberation Serif" w:cs="Liberation Serif"/>
          <w:sz w:val="24"/>
          <w:szCs w:val="24"/>
        </w:rPr>
        <w:t>сайте Администрации.</w:t>
      </w:r>
    </w:p>
    <w:p w14:paraId="008F49BC"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after="0"/>
        <w:ind w:firstLine="567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  <w:lang w:val="ru-RU"/>
        </w:rPr>
        <w:t>20</w:t>
      </w:r>
      <w:r>
        <w:rPr>
          <w:rFonts w:hint="default" w:ascii="Liberation Serif" w:hAnsi="Liberation Serif" w:cs="Liberation Serif"/>
          <w:sz w:val="24"/>
          <w:szCs w:val="24"/>
        </w:rPr>
        <w:t xml:space="preserve">. Если в течение одного месяца с даты размещения информации об установлении владельца брошенной вещи владелец не будет установлен,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Администрация</w:t>
      </w:r>
      <w:r>
        <w:rPr>
          <w:rFonts w:hint="default" w:ascii="Liberation Serif" w:hAnsi="Liberation Serif" w:cs="Liberation Serif"/>
          <w:sz w:val="24"/>
          <w:szCs w:val="24"/>
        </w:rPr>
        <w:t xml:space="preserve"> проводит инвентаризацию брошенной вещи (составляет соответствующий акт).</w:t>
      </w:r>
    </w:p>
    <w:p w14:paraId="4C4B3EA6"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after="0"/>
        <w:ind w:firstLine="567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  <w:lang w:val="ru-RU"/>
        </w:rPr>
        <w:t>21</w:t>
      </w:r>
      <w:r>
        <w:rPr>
          <w:rFonts w:hint="default" w:ascii="Liberation Serif" w:hAnsi="Liberation Serif" w:cs="Liberation Serif"/>
          <w:sz w:val="24"/>
          <w:szCs w:val="24"/>
        </w:rPr>
        <w:t>. Для составления акта инвентаризации, определения характеристик и установления стоимости бесхозяйной движимой вещи на основании распоряжения Администрации создается комиссия.</w:t>
      </w:r>
    </w:p>
    <w:p w14:paraId="3D797579"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after="0"/>
        <w:ind w:firstLine="567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  <w:lang w:val="ru-RU"/>
        </w:rPr>
        <w:t>22</w:t>
      </w:r>
      <w:r>
        <w:rPr>
          <w:rFonts w:hint="default" w:ascii="Liberation Serif" w:hAnsi="Liberation Serif" w:cs="Liberation Serif"/>
          <w:sz w:val="24"/>
          <w:szCs w:val="24"/>
        </w:rPr>
        <w:t xml:space="preserve">. После проведенной инвентаризации, на основании акта инвентаризации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Администрацией </w:t>
      </w:r>
      <w:r>
        <w:rPr>
          <w:rFonts w:hint="default" w:ascii="Liberation Serif" w:hAnsi="Liberation Serif" w:cs="Liberation Serif"/>
          <w:sz w:val="24"/>
          <w:szCs w:val="24"/>
        </w:rPr>
        <w:t>осуществляется учет бесхозяйной движимой вещи.</w:t>
      </w:r>
    </w:p>
    <w:p w14:paraId="2A1FC425">
      <w:pPr>
        <w:pStyle w:val="8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after="0"/>
        <w:ind w:firstLine="567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bookmarkStart w:id="13" w:name="P92"/>
      <w:bookmarkEnd w:id="13"/>
      <w:r>
        <w:rPr>
          <w:rFonts w:hint="default" w:ascii="Liberation Serif" w:hAnsi="Liberation Serif" w:cs="Liberation Serif"/>
          <w:sz w:val="24"/>
          <w:szCs w:val="24"/>
          <w:lang w:val="ru-RU"/>
        </w:rPr>
        <w:t>23</w:t>
      </w:r>
      <w:r>
        <w:rPr>
          <w:rFonts w:hint="default" w:ascii="Liberation Serif" w:hAnsi="Liberation Serif" w:cs="Liberation Serif"/>
          <w:sz w:val="24"/>
          <w:szCs w:val="24"/>
        </w:rPr>
        <w:t>. Брошенные вещи с момента начала их использования поступают в муниципальную собственность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 муниципального округа</w:t>
      </w:r>
      <w:r>
        <w:rPr>
          <w:rFonts w:hint="default" w:ascii="Liberation Serif" w:hAnsi="Liberation Serif" w:cs="Liberation Serif"/>
          <w:sz w:val="24"/>
          <w:szCs w:val="24"/>
        </w:rPr>
        <w:t xml:space="preserve">, кроме установленных действующим законодательством случаев, когда данные вещи могут поступать в собственность, если они признаны судом бесхозяйными. В данном случае в течение одного месяца уполномоченный орган обращается в суд с заявлением о признании такой вещи бесхозяйной. После признания судом движимой вещи бесхозяйной она поступает в муниципальную собственность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sz w:val="24"/>
          <w:szCs w:val="24"/>
        </w:rPr>
        <w:t>округа.</w:t>
      </w:r>
    </w:p>
    <w:p w14:paraId="657B20D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81" w:afterLines="50"/>
        <w:ind w:firstLine="567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  <w:lang w:val="ru-RU"/>
        </w:rPr>
        <w:t>24</w:t>
      </w:r>
      <w:r>
        <w:rPr>
          <w:rFonts w:hint="default" w:ascii="Liberation Serif" w:hAnsi="Liberation Serif" w:cs="Liberation Serif"/>
          <w:sz w:val="24"/>
          <w:szCs w:val="24"/>
        </w:rPr>
        <w:t xml:space="preserve">. В целях предотвращения угрозы разрушения </w:t>
      </w:r>
      <w:r>
        <w:rPr>
          <w:rFonts w:hint="default" w:ascii="Liberation Serif" w:hAnsi="Liberation Serif" w:cs="Liberation Serif"/>
          <w:color w:val="000000"/>
          <w:spacing w:val="-3"/>
          <w:sz w:val="24"/>
          <w:szCs w:val="24"/>
        </w:rPr>
        <w:t>бесхозяйного недвижимого имущества</w:t>
      </w:r>
      <w:r>
        <w:rPr>
          <w:rFonts w:hint="default" w:ascii="Liberation Serif" w:hAnsi="Liberation Serif" w:cs="Liberation Serif"/>
          <w:color w:val="000000"/>
          <w:spacing w:val="-3"/>
          <w:sz w:val="24"/>
          <w:szCs w:val="24"/>
          <w:lang w:val="ru-RU"/>
        </w:rPr>
        <w:t xml:space="preserve">, движимого и выморочного имущества, расположенного на территории </w:t>
      </w:r>
      <w:r>
        <w:rPr>
          <w:rFonts w:hint="default" w:ascii="Liberation Serif" w:hAnsi="Liberation Serif" w:cs="Liberation Serif"/>
          <w:color w:val="000000"/>
          <w:spacing w:val="-3"/>
          <w:sz w:val="24"/>
          <w:szCs w:val="24"/>
        </w:rPr>
        <w:t xml:space="preserve">Шалинского </w:t>
      </w:r>
      <w:r>
        <w:rPr>
          <w:rFonts w:hint="default" w:ascii="Liberation Serif" w:hAnsi="Liberation Serif" w:cs="Liberation Serif"/>
          <w:color w:val="000000"/>
          <w:spacing w:val="-3"/>
          <w:sz w:val="24"/>
          <w:szCs w:val="24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color w:val="000000"/>
          <w:spacing w:val="-3"/>
          <w:sz w:val="24"/>
          <w:szCs w:val="24"/>
        </w:rPr>
        <w:t>округа</w:t>
      </w:r>
      <w:r>
        <w:rPr>
          <w:rFonts w:hint="default" w:ascii="Liberation Serif" w:hAnsi="Liberation Serif" w:cs="Liberation Serif"/>
          <w:sz w:val="24"/>
          <w:szCs w:val="24"/>
        </w:rPr>
        <w:t xml:space="preserve">, его утраты, возникновения чрезвычайных ситуаций такой объект на период оформления его в муниципальную собственность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sz w:val="24"/>
          <w:szCs w:val="24"/>
        </w:rPr>
        <w:t>округа может передаваться на ответственное хранение и забалансовый учет</w:t>
      </w:r>
      <w:r>
        <w:rPr>
          <w:rFonts w:hint="default" w:ascii="Liberation Serif" w:hAnsi="Liberation Serif" w:cs="Liberation Serif"/>
          <w:sz w:val="24"/>
          <w:szCs w:val="24"/>
          <w:highlight w:val="none"/>
        </w:rPr>
        <w:t xml:space="preserve"> </w:t>
      </w:r>
      <w:r>
        <w:rPr>
          <w:rFonts w:hint="default" w:ascii="Liberation Serif" w:hAnsi="Liberation Serif" w:cs="Liberation Serif"/>
          <w:sz w:val="24"/>
          <w:szCs w:val="24"/>
          <w:highlight w:val="none"/>
          <w:lang w:val="ru-RU"/>
        </w:rPr>
        <w:t>У</w:t>
      </w:r>
      <w:r>
        <w:rPr>
          <w:rFonts w:hint="default" w:ascii="Liberation Serif" w:hAnsi="Liberation Serif" w:cs="Liberation Serif"/>
          <w:sz w:val="24"/>
          <w:szCs w:val="24"/>
          <w:highlight w:val="none"/>
        </w:rPr>
        <w:t xml:space="preserve">чреждениям и </w:t>
      </w:r>
      <w:r>
        <w:rPr>
          <w:rFonts w:hint="default" w:ascii="Liberation Serif" w:hAnsi="Liberation Serif" w:cs="Liberation Serif"/>
          <w:sz w:val="24"/>
          <w:szCs w:val="24"/>
          <w:highlight w:val="none"/>
          <w:lang w:val="ru-RU"/>
        </w:rPr>
        <w:t>П</w:t>
      </w:r>
      <w:r>
        <w:rPr>
          <w:rFonts w:hint="default" w:ascii="Liberation Serif" w:hAnsi="Liberation Serif" w:cs="Liberation Serif"/>
          <w:sz w:val="24"/>
          <w:szCs w:val="24"/>
          <w:highlight w:val="none"/>
        </w:rPr>
        <w:t>редприятиям</w:t>
      </w:r>
      <w:r>
        <w:rPr>
          <w:rFonts w:hint="default" w:ascii="Liberation Serif" w:hAnsi="Liberation Serif" w:cs="Liberation Serif"/>
          <w:sz w:val="24"/>
          <w:szCs w:val="24"/>
        </w:rPr>
        <w:t xml:space="preserve"> Шалинского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sz w:val="24"/>
          <w:szCs w:val="24"/>
        </w:rPr>
        <w:t>округа, осуществляющим виды деятельности, соответствующие целям использования бесхозяйного имущества, а также передается организациям соответствующего профиля, которые обязаны обслуживать данные бесхозяйные объекты в соответствии с требованиями действующего законодательства.</w:t>
      </w:r>
    </w:p>
    <w:p w14:paraId="60609FC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81" w:afterLines="50"/>
        <w:ind w:firstLine="539"/>
        <w:jc w:val="both"/>
        <w:textAlignment w:val="auto"/>
        <w:rPr>
          <w:rFonts w:hint="default" w:ascii="Liberation Serif" w:hAnsi="Liberation Serif" w:cs="Liberation Serif"/>
          <w:b/>
          <w:bCs/>
          <w:color w:val="000000" w:themeColor="text1"/>
          <w:sz w:val="24"/>
          <w:szCs w:val="24"/>
          <w:lang w:val="ru-RU"/>
        </w:rPr>
      </w:pPr>
      <w:r>
        <w:rPr>
          <w:rFonts w:hint="default" w:ascii="Liberation Serif" w:hAnsi="Liberation Serif" w:cs="Liberation Serif"/>
          <w:b/>
          <w:bCs/>
          <w:color w:val="000000" w:themeColor="text1"/>
          <w:sz w:val="24"/>
          <w:szCs w:val="24"/>
          <w:lang w:val="ru-RU"/>
        </w:rPr>
        <w:t>11. Передача муниципального имущества в залог и доверительное управление</w:t>
      </w:r>
    </w:p>
    <w:p w14:paraId="035ECC7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</w:rPr>
        <w:t>1. Залог муниципального имущества осуществляется для обеспечения обязательств:</w:t>
      </w:r>
    </w:p>
    <w:p w14:paraId="0CB9D58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39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</w:rPr>
        <w:t xml:space="preserve">1)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Администрации</w:t>
      </w:r>
      <w:r>
        <w:rPr>
          <w:rFonts w:hint="default" w:ascii="Liberation Serif" w:hAnsi="Liberation Serif" w:cs="Liberation Serif"/>
          <w:sz w:val="24"/>
          <w:szCs w:val="24"/>
        </w:rPr>
        <w:t>;</w:t>
      </w:r>
    </w:p>
    <w:p w14:paraId="64C7525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39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</w:rPr>
        <w:t>2) Предприятий.</w:t>
      </w:r>
    </w:p>
    <w:p w14:paraId="2BF090D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39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  <w:lang w:val="ru-RU"/>
        </w:rPr>
        <w:t>2</w:t>
      </w:r>
      <w:r>
        <w:rPr>
          <w:rFonts w:hint="default" w:ascii="Liberation Serif" w:hAnsi="Liberation Serif" w:cs="Liberation Serif"/>
          <w:sz w:val="24"/>
          <w:szCs w:val="24"/>
        </w:rPr>
        <w:t xml:space="preserve">.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З</w:t>
      </w:r>
      <w:r>
        <w:rPr>
          <w:rFonts w:hint="default" w:ascii="Liberation Serif" w:hAnsi="Liberation Serif" w:cs="Liberation Serif"/>
          <w:sz w:val="24"/>
          <w:szCs w:val="24"/>
        </w:rPr>
        <w:t>алогодател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ем</w:t>
      </w:r>
      <w:r>
        <w:rPr>
          <w:rFonts w:hint="default" w:ascii="Liberation Serif" w:hAnsi="Liberation Serif" w:cs="Liberation Serif"/>
          <w:sz w:val="24"/>
          <w:szCs w:val="24"/>
        </w:rPr>
        <w:t xml:space="preserve"> по договорам о залоге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sz w:val="24"/>
          <w:szCs w:val="24"/>
        </w:rPr>
        <w:t xml:space="preserve">имущества казны </w:t>
      </w:r>
      <w:r>
        <w:rPr>
          <w:rFonts w:hint="default" w:ascii="Liberation Serif" w:hAnsi="Liberation Serif" w:cs="Liberation Serif"/>
          <w:color w:val="000000"/>
          <w:spacing w:val="-3"/>
          <w:sz w:val="24"/>
          <w:szCs w:val="24"/>
        </w:rPr>
        <w:t xml:space="preserve">Шалинского </w:t>
      </w:r>
      <w:r>
        <w:rPr>
          <w:rFonts w:hint="default" w:ascii="Liberation Serif" w:hAnsi="Liberation Serif" w:cs="Liberation Serif"/>
          <w:color w:val="000000"/>
          <w:spacing w:val="-3"/>
          <w:sz w:val="24"/>
          <w:szCs w:val="24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color w:val="000000"/>
          <w:spacing w:val="-3"/>
          <w:sz w:val="24"/>
          <w:szCs w:val="24"/>
        </w:rPr>
        <w:t>округа</w:t>
      </w:r>
      <w:r>
        <w:rPr>
          <w:rFonts w:hint="default" w:ascii="Liberation Serif" w:hAnsi="Liberation Serif" w:cs="Liberation Serif"/>
          <w:color w:val="000000"/>
          <w:spacing w:val="-3"/>
          <w:sz w:val="24"/>
          <w:szCs w:val="24"/>
          <w:lang w:val="ru-RU"/>
        </w:rPr>
        <w:t xml:space="preserve"> </w:t>
      </w:r>
      <w:r>
        <w:rPr>
          <w:rFonts w:hint="default" w:ascii="Liberation Serif" w:hAnsi="Liberation Serif" w:cs="Liberation Serif"/>
          <w:sz w:val="24"/>
          <w:szCs w:val="24"/>
        </w:rPr>
        <w:t xml:space="preserve">выступает Администрация.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З</w:t>
      </w:r>
      <w:r>
        <w:rPr>
          <w:rFonts w:hint="default" w:ascii="Liberation Serif" w:hAnsi="Liberation Serif" w:cs="Liberation Serif"/>
          <w:sz w:val="24"/>
          <w:szCs w:val="24"/>
        </w:rPr>
        <w:t>алогодател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ем</w:t>
      </w:r>
      <w:r>
        <w:rPr>
          <w:rFonts w:hint="default" w:ascii="Liberation Serif" w:hAnsi="Liberation Serif" w:cs="Liberation Serif"/>
          <w:sz w:val="24"/>
          <w:szCs w:val="24"/>
        </w:rPr>
        <w:t xml:space="preserve"> по договорам о залоге муниципального имущества, находящегося в хозяйственном ведении Предприятий, выступают соответствующие Предприятия.</w:t>
      </w:r>
    </w:p>
    <w:p w14:paraId="0E6D374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39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</w:rPr>
        <w:t>Передача имущества в залог Предприятиями осуществляется с согласия Собственника в форме постановления Администрации.</w:t>
      </w:r>
    </w:p>
    <w:p w14:paraId="1575B18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39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  <w:lang w:val="ru-RU"/>
        </w:rPr>
        <w:t>3</w:t>
      </w:r>
      <w:r>
        <w:rPr>
          <w:rFonts w:hint="default" w:ascii="Liberation Serif" w:hAnsi="Liberation Serif" w:cs="Liberation Serif"/>
          <w:sz w:val="24"/>
          <w:szCs w:val="24"/>
        </w:rPr>
        <w:t xml:space="preserve">. Предприятие отчитывается перед Главой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Шалинского муниципального округа</w:t>
      </w:r>
      <w:r>
        <w:rPr>
          <w:rFonts w:hint="default" w:ascii="Liberation Serif" w:hAnsi="Liberation Serif" w:cs="Liberation Serif"/>
          <w:sz w:val="24"/>
          <w:szCs w:val="24"/>
        </w:rPr>
        <w:t xml:space="preserve"> об исполнении обеспеченного залогом обязательства и договора о залоге в порядке и сроки, определенные постановлением Администрации.</w:t>
      </w:r>
    </w:p>
    <w:p w14:paraId="3724FF1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39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  <w:lang w:val="ru-RU"/>
        </w:rPr>
        <w:t>4</w:t>
      </w:r>
      <w:r>
        <w:rPr>
          <w:rFonts w:hint="default" w:ascii="Liberation Serif" w:hAnsi="Liberation Serif" w:cs="Liberation Serif"/>
          <w:sz w:val="24"/>
          <w:szCs w:val="24"/>
        </w:rPr>
        <w:t>. Объектом доверительного управления является обособленное недвижимое и движимое муниципальное имущество (за исключением денег), не переданное в хозяйственное ведение или в оперативное управление.</w:t>
      </w:r>
    </w:p>
    <w:p w14:paraId="14179D9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39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5. </w:t>
      </w:r>
      <w:r>
        <w:rPr>
          <w:rFonts w:hint="default" w:ascii="Liberation Serif" w:hAnsi="Liberation Serif" w:cs="Liberation Serif"/>
          <w:sz w:val="24"/>
          <w:szCs w:val="24"/>
        </w:rPr>
        <w:t xml:space="preserve">Решение о передаче муниципального имущества в доверительное управление принимается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Администрацией и оформляется постановлением Администрации</w:t>
      </w:r>
      <w:r>
        <w:rPr>
          <w:rFonts w:hint="default" w:ascii="Liberation Serif" w:hAnsi="Liberation Serif" w:cs="Liberation Serif"/>
          <w:sz w:val="24"/>
          <w:szCs w:val="24"/>
        </w:rPr>
        <w:t>.</w:t>
      </w:r>
    </w:p>
    <w:p w14:paraId="1125D5D9">
      <w:pPr>
        <w:pStyle w:val="10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beforeLines="50" w:after="181" w:afterLines="50"/>
        <w:ind w:firstLine="539"/>
        <w:jc w:val="both"/>
        <w:textAlignment w:val="auto"/>
        <w:outlineLvl w:val="1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Списание муниципального имущества</w:t>
      </w:r>
    </w:p>
    <w:p w14:paraId="445CDDC3">
      <w:pPr>
        <w:pStyle w:val="8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Списание муниципального имущества инициируют Предприятия,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У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чреждения и иные юридические и физические лица, которым данное имущество передано во владение и (или) пользование (далее - Пользователи) в случае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, если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:</w:t>
      </w:r>
    </w:p>
    <w:p w14:paraId="26E9C04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1) имущество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износа;</w:t>
      </w:r>
    </w:p>
    <w:p w14:paraId="0D19D9F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2) имущество выбыло из владения, пользования и распоряжения вследствие гибели или уничтожения, в том числе помимо воли владельца, а также вследствие невозможности установления его местонахождения.</w:t>
      </w:r>
    </w:p>
    <w:p w14:paraId="70A637C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2. Истечение срока полезного использования муниципального имущества, начисление по нему 100-процентной амортизации не является единственным основанием для его списания, если по своему техническому состоянию или после ремонта оно может быть использовано для дальнейшей эксплуатации по прямому назначению.</w:t>
      </w:r>
    </w:p>
    <w:p w14:paraId="330E248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3. Для определения непригодности муниципального имущества к дальнейшему использованию, невозможности или нецелесообразности его восстановления в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П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редприятиях и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У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чреждениях приказом руководителя создается комиссия по списанию.</w:t>
      </w:r>
    </w:p>
    <w:p w14:paraId="1FDEF58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4. Заключение о непригодности муниципального имущества к дальнейшему использованию, невозможности или нецелесообразности его восстановления дают технические специалисты, специализированные технические службы Пользователей. При их отсутствии - независимые специализированные организации, специалисты, обладающие правом на проведение экспертизы.</w:t>
      </w:r>
    </w:p>
    <w:p w14:paraId="43C0449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Заключение о непригодности недвижимого муниципального имущества (зданий и сооружений), находящегося в муниципальной казне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 Шалинского муниципального округа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и неиспользуемого третьими лицами, дает комиссия, создание которой утверждается распоряжением Администрации. Заключение комиссии оформляется актом обследования технического состояния конструкций объекта недвижимости.</w:t>
      </w:r>
    </w:p>
    <w:p w14:paraId="2E16710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Независимая экспертиза не проводится при списании морально устаревшего имущества, срок полезного использования которого истек, при наличии согласования соответствующего органа (подразделения) Администрации, в ведении которого находится Пользователь.</w:t>
      </w:r>
    </w:p>
    <w:p w14:paraId="7E8BACB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5. По результатам работы комиссии по списанию муниципального имущества Предприятиями,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У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чреждениями оформляется акт о списании по установленной форме. Акт о списании муниципального имущества подписывается всеми членами комиссии и подлежит утверждению руководителем Предприятия,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У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чреждения только после получения согласования списания муниципального имущества, в порядке, определенном настоящей статьей.</w:t>
      </w:r>
    </w:p>
    <w:p w14:paraId="275FA75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bookmarkStart w:id="14" w:name="P409"/>
      <w:bookmarkEnd w:id="14"/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6. Для получения согласия на списание муниципального имущества Предприятия,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У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чреждения направляют Глав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е Шалинского муниципального округа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следующие документы:</w:t>
      </w:r>
    </w:p>
    <w:p w14:paraId="0443F5F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1) письмо с перечнем объектов, подлежащих списанию, согласованное соответствующим органом (подразделением) Администрации, в ведении которого находится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П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редприятие или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У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чреждение (в случае если перечень объектов состоит из 5 и более единиц, перечень представляется также в электронном виде).</w:t>
      </w:r>
    </w:p>
    <w:p w14:paraId="198DCE3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В перечне объектов указываются номер по порядку, наименование, инвентарный номер, год выпуска, первоначальная стоимость, остаточная стоимость;</w:t>
      </w:r>
    </w:p>
    <w:p w14:paraId="435E45E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2) копию приказа о создании комиссии по списанию муниципального имущества;</w:t>
      </w:r>
    </w:p>
    <w:p w14:paraId="191427F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3) проекты актов о списании муниципального имущества;</w:t>
      </w:r>
    </w:p>
    <w:p w14:paraId="52AF3C9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4) копии инвентарных карточек учета основных средств;</w:t>
      </w:r>
    </w:p>
    <w:p w14:paraId="38A38EF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5) копии заключений о непригодности муниципального имущества к дальнейшему использ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>ованию, невозможности или нецелесообразности его восстановления, в случае если такие заключения выполнены в виде отдельных документов и не содержатся непосредственно в актах о списании.</w:t>
      </w:r>
    </w:p>
    <w:p w14:paraId="7256DC8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sz w:val="24"/>
          <w:szCs w:val="24"/>
          <w:highlight w:val="none"/>
        </w:rPr>
      </w:pPr>
      <w:bookmarkStart w:id="15" w:name="P416"/>
      <w:bookmarkEnd w:id="15"/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7. </w:t>
      </w:r>
      <w:r>
        <w:rPr>
          <w:rFonts w:hint="default" w:ascii="Liberation Serif" w:hAnsi="Liberation Serif" w:cs="Liberation Serif"/>
          <w:sz w:val="24"/>
          <w:szCs w:val="24"/>
          <w:highlight w:val="none"/>
        </w:rPr>
        <w:t xml:space="preserve">Для принятия решения о списании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имущества муниципально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й казны</w:t>
      </w:r>
      <w:r>
        <w:rPr>
          <w:rFonts w:hint="default" w:ascii="Liberation Serif" w:hAnsi="Liberation Serif" w:cs="Liberation Serif"/>
          <w:sz w:val="24"/>
          <w:szCs w:val="24"/>
          <w:highlight w:val="none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Шалинского муниципального округа </w:t>
      </w:r>
      <w:r>
        <w:rPr>
          <w:rFonts w:hint="default" w:ascii="Liberation Serif" w:hAnsi="Liberation Serif" w:cs="Liberation Serif"/>
          <w:sz w:val="24"/>
          <w:szCs w:val="24"/>
          <w:highlight w:val="none"/>
          <w:lang w:val="ru-RU"/>
        </w:rPr>
        <w:t>П</w:t>
      </w:r>
      <w:r>
        <w:rPr>
          <w:rFonts w:hint="default" w:ascii="Liberation Serif" w:hAnsi="Liberation Serif" w:cs="Liberation Serif"/>
          <w:sz w:val="24"/>
          <w:szCs w:val="24"/>
          <w:highlight w:val="none"/>
        </w:rPr>
        <w:t>ользователь направляет в Администрацию следующие документы:</w:t>
      </w:r>
    </w:p>
    <w:p w14:paraId="3472A52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sz w:val="24"/>
          <w:szCs w:val="24"/>
          <w:highlight w:val="none"/>
        </w:rPr>
      </w:pPr>
      <w:r>
        <w:rPr>
          <w:rFonts w:hint="default" w:ascii="Liberation Serif" w:hAnsi="Liberation Serif" w:cs="Liberation Serif"/>
          <w:sz w:val="24"/>
          <w:szCs w:val="24"/>
          <w:highlight w:val="none"/>
        </w:rPr>
        <w:t xml:space="preserve">1) письменное уведомление о непригодности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имущества муниципально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й казны</w:t>
      </w:r>
      <w:r>
        <w:rPr>
          <w:rFonts w:hint="default" w:ascii="Liberation Serif" w:hAnsi="Liberation Serif" w:cs="Liberation Serif"/>
          <w:sz w:val="24"/>
          <w:szCs w:val="24"/>
          <w:highlight w:val="none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Шалинского муниципального округа </w:t>
      </w:r>
      <w:r>
        <w:rPr>
          <w:rFonts w:hint="default" w:ascii="Liberation Serif" w:hAnsi="Liberation Serif" w:cs="Liberation Serif"/>
          <w:sz w:val="24"/>
          <w:szCs w:val="24"/>
          <w:highlight w:val="none"/>
        </w:rPr>
        <w:t>для дальнейшего использования с указанием причин;</w:t>
      </w:r>
    </w:p>
    <w:p w14:paraId="15D2741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sz w:val="24"/>
          <w:szCs w:val="24"/>
          <w:highlight w:val="none"/>
        </w:rPr>
      </w:pPr>
      <w:r>
        <w:rPr>
          <w:rFonts w:hint="default" w:ascii="Liberation Serif" w:hAnsi="Liberation Serif" w:cs="Liberation Serif"/>
          <w:sz w:val="24"/>
          <w:szCs w:val="24"/>
          <w:highlight w:val="none"/>
        </w:rPr>
        <w:t xml:space="preserve">2) перечень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имущества муниципально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й казны Шалинского муниципального округа</w:t>
      </w:r>
      <w:r>
        <w:rPr>
          <w:rFonts w:hint="default" w:ascii="Liberation Serif" w:hAnsi="Liberation Serif" w:cs="Liberation Serif"/>
          <w:sz w:val="24"/>
          <w:szCs w:val="24"/>
          <w:highlight w:val="none"/>
        </w:rPr>
        <w:t>, непригодного для дальнейшего использования, содержащий номер по порядку, наименование объекта, инвентарный номер объекта (в случае его присвоения), год ввода в эксплуатацию (год выпуска) объекта, балансовую стоимость объекта, срок полезного использования, установленный для данного объекта, и срок фактического использования на момент принятия решения о списании;</w:t>
      </w:r>
    </w:p>
    <w:p w14:paraId="571F75F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sz w:val="24"/>
          <w:szCs w:val="24"/>
          <w:highlight w:val="none"/>
        </w:rPr>
      </w:pPr>
      <w:r>
        <w:rPr>
          <w:rFonts w:hint="default" w:ascii="Liberation Serif" w:hAnsi="Liberation Serif" w:cs="Liberation Serif"/>
          <w:sz w:val="24"/>
          <w:szCs w:val="24"/>
          <w:highlight w:val="none"/>
        </w:rPr>
        <w:t xml:space="preserve">3) документы, подтверждающие непригодность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имущества муниципально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й казны</w:t>
      </w:r>
      <w:r>
        <w:rPr>
          <w:rFonts w:hint="default" w:ascii="Liberation Serif" w:hAnsi="Liberation Serif" w:cs="Liberation Serif"/>
          <w:sz w:val="24"/>
          <w:szCs w:val="24"/>
          <w:highlight w:val="none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Шалинского муниципального округа </w:t>
      </w:r>
      <w:r>
        <w:rPr>
          <w:rFonts w:hint="default" w:ascii="Liberation Serif" w:hAnsi="Liberation Serif" w:cs="Liberation Serif"/>
          <w:sz w:val="24"/>
          <w:szCs w:val="24"/>
          <w:highlight w:val="none"/>
        </w:rPr>
        <w:t>для дальнейшего использования, а также подтверждающие наличие фактических обстоятельств, позволяющих сделать вывод о наличии оснований для списания имущества.</w:t>
      </w:r>
    </w:p>
    <w:p w14:paraId="481D9CA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</w:rPr>
        <w:t xml:space="preserve">Решение о списании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имущества муниципально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й казны</w:t>
      </w:r>
      <w:r>
        <w:rPr>
          <w:rFonts w:hint="default" w:ascii="Liberation Serif" w:hAnsi="Liberation Serif" w:cs="Liberation Serif"/>
          <w:sz w:val="24"/>
          <w:szCs w:val="24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Шалинского муниципального округа </w:t>
      </w:r>
      <w:r>
        <w:rPr>
          <w:rFonts w:hint="default" w:ascii="Liberation Serif" w:hAnsi="Liberation Serif" w:cs="Liberation Serif"/>
          <w:sz w:val="24"/>
          <w:szCs w:val="24"/>
        </w:rPr>
        <w:t xml:space="preserve">принимается комиссией по списанию муниципального имущества Шалинского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муниципального </w:t>
      </w:r>
      <w:r>
        <w:rPr>
          <w:rFonts w:hint="default" w:ascii="Liberation Serif" w:hAnsi="Liberation Serif" w:cs="Liberation Serif"/>
          <w:sz w:val="24"/>
          <w:szCs w:val="24"/>
        </w:rPr>
        <w:t>округа (далее - Комиссия)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 xml:space="preserve">, которая </w:t>
      </w:r>
      <w:r>
        <w:rPr>
          <w:rFonts w:hint="default" w:ascii="Liberation Serif" w:hAnsi="Liberation Serif" w:cs="Liberation Serif"/>
          <w:sz w:val="24"/>
          <w:szCs w:val="24"/>
        </w:rPr>
        <w:t>утвержда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е</w:t>
      </w:r>
      <w:r>
        <w:rPr>
          <w:rFonts w:hint="default" w:ascii="Liberation Serif" w:hAnsi="Liberation Serif" w:cs="Liberation Serif"/>
          <w:sz w:val="24"/>
          <w:szCs w:val="24"/>
        </w:rPr>
        <w:t xml:space="preserve">тся </w:t>
      </w:r>
      <w:r>
        <w:rPr>
          <w:rFonts w:hint="default" w:ascii="Liberation Serif" w:hAnsi="Liberation Serif" w:cs="Liberation Serif"/>
          <w:sz w:val="24"/>
          <w:szCs w:val="24"/>
          <w:lang w:val="ru-RU"/>
        </w:rPr>
        <w:t>распоряжением Администрации</w:t>
      </w:r>
      <w:r>
        <w:rPr>
          <w:rFonts w:hint="default" w:ascii="Liberation Serif" w:hAnsi="Liberation Serif" w:cs="Liberation Serif"/>
          <w:sz w:val="24"/>
          <w:szCs w:val="24"/>
        </w:rPr>
        <w:t>.</w:t>
      </w:r>
    </w:p>
    <w:p w14:paraId="2AC53C5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bookmarkStart w:id="16" w:name="P419"/>
      <w:bookmarkEnd w:id="16"/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>8. При списании муниципального имущества, утраченного вследствие кражи, пожара, стихийного бедствия и тому подобного, дополнительно дол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жны быть представлены:</w:t>
      </w:r>
    </w:p>
    <w:p w14:paraId="3574C30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1) документ, подтверждающий факт утраты муниципального имущества (постановление о возбуждении уголовного дела, справка пожарной инспекции о факте пожара и так далее);</w:t>
      </w:r>
    </w:p>
    <w:p w14:paraId="587A92A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2) объяснительные руководителя и материально ответственных лиц о факте утраты имущества с указанием сведений о наказании виновных и возмещении ущерба.</w:t>
      </w:r>
    </w:p>
    <w:p w14:paraId="3C72856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Пользователи обязаны в письменной форме информировать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Администрацию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об утрате муниципального имущества.</w:t>
      </w:r>
    </w:p>
    <w:p w14:paraId="5E31FF6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  <w:lang w:val="ru-RU"/>
        </w:rPr>
        <w:t>9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.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  <w:lang w:val="ru-RU"/>
        </w:rPr>
        <w:t xml:space="preserve">Администрация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>вправе затребовать проведение дополнительной экспертизы списываемого муниципального имущества либо самостоятельно назначить проведение экспертизы в случае возникновения сомнения в обоснованности списания.</w:t>
      </w:r>
    </w:p>
    <w:p w14:paraId="00950AB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bookmarkStart w:id="17" w:name="P425"/>
      <w:bookmarkEnd w:id="17"/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0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 Согласие на списание муниципального имущества оформляется постановлением Администрации  при списании:</w:t>
      </w:r>
    </w:p>
    <w:p w14:paraId="53A9D38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1) недвижимого имущества;</w:t>
      </w:r>
    </w:p>
    <w:p w14:paraId="38D2D7F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2) движимого имущества муниципальных казенных учреждений первоначальной балансовой стоимостью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1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00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000 (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сто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тысяч) рублей и выше;</w:t>
      </w:r>
    </w:p>
    <w:p w14:paraId="062F363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3) транспортных средств, самоходных машин и иных видов техники, прицепов к ним, подлежащих государственной регистрации, принадлежащих казенным учреждениям, а также находящихся в муниципальной казне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 Шалинского муниципального округа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;</w:t>
      </w:r>
    </w:p>
    <w:p w14:paraId="4A79711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4) особо ценного движимого имущества муниципальных автономных и бюджетных учреждений.</w:t>
      </w:r>
    </w:p>
    <w:p w14:paraId="3C82010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Проект постановления Администрации о списани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муниципального имущества или отказ оформляется в течение двух месяцев с даты представления документов, предусмотренных </w:t>
      </w:r>
      <w:r>
        <w:rPr>
          <w:rFonts w:hint="default" w:ascii="Liberation Serif" w:hAnsi="Liberation Serif" w:cs="Liberation Serif"/>
          <w:color w:val="000000" w:themeColor="text1"/>
          <w:highlight w:val="none"/>
        </w:rPr>
        <w:fldChar w:fldCharType="begin"/>
      </w:r>
      <w:r>
        <w:rPr>
          <w:rFonts w:hint="default" w:ascii="Liberation Serif" w:hAnsi="Liberation Serif" w:cs="Liberation Serif"/>
          <w:color w:val="000000" w:themeColor="text1"/>
          <w:highlight w:val="none"/>
        </w:rPr>
        <w:instrText xml:space="preserve"> HYPERLINK \l "P409" \h </w:instrText>
      </w:r>
      <w:r>
        <w:rPr>
          <w:rFonts w:hint="default" w:ascii="Liberation Serif" w:hAnsi="Liberation Serif" w:cs="Liberation Serif"/>
          <w:color w:val="000000" w:themeColor="text1"/>
          <w:highlight w:val="none"/>
        </w:rPr>
        <w:fldChar w:fldCharType="separate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>пунктами 6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fldChar w:fldCharType="end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, </w:t>
      </w:r>
      <w:r>
        <w:rPr>
          <w:rFonts w:hint="default" w:ascii="Liberation Serif" w:hAnsi="Liberation Serif" w:cs="Liberation Serif"/>
          <w:color w:val="000000" w:themeColor="text1"/>
          <w:highlight w:val="none"/>
        </w:rPr>
        <w:fldChar w:fldCharType="begin"/>
      </w:r>
      <w:r>
        <w:rPr>
          <w:rFonts w:hint="default" w:ascii="Liberation Serif" w:hAnsi="Liberation Serif" w:cs="Liberation Serif"/>
          <w:color w:val="000000" w:themeColor="text1"/>
          <w:highlight w:val="none"/>
        </w:rPr>
        <w:instrText xml:space="preserve"> HYPERLINK \l "P416" \h </w:instrText>
      </w:r>
      <w:r>
        <w:rPr>
          <w:rFonts w:hint="default" w:ascii="Liberation Serif" w:hAnsi="Liberation Serif" w:cs="Liberation Serif"/>
          <w:color w:val="000000" w:themeColor="text1"/>
          <w:highlight w:val="none"/>
        </w:rPr>
        <w:fldChar w:fldCharType="separate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>7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fldChar w:fldCharType="end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 и </w:t>
      </w:r>
      <w:r>
        <w:rPr>
          <w:rFonts w:hint="default" w:ascii="Liberation Serif" w:hAnsi="Liberation Serif" w:cs="Liberation Serif"/>
          <w:color w:val="000000" w:themeColor="text1"/>
          <w:highlight w:val="none"/>
        </w:rPr>
        <w:fldChar w:fldCharType="begin"/>
      </w:r>
      <w:r>
        <w:rPr>
          <w:rFonts w:hint="default" w:ascii="Liberation Serif" w:hAnsi="Liberation Serif" w:cs="Liberation Serif"/>
          <w:color w:val="000000" w:themeColor="text1"/>
          <w:highlight w:val="none"/>
        </w:rPr>
        <w:instrText xml:space="preserve"> HYPERLINK \l "P419" \h </w:instrText>
      </w:r>
      <w:r>
        <w:rPr>
          <w:rFonts w:hint="default" w:ascii="Liberation Serif" w:hAnsi="Liberation Serif" w:cs="Liberation Serif"/>
          <w:color w:val="000000" w:themeColor="text1"/>
          <w:highlight w:val="none"/>
        </w:rPr>
        <w:fldChar w:fldCharType="separate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>8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fldChar w:fldCharType="end"/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highlight w:val="none"/>
        </w:rPr>
        <w:t xml:space="preserve"> настоящей статьи.</w:t>
      </w:r>
    </w:p>
    <w:p w14:paraId="0915EEC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bookmarkStart w:id="18" w:name="P431"/>
      <w:bookmarkEnd w:id="18"/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1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. Предприятия,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У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чреждения самостоятельно (без процедуры согласования) осуществляют списание муниципального имущества в следующих случаях:</w:t>
      </w:r>
    </w:p>
    <w:p w14:paraId="241FAC7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1) Предприятия самостоятельно списывают находящееся в их хозяйственном ведении движимое имущество;</w:t>
      </w:r>
    </w:p>
    <w:p w14:paraId="1DC9A16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2) муниципальные казенные учреждения самостоятельно списывают находящееся в их оперативном управлении движимое имущество, первоначальная балансовая стоимость которого не превышает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1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0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0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000 рублей (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сто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тысяч) (за исключением транспортных средств, самоходных машин и иных видов техники, прицепов к ним, подлежащих государственной регистрации);</w:t>
      </w:r>
    </w:p>
    <w:p w14:paraId="064C90D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3) муниципальные автономные и бюджетные учреждения самостоятельно списывают движи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м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ое имущество, не отнесенное к особо ценному движимому имуществу.</w:t>
      </w:r>
    </w:p>
    <w:p w14:paraId="0CD24DB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2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. При самостоятельном (без процедуры согласования) списании имущества,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П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редприятие или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У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чреждение обязано оформить документы, предусмотренные соответствующими правовыми актами в сфере бухгалтерского учета, в том числе акты о списании, а также в течение 10 дней с момента утверждения актов о списании, направляет в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Администрацию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письменное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уведомление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о списании имущества с указанием следующей информации:</w:t>
      </w:r>
    </w:p>
    <w:p w14:paraId="4C3CB21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1) перечень списанных объектов;</w:t>
      </w:r>
    </w:p>
    <w:p w14:paraId="5EB9258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2) первоначальная и остаточная стоимость;</w:t>
      </w:r>
    </w:p>
    <w:p w14:paraId="3C8B0ED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3) дат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выпуска;</w:t>
      </w:r>
    </w:p>
    <w:p w14:paraId="6A1073A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4) дата принятия к бухгалтерскому учету.</w:t>
      </w:r>
    </w:p>
    <w:p w14:paraId="321E9F9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Данное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уведомление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должно быть согласовано с соответствующим отраслевым (функциональным) органом Администрации, в ведении которого находится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П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редприятие или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У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чреждение.</w:t>
      </w:r>
    </w:p>
    <w:p w14:paraId="708DCDD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3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 В случае если для осуществления списания требуется согласование в форме постановления Администрации, до получения указанных согласовывающих списание документов не допускаются разборка и (или) уничтожение имущества, а также его отчуждение.</w:t>
      </w:r>
    </w:p>
    <w:p w14:paraId="29B9FC1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После получения согласия на списание Предприятие, Учреждение отражает в бухгалтерском (бюджетном) учете выбытие имущества в установленном порядке, производит сдачу его в металлолом, оприходование комплектующих и деталей и иные мероприятия по использованию списанного имущества.</w:t>
      </w:r>
    </w:p>
    <w:p w14:paraId="5F2E9D7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4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 Доходы от списания имущества муниципально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й казны Шалинского муниципального округа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(сдача металлолома и так далее) подлежат перечислению в бюджет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Шалинского муниципального округа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</w:t>
      </w:r>
    </w:p>
    <w:p w14:paraId="7B683C6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Доходы от списания имущества казенных учреждений подлежат перечислению в бюджет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Шалинского муниципального округа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</w:t>
      </w:r>
    </w:p>
    <w:p w14:paraId="76B0A74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40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Доходы от списания имущества, находящегося в хозяйственном ведении и оперативном управлении муниципальных унитарных предприятий, имущества, находящегося в оперативном управлении муниципальных автономных и бюджетных учреждений, поступают в распоряжение муниципальных предприятий, муниципальных автономных и бюджетных учреждений и расходуются на содержание и развитие их материально-технической базы.</w:t>
      </w:r>
    </w:p>
    <w:p w14:paraId="555DE59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39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Высвобождающиеся в ходе списания узлы и детали могут быть использованы пользователями муниципального имущества для ремонта и восстановления муниципального имущества.</w:t>
      </w:r>
    </w:p>
    <w:p w14:paraId="21AC1D1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beforeLines="50" w:after="181" w:afterLines="50"/>
        <w:ind w:firstLine="539"/>
        <w:jc w:val="both"/>
        <w:textAlignment w:val="auto"/>
        <w:outlineLvl w:val="1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Статья 1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3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 Учет муниципального имущества</w:t>
      </w:r>
    </w:p>
    <w:p w14:paraId="7F16BF6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39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1. Реестр муниципальн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ого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имущества Шалинского муниципального округа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(далее - Реестр) ведется в порядке, установленном уполномоченным Правительством Российской Федерации федеральным органом исполнительной власти.</w:t>
      </w:r>
    </w:p>
    <w:p w14:paraId="557D530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39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2. Положение об организации учета муниципального имущества и ведения Реестра утверждается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>постановлением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 Администрации.</w:t>
      </w:r>
    </w:p>
    <w:p w14:paraId="4E847A9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39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3. Движимое имущество или иное имущество, не относящегося к недвижимым и движимым вещам (за исключением акций, долей (вкладов) в уставном (складочном) капитале хозяйственного общества или товарищества, транспортных средств, особо ценного движимого имущества автономных и бюджетных муниципальных учреждений), подлежит учету в Реестре в качестве объекта учета, если его первоначальная балансовая стоимость превышает 100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 0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00 (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сто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тысяч) рублей.</w:t>
      </w:r>
    </w:p>
    <w:p w14:paraId="4BB34B0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39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4. Документом, подтверждающим факт учета муниципального имущества в Реестре, является выписка из Реестра.</w:t>
      </w:r>
    </w:p>
    <w:p w14:paraId="4EA82CA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39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 xml:space="preserve">5. Сведения из Реестра предоставляются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Администрацией 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в виде выписки из Реестра по запрашиваемым объектам учета.</w:t>
      </w:r>
    </w:p>
    <w:p w14:paraId="24E1FBA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39"/>
        <w:jc w:val="both"/>
        <w:textAlignment w:val="auto"/>
        <w:rPr>
          <w:rFonts w:hint="default"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6. Финансирование работ по ведению Реестра осуществляется за счет средств бюджета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  <w:lang w:val="ru-RU"/>
        </w:rPr>
        <w:t xml:space="preserve"> Шалинского муниципального округа</w:t>
      </w:r>
      <w:r>
        <w:rPr>
          <w:rFonts w:hint="default" w:ascii="Liberation Serif" w:hAnsi="Liberation Serif" w:cs="Liberation Serif"/>
          <w:color w:val="000000" w:themeColor="text1"/>
          <w:sz w:val="24"/>
          <w:szCs w:val="24"/>
        </w:rPr>
        <w:t>.</w:t>
      </w:r>
    </w:p>
    <w:sectPr>
      <w:pgSz w:w="11906" w:h="16838"/>
      <w:pgMar w:top="1134" w:right="794" w:bottom="1134" w:left="158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iberation Serif">
    <w:panose1 w:val="02020603050405020304"/>
    <w:charset w:val="CC"/>
    <w:family w:val="roman"/>
    <w:pitch w:val="default"/>
    <w:sig w:usb0="A00002AF" w:usb1="500078FB" w:usb2="00000000" w:usb3="00000000" w:csb0="6000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8E9C47"/>
    <w:multiLevelType w:val="singleLevel"/>
    <w:tmpl w:val="848E9C4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0BCAD85"/>
    <w:multiLevelType w:val="singleLevel"/>
    <w:tmpl w:val="B0BCAD8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33E5DBE"/>
    <w:multiLevelType w:val="singleLevel"/>
    <w:tmpl w:val="F33E5DBE"/>
    <w:lvl w:ilvl="0" w:tentative="0">
      <w:start w:val="8"/>
      <w:numFmt w:val="decimal"/>
      <w:suff w:val="space"/>
      <w:lvlText w:val="%1)"/>
      <w:lvlJc w:val="left"/>
    </w:lvl>
  </w:abstractNum>
  <w:abstractNum w:abstractNumId="3">
    <w:nsid w:val="20DE8F9B"/>
    <w:multiLevelType w:val="singleLevel"/>
    <w:tmpl w:val="20DE8F9B"/>
    <w:lvl w:ilvl="0" w:tentative="0">
      <w:start w:val="9"/>
      <w:numFmt w:val="decimal"/>
      <w:suff w:val="space"/>
      <w:lvlText w:val="%1."/>
      <w:lvlJc w:val="left"/>
    </w:lvl>
  </w:abstractNum>
  <w:abstractNum w:abstractNumId="4">
    <w:nsid w:val="29070DD5"/>
    <w:multiLevelType w:val="singleLevel"/>
    <w:tmpl w:val="29070DD5"/>
    <w:lvl w:ilvl="0" w:tentative="0">
      <w:start w:val="1"/>
      <w:numFmt w:val="decimal"/>
      <w:suff w:val="space"/>
      <w:lvlText w:val="%1)"/>
      <w:lvlJc w:val="left"/>
    </w:lvl>
  </w:abstractNum>
  <w:abstractNum w:abstractNumId="5">
    <w:nsid w:val="522ED034"/>
    <w:multiLevelType w:val="singleLevel"/>
    <w:tmpl w:val="522ED034"/>
    <w:lvl w:ilvl="0" w:tentative="0">
      <w:start w:val="12"/>
      <w:numFmt w:val="decimal"/>
      <w:suff w:val="space"/>
      <w:lvlText w:val="%1."/>
      <w:lvlJc w:val="left"/>
    </w:lvl>
  </w:abstractNum>
  <w:abstractNum w:abstractNumId="6">
    <w:nsid w:val="7EFDB032"/>
    <w:multiLevelType w:val="singleLevel"/>
    <w:tmpl w:val="7EFDB032"/>
    <w:lvl w:ilvl="0" w:tentative="0">
      <w:start w:val="3"/>
      <w:numFmt w:val="decimal"/>
      <w:suff w:val="space"/>
      <w:lvlText w:val="%1."/>
      <w:lvlJc w:val="left"/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013782"/>
    <w:rsid w:val="00013782"/>
    <w:rsid w:val="005E6228"/>
    <w:rsid w:val="00736BBC"/>
    <w:rsid w:val="007C6E8E"/>
    <w:rsid w:val="00CF35BC"/>
    <w:rsid w:val="00E55775"/>
    <w:rsid w:val="05E831B5"/>
    <w:rsid w:val="06824EE3"/>
    <w:rsid w:val="09D30C6C"/>
    <w:rsid w:val="16B00C01"/>
    <w:rsid w:val="18F3727C"/>
    <w:rsid w:val="1AC65844"/>
    <w:rsid w:val="1CA73A1C"/>
    <w:rsid w:val="28AB3A17"/>
    <w:rsid w:val="2AF60175"/>
    <w:rsid w:val="33B27116"/>
    <w:rsid w:val="3A9F0E46"/>
    <w:rsid w:val="3EE402E9"/>
    <w:rsid w:val="40EF1B4B"/>
    <w:rsid w:val="456831AA"/>
    <w:rsid w:val="49CA2484"/>
    <w:rsid w:val="4DF37653"/>
    <w:rsid w:val="4E3E6DF2"/>
    <w:rsid w:val="5A58578A"/>
    <w:rsid w:val="5C0F6EA0"/>
    <w:rsid w:val="5E42161D"/>
    <w:rsid w:val="664B3DFA"/>
    <w:rsid w:val="671E218E"/>
    <w:rsid w:val="6BC16768"/>
    <w:rsid w:val="6F8D585F"/>
    <w:rsid w:val="72B527E9"/>
    <w:rsid w:val="7354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Liberation Serif" w:hAnsi="Liberation Serif" w:eastAsiaTheme="minorHAnsi" w:cstheme="minorBidi"/>
      <w:sz w:val="28"/>
      <w:szCs w:val="28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eastAsia="Times New Roman"/>
      <w:b/>
      <w:sz w:val="28"/>
      <w:szCs w:val="20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Title"/>
    <w:basedOn w:val="1"/>
    <w:qFormat/>
    <w:uiPriority w:val="0"/>
    <w:rPr>
      <w:rFonts w:eastAsia="Times New Roman"/>
      <w:sz w:val="28"/>
      <w:szCs w:val="20"/>
      <w:lang w:eastAsia="ru-RU"/>
    </w:rPr>
  </w:style>
  <w:style w:type="paragraph" w:styleId="7">
    <w:name w:val="foot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customStyle="1" w:styleId="8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Liberation Serif" w:hAnsi="Liberation Serif" w:cs="Liberation Serif" w:eastAsiaTheme="minorEastAsia"/>
      <w:sz w:val="28"/>
      <w:szCs w:val="22"/>
      <w:lang w:val="ru-RU" w:eastAsia="ru-RU" w:bidi="ar-SA"/>
    </w:rPr>
  </w:style>
  <w:style w:type="paragraph" w:customStyle="1" w:styleId="9">
    <w:name w:val="ConsPlusNonforma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 w:eastAsiaTheme="minorEastAsia"/>
      <w:sz w:val="20"/>
      <w:szCs w:val="22"/>
      <w:lang w:val="ru-RU" w:eastAsia="ru-RU" w:bidi="ar-SA"/>
    </w:rPr>
  </w:style>
  <w:style w:type="paragraph" w:customStyle="1" w:styleId="10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Liberation Serif" w:hAnsi="Liberation Serif" w:cs="Liberation Serif" w:eastAsiaTheme="minorEastAsia"/>
      <w:b/>
      <w:sz w:val="28"/>
      <w:szCs w:val="22"/>
      <w:lang w:val="ru-RU" w:eastAsia="ru-RU" w:bidi="ar-SA"/>
    </w:rPr>
  </w:style>
  <w:style w:type="paragraph" w:customStyle="1" w:styleId="11">
    <w:name w:val="ConsPlusCell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 w:eastAsiaTheme="minorEastAsia"/>
      <w:sz w:val="20"/>
      <w:szCs w:val="22"/>
      <w:lang w:val="ru-RU" w:eastAsia="ru-RU" w:bidi="ar-SA"/>
    </w:rPr>
  </w:style>
  <w:style w:type="paragraph" w:customStyle="1" w:styleId="12">
    <w:name w:val="ConsPlusDocList"/>
    <w:qFormat/>
    <w:uiPriority w:val="0"/>
    <w:pPr>
      <w:widowControl w:val="0"/>
      <w:autoSpaceDE w:val="0"/>
      <w:autoSpaceDN w:val="0"/>
      <w:spacing w:after="0" w:line="240" w:lineRule="auto"/>
    </w:pPr>
    <w:rPr>
      <w:rFonts w:ascii="Liberation Serif" w:hAnsi="Liberation Serif" w:cs="Liberation Serif" w:eastAsiaTheme="minorEastAsia"/>
      <w:sz w:val="28"/>
      <w:szCs w:val="22"/>
      <w:lang w:val="ru-RU" w:eastAsia="ru-RU" w:bidi="ar-SA"/>
    </w:rPr>
  </w:style>
  <w:style w:type="paragraph" w:customStyle="1" w:styleId="13">
    <w:name w:val="ConsPlusTitlePage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cs="Tahoma" w:eastAsiaTheme="minorEastAsia"/>
      <w:sz w:val="20"/>
      <w:szCs w:val="22"/>
      <w:lang w:val="ru-RU" w:eastAsia="ru-RU" w:bidi="ar-SA"/>
    </w:rPr>
  </w:style>
  <w:style w:type="paragraph" w:customStyle="1" w:styleId="14">
    <w:name w:val="ConsPlusJurTerm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cs="Tahoma" w:eastAsiaTheme="minorEastAsia"/>
      <w:sz w:val="26"/>
      <w:szCs w:val="22"/>
      <w:lang w:val="ru-RU" w:eastAsia="ru-RU" w:bidi="ar-SA"/>
    </w:rPr>
  </w:style>
  <w:style w:type="paragraph" w:customStyle="1" w:styleId="15">
    <w:name w:val="ConsPlusTextList"/>
    <w:qFormat/>
    <w:uiPriority w:val="0"/>
    <w:pPr>
      <w:widowControl w:val="0"/>
      <w:autoSpaceDE w:val="0"/>
      <w:autoSpaceDN w:val="0"/>
      <w:spacing w:after="0" w:line="240" w:lineRule="auto"/>
    </w:pPr>
    <w:rPr>
      <w:rFonts w:ascii="Arial" w:hAnsi="Arial" w:cs="Arial" w:eastAsiaTheme="minorEastAsia"/>
      <w:sz w:val="20"/>
      <w:szCs w:val="22"/>
      <w:lang w:val="ru-RU" w:eastAsia="ru-RU" w:bidi="ar-SA"/>
    </w:rPr>
  </w:style>
  <w:style w:type="character" w:customStyle="1" w:styleId="16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14732</Words>
  <Characters>83979</Characters>
  <Lines>699</Lines>
  <Paragraphs>197</Paragraphs>
  <TotalTime>2</TotalTime>
  <ScaleCrop>false</ScaleCrop>
  <LinksUpToDate>false</LinksUpToDate>
  <CharactersWithSpaces>98514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2025-06-06T11:08:00Z</dcterms:created>
  <dc:creator>1</dc:creator>
  <cp:lastModifiedBy>Elena Shiryaeva</cp:lastModifiedBy>
  <cp:lastPrinted>2025-06-27T05:16:00Z</cp:lastPrinted>
  <dcterms:modified xsi:type="dcterms:W3CDTF">2025-07-28T06:20:28Z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B96AAB49CED74EDE9D55067D042B27CE_12</vt:lpwstr>
  </property>
</Properties>
</file>