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Default="00721C38" w:rsidP="000B43D0">
      <w:pPr>
        <w:pStyle w:val="a7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2787015</wp:posOffset>
            </wp:positionH>
            <wp:positionV relativeFrom="paragraph">
              <wp:posOffset>-102235</wp:posOffset>
            </wp:positionV>
            <wp:extent cx="645795" cy="819150"/>
            <wp:effectExtent l="19050" t="0" r="1905" b="0"/>
            <wp:wrapTight wrapText="bothSides">
              <wp:wrapPolygon edited="0">
                <wp:start x="-637" y="0"/>
                <wp:lineTo x="-637" y="21098"/>
                <wp:lineTo x="21664" y="21098"/>
                <wp:lineTo x="21664" y="0"/>
                <wp:lineTo x="-63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44F" w:rsidRDefault="0062544F" w:rsidP="000B43D0">
      <w:pPr>
        <w:pStyle w:val="a7"/>
        <w:rPr>
          <w:b w:val="0"/>
        </w:rPr>
      </w:pPr>
    </w:p>
    <w:p w:rsidR="0062544F" w:rsidRDefault="0062544F" w:rsidP="000B43D0">
      <w:pPr>
        <w:jc w:val="center"/>
        <w:rPr>
          <w:b/>
          <w:sz w:val="28"/>
          <w:szCs w:val="28"/>
        </w:rPr>
      </w:pPr>
    </w:p>
    <w:p w:rsidR="0062544F" w:rsidRDefault="0062544F" w:rsidP="000B43D0">
      <w:pPr>
        <w:jc w:val="center"/>
        <w:rPr>
          <w:b/>
          <w:sz w:val="24"/>
          <w:szCs w:val="24"/>
        </w:rPr>
      </w:pPr>
    </w:p>
    <w:p w:rsidR="00D87533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ДУМА</w:t>
      </w:r>
    </w:p>
    <w:p w:rsidR="0062544F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</w:t>
      </w:r>
      <w:r w:rsidR="0062544F">
        <w:rPr>
          <w:b/>
          <w:sz w:val="24"/>
          <w:szCs w:val="24"/>
        </w:rPr>
        <w:t>АЛИНСКОГО ГОРОДСКОГО ОКРУГА</w:t>
      </w:r>
    </w:p>
    <w:p w:rsidR="0062544F" w:rsidRPr="00F34835" w:rsidRDefault="00D87533" w:rsidP="000B43D0">
      <w:pPr>
        <w:pStyle w:val="1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>РЕШЕНИ</w:t>
      </w:r>
      <w:r w:rsidR="00437389">
        <w:rPr>
          <w:b/>
          <w:spacing w:val="40"/>
          <w:sz w:val="24"/>
          <w:szCs w:val="24"/>
        </w:rPr>
        <w:t>Е</w:t>
      </w:r>
    </w:p>
    <w:p w:rsidR="0062544F" w:rsidRDefault="0062544F" w:rsidP="000B43D0">
      <w:pPr>
        <w:rPr>
          <w:sz w:val="24"/>
          <w:szCs w:val="24"/>
        </w:rPr>
      </w:pPr>
    </w:p>
    <w:tbl>
      <w:tblPr>
        <w:tblW w:w="0" w:type="auto"/>
        <w:tblInd w:w="72" w:type="dxa"/>
        <w:tblLayout w:type="fixed"/>
        <w:tblLook w:val="0000"/>
      </w:tblPr>
      <w:tblGrid>
        <w:gridCol w:w="10152"/>
      </w:tblGrid>
      <w:tr w:rsidR="0062544F">
        <w:trPr>
          <w:trHeight w:val="216"/>
        </w:trPr>
        <w:tc>
          <w:tcPr>
            <w:tcW w:w="10152" w:type="dxa"/>
            <w:tcBorders>
              <w:top w:val="double" w:sz="20" w:space="0" w:color="000000"/>
            </w:tcBorders>
          </w:tcPr>
          <w:p w:rsidR="0062544F" w:rsidRDefault="0062544F" w:rsidP="000B43D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62544F" w:rsidRPr="00A43420" w:rsidRDefault="0062544F" w:rsidP="000B43D0">
      <w:pPr>
        <w:rPr>
          <w:sz w:val="28"/>
          <w:szCs w:val="28"/>
        </w:rPr>
      </w:pPr>
    </w:p>
    <w:p w:rsidR="00745A82" w:rsidRDefault="0098708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 xml:space="preserve">от </w:t>
      </w:r>
      <w:r w:rsidR="00351DF3" w:rsidRPr="00720C70">
        <w:rPr>
          <w:sz w:val="24"/>
          <w:szCs w:val="24"/>
        </w:rPr>
        <w:t xml:space="preserve">  </w:t>
      </w:r>
      <w:r w:rsidR="00B416D5">
        <w:rPr>
          <w:sz w:val="24"/>
          <w:szCs w:val="24"/>
        </w:rPr>
        <w:t>30</w:t>
      </w:r>
      <w:r w:rsidR="005B5D76">
        <w:rPr>
          <w:sz w:val="24"/>
          <w:szCs w:val="24"/>
        </w:rPr>
        <w:t xml:space="preserve"> ноября</w:t>
      </w:r>
      <w:r w:rsidR="002A6232">
        <w:rPr>
          <w:sz w:val="24"/>
          <w:szCs w:val="24"/>
        </w:rPr>
        <w:t xml:space="preserve"> </w:t>
      </w:r>
      <w:r w:rsidR="0062544F" w:rsidRPr="00720C70">
        <w:rPr>
          <w:sz w:val="24"/>
          <w:szCs w:val="24"/>
        </w:rPr>
        <w:t>20</w:t>
      </w:r>
      <w:r w:rsidR="00F34835" w:rsidRPr="00720C70">
        <w:rPr>
          <w:sz w:val="24"/>
          <w:szCs w:val="24"/>
        </w:rPr>
        <w:t>1</w:t>
      </w:r>
      <w:r w:rsidR="002A6232">
        <w:rPr>
          <w:sz w:val="24"/>
          <w:szCs w:val="24"/>
        </w:rPr>
        <w:t>5</w:t>
      </w:r>
      <w:r w:rsidR="0062544F" w:rsidRPr="00720C70">
        <w:rPr>
          <w:sz w:val="24"/>
          <w:szCs w:val="24"/>
        </w:rPr>
        <w:t xml:space="preserve"> года № </w:t>
      </w:r>
      <w:r w:rsidR="00745A82">
        <w:rPr>
          <w:sz w:val="24"/>
          <w:szCs w:val="24"/>
        </w:rPr>
        <w:t>348</w:t>
      </w:r>
    </w:p>
    <w:p w:rsidR="00745A82" w:rsidRDefault="00745A82" w:rsidP="000B43D0">
      <w:pPr>
        <w:rPr>
          <w:sz w:val="24"/>
          <w:szCs w:val="24"/>
        </w:rPr>
      </w:pPr>
    </w:p>
    <w:p w:rsidR="0062544F" w:rsidRPr="00720C70" w:rsidRDefault="0062544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>р.п. Шаля</w:t>
      </w:r>
    </w:p>
    <w:p w:rsidR="00736A7F" w:rsidRPr="00A43420" w:rsidRDefault="00736A7F" w:rsidP="000B43D0">
      <w:pPr>
        <w:pStyle w:val="a5"/>
        <w:rPr>
          <w:b/>
          <w:i/>
          <w:szCs w:val="28"/>
        </w:rPr>
      </w:pPr>
    </w:p>
    <w:p w:rsidR="000A7553" w:rsidRDefault="000A7553" w:rsidP="000A7553">
      <w:pPr>
        <w:jc w:val="center"/>
        <w:rPr>
          <w:b/>
          <w:i/>
          <w:sz w:val="24"/>
          <w:szCs w:val="24"/>
        </w:rPr>
      </w:pPr>
      <w:r w:rsidRPr="002A6232">
        <w:rPr>
          <w:b/>
          <w:i/>
          <w:sz w:val="24"/>
          <w:szCs w:val="24"/>
        </w:rPr>
        <w:t xml:space="preserve">О внесении изменений в Правила землепользования и застройки </w:t>
      </w:r>
      <w:r>
        <w:rPr>
          <w:b/>
          <w:i/>
          <w:sz w:val="24"/>
          <w:szCs w:val="24"/>
        </w:rPr>
        <w:t xml:space="preserve">населенного пункта </w:t>
      </w:r>
    </w:p>
    <w:p w:rsidR="000A7553" w:rsidRPr="00EC4B51" w:rsidRDefault="005B5D76" w:rsidP="000A7553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с. Сылва</w:t>
      </w:r>
      <w:r w:rsidR="000A7553">
        <w:rPr>
          <w:b/>
          <w:i/>
          <w:sz w:val="24"/>
          <w:szCs w:val="24"/>
        </w:rPr>
        <w:t xml:space="preserve"> </w:t>
      </w:r>
      <w:r w:rsidR="000A7553" w:rsidRPr="002A6232">
        <w:rPr>
          <w:b/>
          <w:i/>
          <w:sz w:val="24"/>
          <w:szCs w:val="24"/>
        </w:rPr>
        <w:t>Шалинского городского округа</w:t>
      </w:r>
      <w:r w:rsidR="000A7553">
        <w:rPr>
          <w:b/>
          <w:i/>
          <w:sz w:val="24"/>
          <w:szCs w:val="24"/>
        </w:rPr>
        <w:t xml:space="preserve"> Свердловской области,  утвержденные решением Думы Шалинского городского округа  от 27.12.2012 года</w:t>
      </w:r>
      <w:r w:rsidR="000A7553" w:rsidRPr="002A6232">
        <w:rPr>
          <w:b/>
          <w:i/>
          <w:sz w:val="24"/>
          <w:szCs w:val="24"/>
        </w:rPr>
        <w:t xml:space="preserve"> </w:t>
      </w:r>
      <w:r w:rsidR="000A7553">
        <w:rPr>
          <w:b/>
          <w:i/>
          <w:sz w:val="24"/>
          <w:szCs w:val="24"/>
        </w:rPr>
        <w:t xml:space="preserve">№ </w:t>
      </w:r>
      <w:r w:rsidR="000A7553" w:rsidRPr="00EC4B51">
        <w:rPr>
          <w:b/>
          <w:i/>
          <w:sz w:val="24"/>
          <w:szCs w:val="24"/>
        </w:rPr>
        <w:t>9</w:t>
      </w:r>
      <w:r w:rsidR="000A7553">
        <w:rPr>
          <w:b/>
          <w:i/>
          <w:sz w:val="24"/>
          <w:szCs w:val="24"/>
        </w:rPr>
        <w:t>7</w:t>
      </w:r>
      <w:r w:rsidR="000A7553" w:rsidRPr="00EC4B51">
        <w:rPr>
          <w:b/>
          <w:i/>
          <w:sz w:val="24"/>
          <w:szCs w:val="24"/>
        </w:rPr>
        <w:t xml:space="preserve"> «Об утверждении Генерального плана, Правил землепользования и застройки Шалинского городского округа применительно к территории р.п. Шаля, п. Бизь, </w:t>
      </w:r>
      <w:r w:rsidR="000A7553" w:rsidRPr="00EC4B51">
        <w:rPr>
          <w:b/>
          <w:i/>
          <w:color w:val="000000"/>
          <w:sz w:val="24"/>
          <w:szCs w:val="24"/>
        </w:rPr>
        <w:t>д. Юрмыс, п. Сарга, п. Сабик, п. Пастушный, п. Вырубки, д. Пермяки, с. Сылва, п. Илим, д. Шигаево, с. Чусовое, д. Мартьяново, п. Стрелки, п. Шамары, д. Вогулка, д. Кремлево, д. Глухарь,  д. Гора, д. Коптело-Шамары, д. Нижняя Баская, п. Шутем»</w:t>
      </w:r>
    </w:p>
    <w:p w:rsidR="001B55E1" w:rsidRPr="001B55E1" w:rsidRDefault="001B55E1" w:rsidP="001B55E1">
      <w:pPr>
        <w:jc w:val="center"/>
        <w:rPr>
          <w:szCs w:val="28"/>
        </w:rPr>
      </w:pPr>
    </w:p>
    <w:p w:rsidR="00720C70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В целях </w:t>
      </w:r>
      <w:r w:rsidR="002A6232">
        <w:rPr>
          <w:sz w:val="24"/>
          <w:szCs w:val="24"/>
        </w:rPr>
        <w:t xml:space="preserve">соблюдения прав и законных интересов, </w:t>
      </w:r>
      <w:r w:rsidRPr="00FA2884">
        <w:rPr>
          <w:sz w:val="24"/>
          <w:szCs w:val="24"/>
        </w:rPr>
        <w:t xml:space="preserve">обеспечения благоприятных условий жизнедеятельности населения </w:t>
      </w:r>
      <w:r>
        <w:rPr>
          <w:sz w:val="24"/>
          <w:szCs w:val="24"/>
        </w:rPr>
        <w:t xml:space="preserve">Шалинского </w:t>
      </w:r>
      <w:r w:rsidRPr="00FA2884">
        <w:rPr>
          <w:sz w:val="24"/>
          <w:szCs w:val="24"/>
        </w:rPr>
        <w:t>городского округа</w:t>
      </w:r>
      <w:r w:rsidR="001B55E1">
        <w:rPr>
          <w:sz w:val="24"/>
          <w:szCs w:val="24"/>
        </w:rPr>
        <w:t>,</w:t>
      </w:r>
      <w:r w:rsidRPr="00FA2884">
        <w:rPr>
          <w:sz w:val="24"/>
          <w:szCs w:val="24"/>
        </w:rPr>
        <w:t xml:space="preserve"> </w:t>
      </w:r>
      <w:r w:rsidR="002A6232" w:rsidRPr="002A6232">
        <w:rPr>
          <w:color w:val="000000"/>
          <w:spacing w:val="-4"/>
          <w:sz w:val="24"/>
          <w:szCs w:val="24"/>
        </w:rPr>
        <w:t xml:space="preserve">в соответствии с  </w:t>
      </w:r>
      <w:r w:rsidR="001B55E1" w:rsidRPr="002A6232">
        <w:rPr>
          <w:color w:val="000000"/>
          <w:spacing w:val="-4"/>
          <w:sz w:val="24"/>
          <w:szCs w:val="24"/>
        </w:rPr>
        <w:t>Земельным кодексом Российской Федерации</w:t>
      </w:r>
      <w:r w:rsidR="001B55E1" w:rsidRPr="002A6232">
        <w:rPr>
          <w:sz w:val="24"/>
          <w:szCs w:val="24"/>
        </w:rPr>
        <w:t xml:space="preserve"> от 25</w:t>
      </w:r>
      <w:r w:rsidR="001B55E1">
        <w:rPr>
          <w:sz w:val="24"/>
          <w:szCs w:val="24"/>
        </w:rPr>
        <w:t xml:space="preserve"> октября  2001 года  № 136 - ФЗ</w:t>
      </w:r>
      <w:r w:rsidR="001B55E1" w:rsidRPr="002A6232">
        <w:rPr>
          <w:sz w:val="24"/>
          <w:szCs w:val="24"/>
        </w:rPr>
        <w:t xml:space="preserve">, </w:t>
      </w:r>
      <w:r w:rsidR="002A6232" w:rsidRPr="002A6232">
        <w:rPr>
          <w:color w:val="000000"/>
          <w:spacing w:val="-4"/>
          <w:sz w:val="24"/>
          <w:szCs w:val="24"/>
        </w:rPr>
        <w:t>Градостроительным кодексом Российской Федерации от 29.12.2004 г</w:t>
      </w:r>
      <w:r w:rsidR="002A6232">
        <w:rPr>
          <w:color w:val="000000"/>
          <w:spacing w:val="-4"/>
          <w:sz w:val="24"/>
          <w:szCs w:val="24"/>
        </w:rPr>
        <w:t xml:space="preserve">ода </w:t>
      </w:r>
      <w:r w:rsidR="002A6232" w:rsidRPr="002A6232">
        <w:rPr>
          <w:color w:val="000000"/>
          <w:spacing w:val="-4"/>
          <w:sz w:val="24"/>
          <w:szCs w:val="24"/>
        </w:rPr>
        <w:t xml:space="preserve"> № 190 - ФЗ, </w:t>
      </w:r>
      <w:r w:rsidR="001B55E1" w:rsidRPr="002A6232">
        <w:rPr>
          <w:color w:val="000000"/>
          <w:spacing w:val="-4"/>
          <w:sz w:val="24"/>
          <w:szCs w:val="24"/>
        </w:rPr>
        <w:t>Федеральным законом от 06.10.2003 г</w:t>
      </w:r>
      <w:r w:rsidR="001B55E1">
        <w:rPr>
          <w:color w:val="000000"/>
          <w:spacing w:val="-4"/>
          <w:sz w:val="24"/>
          <w:szCs w:val="24"/>
        </w:rPr>
        <w:t>ода</w:t>
      </w:r>
      <w:r w:rsidR="001B55E1" w:rsidRPr="002A6232">
        <w:rPr>
          <w:color w:val="000000"/>
          <w:spacing w:val="-4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</w:t>
      </w:r>
      <w:r w:rsidR="001B55E1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sz w:val="24"/>
          <w:szCs w:val="24"/>
        </w:rPr>
        <w:t>Федеральным законом от 24 июля 2007 года № 221 - ФЗ «О государственном кадастре недвижимости», Федеральны</w:t>
      </w:r>
      <w:r w:rsidR="001B55E1">
        <w:rPr>
          <w:sz w:val="24"/>
          <w:szCs w:val="24"/>
        </w:rPr>
        <w:t>м</w:t>
      </w:r>
      <w:r w:rsidR="002A6232" w:rsidRPr="002A6232">
        <w:rPr>
          <w:sz w:val="24"/>
          <w:szCs w:val="24"/>
        </w:rPr>
        <w:t xml:space="preserve"> закон</w:t>
      </w:r>
      <w:r w:rsidR="001B55E1">
        <w:rPr>
          <w:sz w:val="24"/>
          <w:szCs w:val="24"/>
        </w:rPr>
        <w:t>ом</w:t>
      </w:r>
      <w:r w:rsidR="002A6232" w:rsidRPr="002A6232">
        <w:rPr>
          <w:sz w:val="24"/>
          <w:szCs w:val="24"/>
        </w:rPr>
        <w:t xml:space="preserve"> от 23.06.2014 г. № 171-ФЗ «О внесении изменений в Земельный кодекс Российской Федерации и отдельные законодательные акты Российской Федерации», приказом Министерства экономического развития Российской Федерации от 01 сентября 2014 года № 540 «Об утверждении классификатора видов разрешенного использования земельных участков»</w:t>
      </w:r>
      <w:r w:rsidR="002A6232">
        <w:rPr>
          <w:sz w:val="24"/>
          <w:szCs w:val="24"/>
        </w:rPr>
        <w:t xml:space="preserve"> и </w:t>
      </w:r>
      <w:r w:rsidR="002A6232" w:rsidRPr="002A6232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color w:val="000000"/>
          <w:spacing w:val="-9"/>
          <w:sz w:val="24"/>
          <w:szCs w:val="24"/>
        </w:rPr>
        <w:t>р</w:t>
      </w:r>
      <w:r w:rsidR="002A6232" w:rsidRPr="002A6232">
        <w:rPr>
          <w:sz w:val="24"/>
          <w:szCs w:val="24"/>
        </w:rPr>
        <w:t>уководствуясь</w:t>
      </w:r>
      <w:r w:rsidR="002A6232" w:rsidRPr="002A6232">
        <w:rPr>
          <w:color w:val="000000"/>
          <w:spacing w:val="-9"/>
          <w:sz w:val="24"/>
          <w:szCs w:val="24"/>
        </w:rPr>
        <w:t xml:space="preserve"> Уставом </w:t>
      </w:r>
      <w:r w:rsidR="002A6232">
        <w:rPr>
          <w:color w:val="000000"/>
          <w:spacing w:val="-9"/>
          <w:sz w:val="24"/>
          <w:szCs w:val="24"/>
        </w:rPr>
        <w:t>Шалинского</w:t>
      </w:r>
      <w:r w:rsidR="002A6232" w:rsidRPr="002A6232">
        <w:rPr>
          <w:color w:val="000000"/>
          <w:spacing w:val="-9"/>
          <w:sz w:val="24"/>
          <w:szCs w:val="24"/>
        </w:rPr>
        <w:t xml:space="preserve"> городского округа,</w:t>
      </w:r>
      <w:r w:rsidR="002A6232">
        <w:rPr>
          <w:color w:val="000000"/>
          <w:spacing w:val="-9"/>
          <w:sz w:val="24"/>
          <w:szCs w:val="24"/>
        </w:rPr>
        <w:t xml:space="preserve"> </w:t>
      </w:r>
      <w:r w:rsidRPr="00FA2884">
        <w:rPr>
          <w:sz w:val="24"/>
          <w:szCs w:val="24"/>
        </w:rPr>
        <w:t xml:space="preserve">Дума </w:t>
      </w:r>
      <w:r>
        <w:rPr>
          <w:sz w:val="24"/>
          <w:szCs w:val="24"/>
        </w:rPr>
        <w:t xml:space="preserve"> Шалинского городского округа</w:t>
      </w:r>
    </w:p>
    <w:p w:rsidR="00720C70" w:rsidRPr="006740C6" w:rsidRDefault="00720C70" w:rsidP="00E53CCC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6740C6">
        <w:rPr>
          <w:b/>
          <w:sz w:val="24"/>
          <w:szCs w:val="24"/>
        </w:rPr>
        <w:t>РЕШИЛА:</w:t>
      </w:r>
    </w:p>
    <w:p w:rsidR="000A7553" w:rsidRDefault="00720C70" w:rsidP="000A7553">
      <w:pPr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1. </w:t>
      </w:r>
      <w:r w:rsidR="002A6232">
        <w:rPr>
          <w:sz w:val="24"/>
          <w:szCs w:val="24"/>
        </w:rPr>
        <w:t xml:space="preserve">Внести в </w:t>
      </w:r>
      <w:r w:rsidR="000A7553" w:rsidRPr="00EC4B51">
        <w:rPr>
          <w:sz w:val="24"/>
          <w:szCs w:val="24"/>
        </w:rPr>
        <w:t xml:space="preserve">Правила землепользования и застройки населенного пункта </w:t>
      </w:r>
      <w:r w:rsidR="005B5D76">
        <w:rPr>
          <w:sz w:val="24"/>
          <w:szCs w:val="24"/>
        </w:rPr>
        <w:t>с. Сылва</w:t>
      </w:r>
      <w:r w:rsidR="000A7553" w:rsidRPr="00EC4B51">
        <w:rPr>
          <w:sz w:val="24"/>
          <w:szCs w:val="24"/>
        </w:rPr>
        <w:t xml:space="preserve"> Шалинского городского округа Свердловской области, утвержденные решением Думы Шалинского городского округа  от 27.12.2012 года № 9</w:t>
      </w:r>
      <w:r w:rsidR="000A7553">
        <w:rPr>
          <w:sz w:val="24"/>
          <w:szCs w:val="24"/>
        </w:rPr>
        <w:t>7</w:t>
      </w:r>
      <w:r w:rsidR="000A7553" w:rsidRPr="00EC4B51">
        <w:rPr>
          <w:sz w:val="24"/>
          <w:szCs w:val="24"/>
        </w:rPr>
        <w:t xml:space="preserve"> «Об утверждении Генерального плана, Правил землепользования и застройки Шалинского городского округа применительно к территории р.п. Шаля, п. Бизь, </w:t>
      </w:r>
      <w:r w:rsidR="000A7553" w:rsidRPr="00EC4B51">
        <w:rPr>
          <w:color w:val="000000"/>
          <w:sz w:val="24"/>
          <w:szCs w:val="24"/>
        </w:rPr>
        <w:t>д. Юрмыс, п. Сарга, п. Сабик, п. Пастушный, п. Вырубки, д. Пермяки, с. Сылва, п. Илим, д. Шигаево, с. Чусовое, д. Мартьяново, п. Стрелки, п. Шамары, д. Вогулка, д. Кремлево, д. Глухарь,  д. Гора, д. Коптело-Шамары, д. Нижняя Баская, п. Шутем»</w:t>
      </w:r>
      <w:r w:rsidR="000A7553">
        <w:rPr>
          <w:sz w:val="24"/>
          <w:szCs w:val="24"/>
        </w:rPr>
        <w:t>, следующие изменения:</w:t>
      </w:r>
    </w:p>
    <w:p w:rsidR="00E84CFE" w:rsidRPr="001B55E1" w:rsidRDefault="009B6CA1" w:rsidP="000A7553">
      <w:pPr>
        <w:shd w:val="clear" w:color="auto" w:fill="FFFFFF"/>
        <w:ind w:left="6" w:right="12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1B55E1">
        <w:rPr>
          <w:sz w:val="24"/>
          <w:szCs w:val="24"/>
        </w:rPr>
        <w:t xml:space="preserve"> статью 33 </w:t>
      </w:r>
      <w:r w:rsidR="001B55E1" w:rsidRPr="001B55E1">
        <w:rPr>
          <w:sz w:val="24"/>
          <w:szCs w:val="24"/>
        </w:rPr>
        <w:t xml:space="preserve">изложить в </w:t>
      </w:r>
      <w:r w:rsidR="000A7553">
        <w:rPr>
          <w:sz w:val="24"/>
          <w:szCs w:val="24"/>
        </w:rPr>
        <w:t>следующей</w:t>
      </w:r>
      <w:r w:rsidR="001B55E1" w:rsidRPr="001B55E1">
        <w:rPr>
          <w:sz w:val="24"/>
          <w:szCs w:val="24"/>
        </w:rPr>
        <w:t xml:space="preserve"> редакции:</w:t>
      </w:r>
    </w:p>
    <w:p w:rsidR="001B55E1" w:rsidRDefault="001B55E1" w:rsidP="00A51AE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>
        <w:rPr>
          <w:sz w:val="24"/>
          <w:szCs w:val="24"/>
        </w:rPr>
        <w:t>«</w:t>
      </w:r>
      <w:r w:rsidRPr="00A51AE9">
        <w:rPr>
          <w:b/>
          <w:sz w:val="24"/>
          <w:szCs w:val="24"/>
        </w:rPr>
        <w:t>Статья 33</w:t>
      </w:r>
      <w:r w:rsidR="008C7C34">
        <w:rPr>
          <w:b/>
          <w:sz w:val="24"/>
          <w:szCs w:val="24"/>
        </w:rPr>
        <w:t>.</w:t>
      </w:r>
      <w:r w:rsidRPr="00A51AE9">
        <w:rPr>
          <w:b/>
          <w:sz w:val="24"/>
          <w:szCs w:val="24"/>
        </w:rPr>
        <w:t xml:space="preserve"> Градостроительные регламенты по видам и параметрам разрешенного использования недвижимости.</w:t>
      </w:r>
    </w:p>
    <w:p w:rsidR="008C7C34" w:rsidRPr="00A51AE9" w:rsidRDefault="008C7C34" w:rsidP="00A51AE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lastRenderedPageBreak/>
        <w:t>Градостроительным регламентом определяется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Действие градостроительного регламента не распространяется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на земельные участки: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 и решения о режиме содержания, параметрах реставрации, консервации, воссоздания, ремонта и приспособлении которых принимаются в порядке, установленном законодательством Российской Федерации об охране объектов культурного наследия;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2) в границах территорий общего пользования, в т.ч. береговых полос водных объектов;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3) занятые линейными объектами.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Градостроительные регламенты не устанавливаются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для земель лесного фонда, земель водного фонда,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назначения. </w:t>
      </w:r>
    </w:p>
    <w:p w:rsidR="00A34DB8" w:rsidRDefault="00A34DB8" w:rsidP="00A51AE9">
      <w:pPr>
        <w:pStyle w:val="4"/>
        <w:spacing w:before="0"/>
        <w:ind w:right="72"/>
        <w:rPr>
          <w:rFonts w:ascii="Times New Roman" w:hAnsi="Times New Roman" w:cs="Times New Roman"/>
          <w:color w:val="auto"/>
          <w:sz w:val="24"/>
          <w:szCs w:val="24"/>
        </w:rPr>
      </w:pPr>
    </w:p>
    <w:p w:rsidR="001B55E1" w:rsidRPr="00A51AE9" w:rsidRDefault="001B55E1" w:rsidP="00A51AE9">
      <w:pPr>
        <w:pStyle w:val="4"/>
        <w:spacing w:before="0"/>
        <w:ind w:right="72"/>
        <w:rPr>
          <w:rFonts w:ascii="Times New Roman" w:hAnsi="Times New Roman" w:cs="Times New Roman"/>
          <w:bCs w:val="0"/>
          <w:caps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color w:val="auto"/>
          <w:sz w:val="24"/>
          <w:szCs w:val="24"/>
        </w:rPr>
        <w:t>ЖИЛЫЕ ЗОНЫ.</w:t>
      </w:r>
    </w:p>
    <w:p w:rsidR="001B55E1" w:rsidRPr="00A51AE9" w:rsidRDefault="001B55E1" w:rsidP="00A51AE9">
      <w:pPr>
        <w:pStyle w:val="5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Ж-1. Зона застройки</w:t>
      </w:r>
      <w:r w:rsidRPr="00A51AE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индивидуальными усадебными жилыми домами, </w:t>
      </w: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блокированными  жилыми домами с приусадебными и приквартирными земельными участками.</w:t>
      </w:r>
    </w:p>
    <w:p w:rsidR="00B416D5" w:rsidRPr="00A51AE9" w:rsidRDefault="00B416D5" w:rsidP="00B416D5">
      <w:pPr>
        <w:pStyle w:val="6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B416D5" w:rsidRDefault="00B416D5" w:rsidP="00B416D5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индивидуального жилищного строительства;    </w:t>
      </w:r>
    </w:p>
    <w:p w:rsidR="00B416D5" w:rsidRDefault="00B416D5" w:rsidP="00B416D5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ведения личного подсобного хозяйства;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блокированная жилая застройка.</w:t>
      </w:r>
    </w:p>
    <w:p w:rsidR="00B416D5" w:rsidRDefault="00B416D5" w:rsidP="00B416D5">
      <w:pPr>
        <w:pStyle w:val="6"/>
        <w:tabs>
          <w:tab w:val="left" w:pos="540"/>
        </w:tabs>
        <w:spacing w:before="0"/>
        <w:ind w:left="540" w:right="72" w:hanging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B416D5" w:rsidRDefault="00B416D5" w:rsidP="00B416D5">
      <w:pPr>
        <w:rPr>
          <w:sz w:val="24"/>
          <w:szCs w:val="24"/>
        </w:rPr>
      </w:pPr>
      <w:r w:rsidRPr="00BB7855">
        <w:rPr>
          <w:sz w:val="24"/>
          <w:szCs w:val="24"/>
        </w:rPr>
        <w:t>- обслуживание жилой застройки</w:t>
      </w:r>
      <w:r>
        <w:rPr>
          <w:sz w:val="24"/>
          <w:szCs w:val="24"/>
        </w:rPr>
        <w:t>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коммунальное обслуживание;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земельные участки (территории) общего пользования.</w:t>
      </w:r>
    </w:p>
    <w:p w:rsidR="00B416D5" w:rsidRPr="00D36356" w:rsidRDefault="00B416D5" w:rsidP="00B416D5">
      <w:pPr>
        <w:pStyle w:val="6"/>
        <w:tabs>
          <w:tab w:val="left" w:pos="0"/>
        </w:tabs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6356">
        <w:rPr>
          <w:rFonts w:ascii="Times New Roman" w:hAnsi="Times New Roman" w:cs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огородничества;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садоводства;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спорт.</w:t>
      </w:r>
    </w:p>
    <w:p w:rsidR="008C7C34" w:rsidRPr="00A51AE9" w:rsidRDefault="008C7C34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>Значения параметров застройки территориальной зоны Ж-1 следует  принимать согласно</w:t>
      </w:r>
      <w:r w:rsidRPr="00A51AE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местным </w:t>
      </w:r>
      <w:r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>
        <w:rPr>
          <w:b/>
          <w:color w:val="000000"/>
          <w:sz w:val="24"/>
          <w:szCs w:val="24"/>
        </w:rPr>
        <w:t xml:space="preserve">Шалинского городского округа </w:t>
      </w:r>
      <w:r w:rsidRPr="00A51AE9">
        <w:rPr>
          <w:b/>
          <w:color w:val="000000"/>
          <w:sz w:val="24"/>
          <w:szCs w:val="24"/>
        </w:rPr>
        <w:t>Свердловской области</w:t>
      </w:r>
      <w:r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1B55E1" w:rsidRPr="00A51AE9" w:rsidRDefault="001B55E1" w:rsidP="00A51AE9">
      <w:pPr>
        <w:ind w:right="4"/>
        <w:jc w:val="both"/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На территории жилых зон не допускается размещение объектов капитального строительства с земельным участком более </w:t>
      </w:r>
      <w:smartTag w:uri="urn:schemas-microsoft-com:office:smarttags" w:element="metricconverter">
        <w:smartTagPr>
          <w:attr w:name="ProductID" w:val="0,5 га"/>
        </w:smartTagPr>
        <w:r w:rsidRPr="00A51AE9">
          <w:rPr>
            <w:color w:val="000000"/>
            <w:sz w:val="24"/>
            <w:szCs w:val="24"/>
          </w:rPr>
          <w:t>0,5 га</w:t>
        </w:r>
      </w:smartTag>
      <w:r w:rsidRPr="00A51AE9">
        <w:rPr>
          <w:color w:val="000000"/>
          <w:sz w:val="24"/>
          <w:szCs w:val="24"/>
        </w:rPr>
        <w:t>, не связанных с обслуживанием населения.</w:t>
      </w:r>
    </w:p>
    <w:p w:rsidR="001B55E1" w:rsidRPr="00A51AE9" w:rsidRDefault="001B55E1" w:rsidP="00A51AE9">
      <w:pPr>
        <w:tabs>
          <w:tab w:val="left" w:pos="540"/>
        </w:tabs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Вместимость вновь строящихся ДОУ не должна превышать 350 мест; вместимость ДОУ, пристроенных к торцам жилых домов и встроенных в жилые дома, - не более 150 мест; вместимость для сельских населенных мест рекомендуется не более 140 мест.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В зонах индивидуальной застройки расстояние от окон жилых помещений (комнат, кухонь и веранд) до стен дома и хозяйственных построек (сарая, гаража, бани), расположенных на соседних земельных участках, по санитарным и бытовым условиям должно быть не менее </w:t>
      </w:r>
      <w:smartTag w:uri="urn:schemas-microsoft-com:office:smarttags" w:element="metricconverter">
        <w:smartTagPr>
          <w:attr w:name="ProductID" w:val="6 м"/>
        </w:smartTagPr>
        <w:r w:rsidRPr="00A51AE9">
          <w:rPr>
            <w:bCs/>
            <w:color w:val="000000"/>
            <w:sz w:val="24"/>
            <w:szCs w:val="24"/>
          </w:rPr>
          <w:t>6 м</w:t>
        </w:r>
      </w:smartTag>
      <w:r w:rsidRPr="00A51AE9">
        <w:rPr>
          <w:bCs/>
          <w:color w:val="000000"/>
          <w:sz w:val="24"/>
          <w:szCs w:val="24"/>
        </w:rPr>
        <w:t xml:space="preserve">.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Хозяйственные постройки следует размещать от границ участка на расстоянии не менее </w:t>
      </w:r>
      <w:smartTag w:uri="urn:schemas-microsoft-com:office:smarttags" w:element="metricconverter">
        <w:smartTagPr>
          <w:attr w:name="ProductID" w:val="1 м"/>
        </w:smartTagPr>
        <w:r w:rsidRPr="00A51AE9">
          <w:rPr>
            <w:bCs/>
            <w:color w:val="000000"/>
            <w:sz w:val="24"/>
            <w:szCs w:val="24"/>
          </w:rPr>
          <w:t>1 м</w:t>
        </w:r>
      </w:smartTag>
      <w:r w:rsidRPr="00A51AE9">
        <w:rPr>
          <w:bCs/>
          <w:color w:val="000000"/>
          <w:sz w:val="24"/>
          <w:szCs w:val="24"/>
        </w:rPr>
        <w:t>. Допускается блокировка жилых зданий и хозяйственных построек, а также хозяйственных построек на смежных приусадебных участках при соблюдении противопожарных требований.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В зоне индивидуальной жилой застройки расстояния до границы соседнего земельного участка по санитарно-бытовым условиям должны быть не менее: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1) от индивидуального или жилого дома  блокированного типа - </w:t>
      </w:r>
      <w:smartTag w:uri="urn:schemas-microsoft-com:office:smarttags" w:element="metricconverter">
        <w:smartTagPr>
          <w:attr w:name="ProductID" w:val="3,0 м"/>
        </w:smartTagPr>
        <w:r w:rsidRPr="00A51AE9">
          <w:rPr>
            <w:bCs/>
            <w:color w:val="000000"/>
            <w:sz w:val="24"/>
            <w:szCs w:val="24"/>
          </w:rPr>
          <w:t>3,0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2) от построек для содержания скота и птицы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3) от бани, гаража и других построек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4) от стволов высокорослых деревьев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>5) от стволов среднерослых деревьев - 2,0;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6) от кустарника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tabs>
          <w:tab w:val="left" w:pos="0"/>
        </w:tabs>
        <w:jc w:val="both"/>
        <w:rPr>
          <w:b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Индивидуальный жилой дом должен отступать от красной линии магистральных улиц, улиц городского значения и проездов не менее чем на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 xml:space="preserve">. Расстояние от хозяйственных построек до красных линий улиц и до проезжей части внутриквартальных проездов должно быть не менее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 случаях нового индивидуального жилищного строительства размещение площадок для мусоросборников следует предусматривать вдоль проезжей части улиц из расчета 1 контейнер на 10 домов не ближе </w:t>
      </w:r>
      <w:smartTag w:uri="urn:schemas-microsoft-com:office:smarttags" w:element="metricconverter">
        <w:smartTagPr>
          <w:attr w:name="ProductID" w:val="15 метров"/>
        </w:smartTagPr>
        <w:r w:rsidRPr="00A51AE9">
          <w:rPr>
            <w:color w:val="000000"/>
            <w:sz w:val="24"/>
            <w:szCs w:val="24"/>
          </w:rPr>
          <w:t>15 метров</w:t>
        </w:r>
      </w:smartTag>
      <w:r w:rsidRPr="00A51AE9">
        <w:rPr>
          <w:color w:val="000000"/>
          <w:sz w:val="24"/>
          <w:szCs w:val="24"/>
        </w:rPr>
        <w:t xml:space="preserve"> от окон дома, но не далее, чем </w:t>
      </w:r>
      <w:smartTag w:uri="urn:schemas-microsoft-com:office:smarttags" w:element="metricconverter">
        <w:smartTagPr>
          <w:attr w:name="ProductID" w:val="150 м"/>
        </w:smartTagPr>
        <w:r w:rsidRPr="00A51AE9">
          <w:rPr>
            <w:color w:val="000000"/>
            <w:sz w:val="24"/>
            <w:szCs w:val="24"/>
          </w:rPr>
          <w:t>150 м</w:t>
        </w:r>
      </w:smartTag>
      <w:r w:rsidRPr="00A51AE9">
        <w:rPr>
          <w:color w:val="000000"/>
          <w:sz w:val="24"/>
          <w:szCs w:val="24"/>
        </w:rPr>
        <w:t xml:space="preserve"> от входа в дом.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Отдельностоящие  сараи для скота и птицы следует предусматривать на расстоянии от окон жилых помещений не менее, указанных в таблице.         </w:t>
      </w:r>
    </w:p>
    <w:p w:rsidR="001B55E1" w:rsidRPr="00A51AE9" w:rsidRDefault="001B55E1" w:rsidP="00A51AE9">
      <w:pPr>
        <w:ind w:left="7938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</w:t>
      </w:r>
    </w:p>
    <w:tbl>
      <w:tblPr>
        <w:tblW w:w="9180" w:type="dxa"/>
        <w:tblInd w:w="288" w:type="dxa"/>
        <w:tblLayout w:type="fixed"/>
        <w:tblLook w:val="0000"/>
      </w:tblPr>
      <w:tblGrid>
        <w:gridCol w:w="4792"/>
        <w:gridCol w:w="4388"/>
      </w:tblGrid>
      <w:tr w:rsidR="001B55E1" w:rsidRPr="00A51AE9" w:rsidTr="008C7C34">
        <w:trPr>
          <w:trHeight w:val="639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Количество блоков для содержания скота</w:t>
            </w:r>
          </w:p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 xml:space="preserve"> и птицы в сарае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Расстояние до окон жилого помещения, м</w:t>
            </w:r>
          </w:p>
        </w:tc>
      </w:tr>
      <w:tr w:rsidR="001B55E1" w:rsidRPr="00A51AE9" w:rsidTr="008C7C34">
        <w:trPr>
          <w:trHeight w:val="291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Одиночные, двойные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</w:t>
            </w:r>
          </w:p>
        </w:tc>
      </w:tr>
      <w:tr w:rsidR="001B55E1" w:rsidRPr="00A51AE9" w:rsidTr="008C7C34">
        <w:trPr>
          <w:trHeight w:val="319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До 8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25</w:t>
            </w:r>
          </w:p>
        </w:tc>
      </w:tr>
      <w:tr w:rsidR="001B55E1" w:rsidRPr="00A51AE9" w:rsidTr="008C7C34">
        <w:trPr>
          <w:trHeight w:val="405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8 до 30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50</w:t>
            </w:r>
          </w:p>
        </w:tc>
      </w:tr>
      <w:tr w:rsidR="001B55E1" w:rsidRPr="00A51AE9" w:rsidTr="008C7C34">
        <w:trPr>
          <w:trHeight w:val="654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30 блоков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  <w:lang w:val="en-US"/>
              </w:rPr>
              <w:t>1</w:t>
            </w:r>
            <w:r w:rsidRPr="00651471">
              <w:rPr>
                <w:color w:val="000000"/>
              </w:rPr>
              <w:t>00</w:t>
            </w:r>
          </w:p>
        </w:tc>
      </w:tr>
    </w:tbl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</w:p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 Размещаемые в пределах жилых зон группы сараев должны содержать не более 30 блоков в каждой группе.</w:t>
      </w:r>
      <w:r w:rsidRPr="00A51AE9">
        <w:rPr>
          <w:color w:val="000000"/>
          <w:sz w:val="24"/>
          <w:szCs w:val="24"/>
        </w:rPr>
        <w:tab/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Площадь застройки сблокированных хозяйственных построек для содержания скота в зоне индивидуальной жилой застройки следует принимать не более </w:t>
      </w:r>
      <w:smartTag w:uri="urn:schemas-microsoft-com:office:smarttags" w:element="metricconverter">
        <w:smartTagPr>
          <w:attr w:name="ProductID" w:val="800 кв. м"/>
        </w:smartTagPr>
        <w:r w:rsidRPr="00A51AE9">
          <w:rPr>
            <w:color w:val="000000"/>
            <w:sz w:val="24"/>
            <w:szCs w:val="24"/>
          </w:rPr>
          <w:t>800 кв. м</w:t>
        </w:r>
      </w:smartTag>
      <w:r w:rsidRPr="00A51AE9">
        <w:rPr>
          <w:color w:val="000000"/>
          <w:sz w:val="24"/>
          <w:szCs w:val="24"/>
        </w:rPr>
        <w:t xml:space="preserve">. 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51AE9">
        <w:rPr>
          <w:sz w:val="24"/>
          <w:szCs w:val="24"/>
        </w:rPr>
        <w:t xml:space="preserve">              Для обеспечения потребности в территории функциональной жилой зоны малоэтажного жилищного строительства в сельских населённых пунктах допускается </w:t>
      </w:r>
      <w:r w:rsidRPr="00A34DB8">
        <w:rPr>
          <w:sz w:val="24"/>
          <w:szCs w:val="24"/>
        </w:rPr>
        <w:t>принимать площадь территории такой зоны, га/дом (квартира), при застройке: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34DB8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- индивидуальными  жилыми  домами </w:t>
      </w:r>
      <w:r w:rsidRPr="00A34DB8">
        <w:rPr>
          <w:sz w:val="24"/>
          <w:szCs w:val="24"/>
        </w:rPr>
        <w:t>с приквартирными участками в соответствии с расчётными показателями таблицы.</w:t>
      </w:r>
    </w:p>
    <w:p w:rsidR="001B55E1" w:rsidRPr="00A51AE9" w:rsidRDefault="001B55E1" w:rsidP="00A51AE9">
      <w:pPr>
        <w:ind w:firstLine="709"/>
        <w:jc w:val="right"/>
        <w:rPr>
          <w:color w:val="000000"/>
          <w:sz w:val="24"/>
          <w:szCs w:val="24"/>
        </w:rPr>
      </w:pPr>
    </w:p>
    <w:tbl>
      <w:tblPr>
        <w:tblW w:w="0" w:type="auto"/>
        <w:jc w:val="center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55"/>
        <w:gridCol w:w="5000"/>
      </w:tblGrid>
      <w:tr w:rsidR="001B55E1" w:rsidRPr="00A51AE9" w:rsidTr="008C7C34">
        <w:trPr>
          <w:trHeight w:val="285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  <w:vertAlign w:val="superscript"/>
              </w:rPr>
            </w:pPr>
            <w:r w:rsidRPr="00651471">
              <w:rPr>
                <w:color w:val="000000"/>
              </w:rPr>
              <w:t xml:space="preserve">Площадь приквартирного участка, кв. м 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Площадь территории жилой зоны, га/дом (квартира)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3000-3500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0,35 - 0,37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2000-2500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0,25-0,27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1500-1800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0,21-0,23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1200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0,17-0,20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1000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0,15-0,17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0,13-0,15</w:t>
            </w:r>
          </w:p>
        </w:tc>
      </w:tr>
    </w:tbl>
    <w:p w:rsidR="001B55E1" w:rsidRPr="00A51AE9" w:rsidRDefault="001B55E1" w:rsidP="00A51AE9">
      <w:pPr>
        <w:ind w:firstLine="709"/>
        <w:jc w:val="both"/>
        <w:rPr>
          <w:color w:val="000000"/>
          <w:sz w:val="24"/>
          <w:szCs w:val="24"/>
        </w:rPr>
      </w:pP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 Нижний предел показателей таблицы  принимается для крупных и больших сельских населенных пунктов, верхний – для средних и малых.</w:t>
      </w:r>
    </w:p>
    <w:p w:rsidR="008C7C34" w:rsidRPr="00A51AE9" w:rsidRDefault="001B55E1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 xml:space="preserve">           Значения предельных (минимальных и максимальных) размеров земельных участков, предоставляемых гражданами из земель, право собственности на которые не разграничено и находящихся в муниципальной собственности, приняты в соответствии с Решением Думы Шалинского городского округа № 328 от 28 апреля 2011 года</w:t>
      </w:r>
      <w:r w:rsidR="008C7C34">
        <w:rPr>
          <w:b/>
          <w:bCs/>
          <w:sz w:val="24"/>
          <w:szCs w:val="24"/>
        </w:rPr>
        <w:t xml:space="preserve"> (в редакции от 30.01.2014 года № 197)</w:t>
      </w:r>
      <w:r w:rsidR="008C7C34" w:rsidRPr="00A51AE9">
        <w:rPr>
          <w:b/>
          <w:bCs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 xml:space="preserve">Для вновь образуемых земельных участков и предоставления в собственность за плату – от 100(ЛПХ) - 500 (ИЖС) до </w:t>
      </w:r>
      <w:r w:rsidR="000E3ACA">
        <w:rPr>
          <w:bCs/>
          <w:sz w:val="24"/>
          <w:szCs w:val="24"/>
        </w:rPr>
        <w:t>1</w:t>
      </w:r>
      <w:r w:rsidRPr="00A51AE9">
        <w:rPr>
          <w:bCs/>
          <w:sz w:val="24"/>
          <w:szCs w:val="24"/>
        </w:rPr>
        <w:t>500 (ИЖС</w:t>
      </w:r>
      <w:r w:rsidR="000E3ACA">
        <w:rPr>
          <w:bCs/>
          <w:sz w:val="24"/>
          <w:szCs w:val="24"/>
        </w:rPr>
        <w:t>) – 5000 (</w:t>
      </w:r>
      <w:r w:rsidRPr="00A51AE9">
        <w:rPr>
          <w:bCs/>
          <w:sz w:val="24"/>
          <w:szCs w:val="24"/>
        </w:rPr>
        <w:t>ЛПХ)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Для земельных участков под существующими домовладениями, право на которые не было оформлено надлежащим образом до вступления в силу Земельного кодекса РФ № 136-ФЗ, а также в случае бесплатного предоставления в собственность гражданам земельных участков, на основаниях, установленных федеральным законодательством – по фактическому использованию.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8C7C34">
        <w:rPr>
          <w:bCs/>
          <w:sz w:val="24"/>
          <w:szCs w:val="24"/>
        </w:rPr>
        <w:t>Для приведения в соответствие документации и сведений на земельный участок с фактическим использованием при уточнении площади ранее учтенного земельного участка, минимальный размер установить – 1500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Максимальные размеры земельных участков из земель, право собственности на которые не разграничено и находящихся в муниц</w:t>
      </w:r>
      <w:r w:rsidR="007F5024">
        <w:rPr>
          <w:bCs/>
          <w:sz w:val="24"/>
          <w:szCs w:val="24"/>
        </w:rPr>
        <w:t>ипальной собственности, предоста</w:t>
      </w:r>
      <w:r w:rsidRPr="00A51AE9">
        <w:rPr>
          <w:bCs/>
          <w:sz w:val="24"/>
          <w:szCs w:val="24"/>
        </w:rPr>
        <w:t xml:space="preserve">вляемых гражданам в собственность бесплатно: 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для ИЖС до 1</w:t>
      </w:r>
      <w:r w:rsidR="001B55E1" w:rsidRPr="00A51AE9">
        <w:rPr>
          <w:bCs/>
          <w:sz w:val="24"/>
          <w:szCs w:val="24"/>
        </w:rPr>
        <w:t>500 кв.м.,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-для ЛПХ до 5</w:t>
      </w:r>
      <w:r w:rsidR="001B55E1" w:rsidRPr="00A51AE9">
        <w:rPr>
          <w:bCs/>
          <w:sz w:val="24"/>
          <w:szCs w:val="24"/>
        </w:rPr>
        <w:t xml:space="preserve">000 кв.м. 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</w:p>
    <w:p w:rsidR="001B55E1" w:rsidRPr="007F5024" w:rsidRDefault="001B55E1" w:rsidP="00A51AE9">
      <w:pPr>
        <w:pStyle w:val="5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F5024">
        <w:rPr>
          <w:rFonts w:ascii="Times New Roman" w:hAnsi="Times New Roman" w:cs="Times New Roman"/>
          <w:b/>
          <w:color w:val="auto"/>
          <w:sz w:val="24"/>
          <w:szCs w:val="24"/>
        </w:rPr>
        <w:t>Ж-2. Зона застройки</w:t>
      </w:r>
      <w:r w:rsidRPr="007F502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малоэтажными жилыми домами 2-4 этажа.</w:t>
      </w:r>
      <w:r w:rsidRPr="007F5024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:rsidR="00B416D5" w:rsidRPr="007F5024" w:rsidRDefault="00B416D5" w:rsidP="00B416D5">
      <w:pPr>
        <w:pStyle w:val="6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F5024">
        <w:rPr>
          <w:rFonts w:ascii="Times New Roman" w:hAnsi="Times New Roman" w:cs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малоэтажная многоквартирная жилая застройка;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среднеэтажная жилая застройка;</w:t>
      </w:r>
    </w:p>
    <w:p w:rsidR="00B416D5" w:rsidRDefault="00B416D5" w:rsidP="00B416D5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индивидуального жилищного строительства</w:t>
      </w:r>
    </w:p>
    <w:p w:rsidR="00B416D5" w:rsidRDefault="00B416D5" w:rsidP="00B416D5">
      <w:pPr>
        <w:pStyle w:val="6"/>
        <w:tabs>
          <w:tab w:val="left" w:pos="540"/>
        </w:tabs>
        <w:spacing w:before="0"/>
        <w:ind w:left="540" w:right="72" w:hanging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F5024">
        <w:rPr>
          <w:rFonts w:ascii="Times New Roman" w:hAnsi="Times New Roman" w:cs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B7855">
        <w:rPr>
          <w:sz w:val="24"/>
          <w:szCs w:val="24"/>
        </w:rPr>
        <w:t>обслуживание жилой застройки</w:t>
      </w:r>
      <w:r>
        <w:rPr>
          <w:sz w:val="24"/>
          <w:szCs w:val="24"/>
        </w:rPr>
        <w:t>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коммунальное обслуживание;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земельные участки (территории) общего пользования;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спорт.</w:t>
      </w:r>
    </w:p>
    <w:p w:rsidR="00B416D5" w:rsidRPr="006C5308" w:rsidRDefault="00B416D5" w:rsidP="00B416D5">
      <w:pPr>
        <w:pStyle w:val="6"/>
        <w:tabs>
          <w:tab w:val="left" w:pos="0"/>
        </w:tabs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C5308">
        <w:rPr>
          <w:rFonts w:ascii="Times New Roman" w:hAnsi="Times New Roman" w:cs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блокированная жилая застройка.</w:t>
      </w:r>
    </w:p>
    <w:p w:rsidR="00B416D5" w:rsidRPr="000E3ACA" w:rsidRDefault="00B416D5" w:rsidP="00B416D5">
      <w:pPr>
        <w:pStyle w:val="a6"/>
        <w:jc w:val="left"/>
        <w:rPr>
          <w:rFonts w:ascii="Times New Roman" w:hAnsi="Times New Roman"/>
          <w:sz w:val="24"/>
          <w:szCs w:val="24"/>
        </w:rPr>
      </w:pPr>
      <w:r w:rsidRPr="000E3ACA">
        <w:rPr>
          <w:rFonts w:ascii="Times New Roman" w:hAnsi="Times New Roman"/>
          <w:sz w:val="24"/>
          <w:szCs w:val="24"/>
        </w:rPr>
        <w:t>- развлечения</w:t>
      </w:r>
      <w:r>
        <w:rPr>
          <w:rFonts w:ascii="Times New Roman" w:hAnsi="Times New Roman"/>
          <w:sz w:val="24"/>
          <w:szCs w:val="24"/>
        </w:rPr>
        <w:t>.</w:t>
      </w:r>
    </w:p>
    <w:p w:rsidR="006C5308" w:rsidRDefault="006C5308" w:rsidP="001B55E1">
      <w:pPr>
        <w:pStyle w:val="a6"/>
        <w:rPr>
          <w:rFonts w:ascii="Times New Roman" w:hAnsi="Times New Roman"/>
          <w:b/>
          <w:sz w:val="24"/>
          <w:szCs w:val="24"/>
        </w:rPr>
      </w:pPr>
    </w:p>
    <w:p w:rsidR="008C7C34" w:rsidRPr="00A51AE9" w:rsidRDefault="001B55E1" w:rsidP="008C7C34">
      <w:pPr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Pr="00233D43">
        <w:rPr>
          <w:b/>
          <w:sz w:val="24"/>
          <w:szCs w:val="24"/>
        </w:rPr>
        <w:t xml:space="preserve">  </w:t>
      </w:r>
      <w:r w:rsidR="008C7C34" w:rsidRPr="00A51AE9">
        <w:rPr>
          <w:b/>
          <w:bCs/>
          <w:sz w:val="24"/>
          <w:szCs w:val="24"/>
        </w:rPr>
        <w:t>Значения параметров застройки территориальной зоны Ж-</w:t>
      </w:r>
      <w:r w:rsidR="008C7C34">
        <w:rPr>
          <w:b/>
          <w:bCs/>
          <w:sz w:val="24"/>
          <w:szCs w:val="24"/>
        </w:rPr>
        <w:t>2</w:t>
      </w:r>
      <w:r w:rsidR="008C7C34" w:rsidRPr="00A51AE9">
        <w:rPr>
          <w:b/>
          <w:bCs/>
          <w:sz w:val="24"/>
          <w:szCs w:val="24"/>
        </w:rPr>
        <w:t xml:space="preserve"> следует  принимать согласно</w:t>
      </w:r>
      <w:r w:rsidR="008C7C34" w:rsidRPr="00A51AE9">
        <w:rPr>
          <w:b/>
          <w:color w:val="000000"/>
          <w:sz w:val="24"/>
          <w:szCs w:val="24"/>
        </w:rPr>
        <w:t xml:space="preserve"> </w:t>
      </w:r>
      <w:r w:rsidR="008C7C34">
        <w:rPr>
          <w:b/>
          <w:color w:val="000000"/>
          <w:sz w:val="24"/>
          <w:szCs w:val="24"/>
        </w:rPr>
        <w:t xml:space="preserve">местным </w:t>
      </w:r>
      <w:r w:rsidR="008C7C34"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 w:rsidR="008C7C34">
        <w:rPr>
          <w:b/>
          <w:color w:val="000000"/>
          <w:sz w:val="24"/>
          <w:szCs w:val="24"/>
        </w:rPr>
        <w:t xml:space="preserve">Шалинского городского округа </w:t>
      </w:r>
      <w:r w:rsidR="008C7C34" w:rsidRPr="00A51AE9">
        <w:rPr>
          <w:b/>
          <w:color w:val="000000"/>
          <w:sz w:val="24"/>
          <w:szCs w:val="24"/>
        </w:rPr>
        <w:t>Свердловской области</w:t>
      </w:r>
      <w:r w:rsidR="008C7C34"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1B55E1" w:rsidRDefault="001B55E1" w:rsidP="000E3ACA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33D43">
        <w:rPr>
          <w:rFonts w:ascii="Times New Roman" w:hAnsi="Times New Roman"/>
          <w:sz w:val="24"/>
          <w:szCs w:val="24"/>
        </w:rPr>
        <w:t xml:space="preserve">              Для обеспечения потребности в территории функциональной жилой зоны малоэтажного жилищного строительства в сельских населённых пунктах допускается принимать площадь территории такой зоны, га</w:t>
      </w:r>
      <w:r>
        <w:rPr>
          <w:rFonts w:ascii="Times New Roman" w:hAnsi="Times New Roman"/>
          <w:sz w:val="24"/>
          <w:szCs w:val="24"/>
        </w:rPr>
        <w:t>/ квартира</w:t>
      </w:r>
      <w:r w:rsidRPr="00233D43">
        <w:rPr>
          <w:rFonts w:ascii="Times New Roman" w:hAnsi="Times New Roman"/>
          <w:sz w:val="24"/>
          <w:szCs w:val="24"/>
        </w:rPr>
        <w:t>, при застройке:</w:t>
      </w:r>
    </w:p>
    <w:p w:rsidR="001B55E1" w:rsidRPr="00233D43" w:rsidRDefault="001B55E1" w:rsidP="000E3ACA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</w:pPr>
      <w:r w:rsidRPr="00233D43">
        <w:rPr>
          <w:rFonts w:ascii="Times New Roman" w:hAnsi="Times New Roman"/>
          <w:color w:val="000000"/>
          <w:sz w:val="24"/>
          <w:szCs w:val="24"/>
        </w:rPr>
        <w:t>-секционными домами без приквартирных участков в соответствии с расчётными показателями таблицы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tbl>
      <w:tblPr>
        <w:tblpPr w:leftFromText="180" w:rightFromText="180" w:vertAnchor="text" w:horzAnchor="margin" w:tblpY="1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5"/>
        <w:gridCol w:w="5916"/>
      </w:tblGrid>
      <w:tr w:rsidR="001B55E1" w:rsidRPr="00962381" w:rsidTr="008C7C34">
        <w:trPr>
          <w:trHeight w:val="311"/>
        </w:trPr>
        <w:tc>
          <w:tcPr>
            <w:tcW w:w="3655" w:type="dxa"/>
            <w:vAlign w:val="center"/>
          </w:tcPr>
          <w:p w:rsidR="001B55E1" w:rsidRPr="00651471" w:rsidRDefault="001B55E1" w:rsidP="008C7C34">
            <w:pPr>
              <w:spacing w:before="120" w:after="12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Число этажей</w:t>
            </w:r>
          </w:p>
        </w:tc>
        <w:tc>
          <w:tcPr>
            <w:tcW w:w="5916" w:type="dxa"/>
            <w:vAlign w:val="center"/>
          </w:tcPr>
          <w:p w:rsidR="001B55E1" w:rsidRPr="00651471" w:rsidRDefault="001B55E1" w:rsidP="008C7C34">
            <w:pPr>
              <w:spacing w:before="120" w:after="12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Площадь территории жилой зоны, га/квартира</w:t>
            </w:r>
          </w:p>
        </w:tc>
      </w:tr>
      <w:tr w:rsidR="001B55E1" w:rsidRPr="00962381" w:rsidTr="008C7C34">
        <w:trPr>
          <w:trHeight w:val="283"/>
        </w:trPr>
        <w:tc>
          <w:tcPr>
            <w:tcW w:w="3655" w:type="dxa"/>
            <w:vAlign w:val="center"/>
          </w:tcPr>
          <w:p w:rsidR="001B55E1" w:rsidRPr="00651471" w:rsidRDefault="001B55E1" w:rsidP="008C7C34">
            <w:pPr>
              <w:spacing w:before="120" w:after="12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</w:t>
            </w:r>
          </w:p>
        </w:tc>
        <w:tc>
          <w:tcPr>
            <w:tcW w:w="5916" w:type="dxa"/>
            <w:vAlign w:val="center"/>
          </w:tcPr>
          <w:p w:rsidR="001B55E1" w:rsidRPr="00651471" w:rsidRDefault="001B55E1" w:rsidP="008C7C34">
            <w:pPr>
              <w:spacing w:before="120" w:after="12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0,04</w:t>
            </w:r>
          </w:p>
        </w:tc>
      </w:tr>
      <w:tr w:rsidR="001B55E1" w:rsidRPr="00962381" w:rsidTr="008C7C34">
        <w:trPr>
          <w:trHeight w:val="283"/>
        </w:trPr>
        <w:tc>
          <w:tcPr>
            <w:tcW w:w="3655" w:type="dxa"/>
            <w:vAlign w:val="center"/>
          </w:tcPr>
          <w:p w:rsidR="001B55E1" w:rsidRPr="00651471" w:rsidRDefault="001B55E1" w:rsidP="008C7C34">
            <w:pPr>
              <w:spacing w:before="120" w:after="12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3</w:t>
            </w:r>
          </w:p>
        </w:tc>
        <w:tc>
          <w:tcPr>
            <w:tcW w:w="5916" w:type="dxa"/>
            <w:vAlign w:val="center"/>
          </w:tcPr>
          <w:p w:rsidR="001B55E1" w:rsidRPr="00651471" w:rsidRDefault="001B55E1" w:rsidP="008C7C34">
            <w:pPr>
              <w:spacing w:before="120" w:after="12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0,03</w:t>
            </w:r>
          </w:p>
        </w:tc>
      </w:tr>
    </w:tbl>
    <w:p w:rsidR="001B55E1" w:rsidRDefault="001B55E1" w:rsidP="001B55E1">
      <w:pPr>
        <w:tabs>
          <w:tab w:val="left" w:pos="720"/>
        </w:tabs>
        <w:ind w:right="4"/>
        <w:jc w:val="both"/>
        <w:rPr>
          <w:spacing w:val="2"/>
        </w:rPr>
      </w:pPr>
    </w:p>
    <w:p w:rsidR="001B55E1" w:rsidRPr="00624F67" w:rsidRDefault="001B55E1" w:rsidP="000E3ACA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624F67">
        <w:rPr>
          <w:rFonts w:ascii="Times New Roman" w:hAnsi="Times New Roman"/>
          <w:sz w:val="24"/>
          <w:szCs w:val="24"/>
        </w:rPr>
        <w:t xml:space="preserve">      Минимальный уровень жилищной обеспеченности на территории Свердловской области составляет </w:t>
      </w:r>
      <w:smartTag w:uri="urn:schemas-microsoft-com:office:smarttags" w:element="metricconverter">
        <w:smartTagPr>
          <w:attr w:name="ProductID" w:val="18 кв. м"/>
        </w:smartTagPr>
        <w:r w:rsidRPr="00624F67">
          <w:rPr>
            <w:rFonts w:ascii="Times New Roman" w:hAnsi="Times New Roman"/>
            <w:sz w:val="24"/>
            <w:szCs w:val="24"/>
          </w:rPr>
          <w:t>18 кв. м</w:t>
        </w:r>
      </w:smartTag>
      <w:r w:rsidRPr="00624F67">
        <w:rPr>
          <w:rFonts w:ascii="Times New Roman" w:hAnsi="Times New Roman"/>
          <w:sz w:val="24"/>
          <w:szCs w:val="24"/>
        </w:rPr>
        <w:t>. общей площади квартиры на одного человека</w:t>
      </w:r>
      <w:r w:rsidRPr="00233D4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4F67">
        <w:rPr>
          <w:rFonts w:ascii="Times New Roman" w:hAnsi="Times New Roman"/>
          <w:sz w:val="24"/>
          <w:szCs w:val="24"/>
        </w:rPr>
        <w:t>Минимальные расчетные показатели жилищной обеспеченности содержат показатели по обеспечению населения общей площадью квартир и жилыми комнатами на 1 человека в зависимости от типов жилых домов по уровню комфорта и определ</w:t>
      </w:r>
      <w:r>
        <w:rPr>
          <w:rFonts w:ascii="Times New Roman" w:hAnsi="Times New Roman"/>
          <w:sz w:val="24"/>
          <w:szCs w:val="24"/>
        </w:rPr>
        <w:t>яются в соответствии с таблицей:</w:t>
      </w:r>
      <w:r w:rsidRPr="00624F6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</w:p>
    <w:tbl>
      <w:tblPr>
        <w:tblW w:w="4812" w:type="pct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"/>
        <w:gridCol w:w="3785"/>
        <w:gridCol w:w="1816"/>
        <w:gridCol w:w="3385"/>
      </w:tblGrid>
      <w:tr w:rsidR="001B55E1" w:rsidRPr="00962381" w:rsidTr="008C7C34">
        <w:trPr>
          <w:trHeight w:val="913"/>
        </w:trPr>
        <w:tc>
          <w:tcPr>
            <w:tcW w:w="3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624F67">
              <w:tab/>
            </w:r>
            <w:r w:rsidRPr="00624F67">
              <w:tab/>
            </w:r>
            <w:r w:rsidRPr="00624F67">
              <w:tab/>
            </w:r>
            <w:r w:rsidRPr="00962381">
              <w:rPr>
                <w:color w:val="000000"/>
              </w:rPr>
              <w:t>п/п</w:t>
            </w:r>
          </w:p>
        </w:tc>
        <w:tc>
          <w:tcPr>
            <w:tcW w:w="19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</w:p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Тип жилого дома по уровню комфорта</w:t>
            </w:r>
          </w:p>
        </w:tc>
        <w:tc>
          <w:tcPr>
            <w:tcW w:w="9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ind w:right="-119"/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 xml:space="preserve">Обеспеченность общей  площадью квартиры, </w:t>
            </w:r>
          </w:p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bCs/>
                <w:color w:val="000000"/>
              </w:rPr>
              <w:t>кв. м/чел</w:t>
            </w:r>
          </w:p>
        </w:tc>
        <w:tc>
          <w:tcPr>
            <w:tcW w:w="17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ind w:left="321" w:right="4" w:firstLine="228"/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Обеспеченность    жилыми комнатами, шт/чел</w:t>
            </w:r>
          </w:p>
          <w:p w:rsidR="001B55E1" w:rsidRPr="00962381" w:rsidRDefault="001B55E1" w:rsidP="008C7C34">
            <w:pPr>
              <w:ind w:left="321" w:right="4" w:firstLine="228"/>
              <w:jc w:val="center"/>
              <w:rPr>
                <w:bCs/>
                <w:color w:val="000000"/>
              </w:rPr>
            </w:pPr>
          </w:p>
        </w:tc>
      </w:tr>
      <w:tr w:rsidR="001B55E1" w:rsidRPr="00962381" w:rsidTr="008C7C34">
        <w:trPr>
          <w:trHeight w:val="704"/>
        </w:trPr>
        <w:tc>
          <w:tcPr>
            <w:tcW w:w="3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1.</w:t>
            </w:r>
          </w:p>
        </w:tc>
        <w:tc>
          <w:tcPr>
            <w:tcW w:w="19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Социальный</w:t>
            </w:r>
          </w:p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</w:p>
        </w:tc>
        <w:tc>
          <w:tcPr>
            <w:tcW w:w="9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18-20</w:t>
            </w:r>
          </w:p>
        </w:tc>
        <w:tc>
          <w:tcPr>
            <w:tcW w:w="17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0E3ACA">
            <w:pPr>
              <w:widowControl w:val="0"/>
              <w:autoSpaceDE w:val="0"/>
              <w:autoSpaceDN w:val="0"/>
              <w:adjustRightInd w:val="0"/>
              <w:ind w:right="-106"/>
              <w:rPr>
                <w:color w:val="000000"/>
              </w:rPr>
            </w:pPr>
            <w:r w:rsidRPr="00962381">
              <w:rPr>
                <w:color w:val="000000"/>
              </w:rPr>
              <w:t xml:space="preserve">Количество жилых комнат в </w:t>
            </w:r>
            <w:r w:rsidRPr="00962381">
              <w:rPr>
                <w:bCs/>
                <w:color w:val="000000"/>
              </w:rPr>
              <w:t>квартире</w:t>
            </w:r>
            <w:r w:rsidR="000E3ACA">
              <w:rPr>
                <w:color w:val="000000"/>
              </w:rPr>
              <w:t xml:space="preserve"> меньше на одну ком</w:t>
            </w:r>
            <w:r w:rsidRPr="00962381">
              <w:rPr>
                <w:color w:val="000000"/>
              </w:rPr>
              <w:t>нату или равно числу</w:t>
            </w:r>
            <w:r w:rsidR="000E3ACA">
              <w:rPr>
                <w:color w:val="000000"/>
              </w:rPr>
              <w:t xml:space="preserve"> </w:t>
            </w:r>
            <w:r w:rsidRPr="00962381">
              <w:rPr>
                <w:color w:val="000000"/>
              </w:rPr>
              <w:t>проживающих</w:t>
            </w:r>
          </w:p>
        </w:tc>
      </w:tr>
      <w:tr w:rsidR="001B55E1" w:rsidRPr="00962381" w:rsidTr="008C7C34">
        <w:trPr>
          <w:trHeight w:val="702"/>
        </w:trPr>
        <w:tc>
          <w:tcPr>
            <w:tcW w:w="3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2.</w:t>
            </w:r>
          </w:p>
        </w:tc>
        <w:tc>
          <w:tcPr>
            <w:tcW w:w="19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Массовый</w:t>
            </w:r>
          </w:p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</w:p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</w:p>
        </w:tc>
        <w:tc>
          <w:tcPr>
            <w:tcW w:w="9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  <w:lang w:val="en-US"/>
              </w:rPr>
              <w:t>2</w:t>
            </w:r>
            <w:r w:rsidRPr="00962381">
              <w:rPr>
                <w:color w:val="000000"/>
              </w:rPr>
              <w:t>1-29</w:t>
            </w:r>
          </w:p>
        </w:tc>
        <w:tc>
          <w:tcPr>
            <w:tcW w:w="17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0E3ACA">
            <w:pPr>
              <w:widowControl w:val="0"/>
              <w:autoSpaceDE w:val="0"/>
              <w:autoSpaceDN w:val="0"/>
              <w:adjustRightInd w:val="0"/>
              <w:ind w:right="4"/>
              <w:rPr>
                <w:color w:val="000000"/>
              </w:rPr>
            </w:pPr>
            <w:r w:rsidRPr="00962381">
              <w:rPr>
                <w:color w:val="000000"/>
              </w:rPr>
              <w:t xml:space="preserve">Количество жилых комнат в </w:t>
            </w:r>
            <w:r w:rsidRPr="00962381">
              <w:rPr>
                <w:bCs/>
                <w:color w:val="000000"/>
              </w:rPr>
              <w:t>квартире</w:t>
            </w:r>
            <w:r w:rsidRPr="00962381">
              <w:rPr>
                <w:color w:val="000000"/>
              </w:rPr>
              <w:t xml:space="preserve"> равно или больше на одну комнату числа проживающих</w:t>
            </w:r>
          </w:p>
        </w:tc>
      </w:tr>
      <w:tr w:rsidR="001B55E1" w:rsidRPr="00962381" w:rsidTr="000E3ACA">
        <w:trPr>
          <w:trHeight w:val="700"/>
        </w:trPr>
        <w:tc>
          <w:tcPr>
            <w:tcW w:w="33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3.</w:t>
            </w:r>
          </w:p>
        </w:tc>
        <w:tc>
          <w:tcPr>
            <w:tcW w:w="196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Повышенной комфортности</w:t>
            </w:r>
          </w:p>
        </w:tc>
        <w:tc>
          <w:tcPr>
            <w:tcW w:w="94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  <w:lang w:val="en-US"/>
              </w:rPr>
              <w:t>30</w:t>
            </w:r>
            <w:r w:rsidRPr="00962381">
              <w:rPr>
                <w:color w:val="000000"/>
              </w:rPr>
              <w:t>-59</w:t>
            </w:r>
          </w:p>
        </w:tc>
        <w:tc>
          <w:tcPr>
            <w:tcW w:w="175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rPr>
                <w:color w:val="000000"/>
              </w:rPr>
            </w:pPr>
            <w:r w:rsidRPr="00962381">
              <w:rPr>
                <w:color w:val="000000"/>
              </w:rPr>
              <w:t xml:space="preserve">Количество жилых комнат в </w:t>
            </w:r>
            <w:r w:rsidRPr="00962381">
              <w:rPr>
                <w:bCs/>
                <w:color w:val="000000"/>
              </w:rPr>
              <w:t>квартире</w:t>
            </w:r>
            <w:r w:rsidRPr="00962381">
              <w:rPr>
                <w:color w:val="000000"/>
              </w:rPr>
              <w:t xml:space="preserve"> больше на одну, две комнаты числа проживающих</w:t>
            </w:r>
          </w:p>
        </w:tc>
      </w:tr>
      <w:tr w:rsidR="001B55E1" w:rsidRPr="00962381" w:rsidTr="000E3ACA">
        <w:trPr>
          <w:trHeight w:val="980"/>
        </w:trPr>
        <w:tc>
          <w:tcPr>
            <w:tcW w:w="33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4.</w:t>
            </w:r>
          </w:p>
        </w:tc>
        <w:tc>
          <w:tcPr>
            <w:tcW w:w="196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Высококомфортный</w:t>
            </w:r>
          </w:p>
        </w:tc>
        <w:tc>
          <w:tcPr>
            <w:tcW w:w="94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60 и более</w:t>
            </w:r>
          </w:p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jc w:val="center"/>
              <w:rPr>
                <w:color w:val="000000"/>
              </w:rPr>
            </w:pPr>
          </w:p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rPr>
                <w:color w:val="000000"/>
              </w:rPr>
            </w:pPr>
          </w:p>
        </w:tc>
        <w:tc>
          <w:tcPr>
            <w:tcW w:w="175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rPr>
                <w:color w:val="000000"/>
              </w:rPr>
            </w:pPr>
            <w:r w:rsidRPr="00962381">
              <w:rPr>
                <w:color w:val="000000"/>
              </w:rPr>
              <w:t xml:space="preserve">Количество жилых комнат в </w:t>
            </w:r>
            <w:r w:rsidRPr="00962381">
              <w:rPr>
                <w:bCs/>
                <w:color w:val="000000"/>
              </w:rPr>
              <w:t>квартире</w:t>
            </w:r>
            <w:r w:rsidRPr="00962381">
              <w:rPr>
                <w:color w:val="000000"/>
              </w:rPr>
              <w:t xml:space="preserve"> больше на две и более комнаты числа</w:t>
            </w:r>
          </w:p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rPr>
                <w:color w:val="000000"/>
                <w:highlight w:val="yellow"/>
              </w:rPr>
            </w:pPr>
            <w:r w:rsidRPr="00962381">
              <w:rPr>
                <w:color w:val="000000"/>
              </w:rPr>
              <w:t>проживающих</w:t>
            </w:r>
          </w:p>
        </w:tc>
      </w:tr>
      <w:tr w:rsidR="001B55E1" w:rsidRPr="00962381" w:rsidTr="008C7C34">
        <w:trPr>
          <w:trHeight w:val="42"/>
        </w:trPr>
        <w:tc>
          <w:tcPr>
            <w:tcW w:w="3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5.</w:t>
            </w:r>
          </w:p>
        </w:tc>
        <w:tc>
          <w:tcPr>
            <w:tcW w:w="19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0E3ACA">
            <w:pPr>
              <w:ind w:right="-288"/>
              <w:rPr>
                <w:color w:val="000000"/>
              </w:rPr>
            </w:pPr>
            <w:r w:rsidRPr="00962381">
              <w:rPr>
                <w:color w:val="000000"/>
              </w:rPr>
              <w:t>Специализированный (кроме</w:t>
            </w:r>
            <w:r w:rsidR="000E3ACA">
              <w:rPr>
                <w:color w:val="000000"/>
              </w:rPr>
              <w:t xml:space="preserve"> обще</w:t>
            </w:r>
            <w:r w:rsidRPr="00962381">
              <w:rPr>
                <w:color w:val="000000"/>
              </w:rPr>
              <w:t>житий, жилых помещений маневренного фонда и для временного поселения вынужденных переселенцев и лиц, признанных беженцами)</w:t>
            </w:r>
          </w:p>
        </w:tc>
        <w:tc>
          <w:tcPr>
            <w:tcW w:w="9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18-20</w:t>
            </w:r>
          </w:p>
        </w:tc>
        <w:tc>
          <w:tcPr>
            <w:tcW w:w="17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rPr>
                <w:color w:val="000000"/>
              </w:rPr>
            </w:pPr>
            <w:r w:rsidRPr="00962381">
              <w:rPr>
                <w:color w:val="000000"/>
              </w:rPr>
              <w:t xml:space="preserve">Количество жилых комнат в </w:t>
            </w:r>
            <w:r w:rsidRPr="00962381">
              <w:rPr>
                <w:bCs/>
                <w:color w:val="000000"/>
              </w:rPr>
              <w:t>квартире</w:t>
            </w:r>
            <w:r w:rsidRPr="00962381">
              <w:rPr>
                <w:color w:val="000000"/>
              </w:rPr>
              <w:t xml:space="preserve"> равно числу</w:t>
            </w:r>
          </w:p>
          <w:p w:rsidR="001B55E1" w:rsidRPr="00962381" w:rsidRDefault="001B55E1" w:rsidP="008C7C34">
            <w:pPr>
              <w:widowControl w:val="0"/>
              <w:autoSpaceDE w:val="0"/>
              <w:autoSpaceDN w:val="0"/>
              <w:adjustRightInd w:val="0"/>
              <w:ind w:right="4"/>
              <w:rPr>
                <w:color w:val="000000"/>
              </w:rPr>
            </w:pPr>
            <w:r w:rsidRPr="00962381">
              <w:rPr>
                <w:color w:val="000000"/>
              </w:rPr>
              <w:t>проживающих</w:t>
            </w:r>
          </w:p>
        </w:tc>
      </w:tr>
    </w:tbl>
    <w:p w:rsidR="001B55E1" w:rsidRPr="000E3ACA" w:rsidRDefault="001B55E1" w:rsidP="001B55E1">
      <w:pPr>
        <w:tabs>
          <w:tab w:val="left" w:pos="720"/>
        </w:tabs>
        <w:ind w:firstLine="567"/>
        <w:jc w:val="both"/>
        <w:rPr>
          <w:bCs/>
          <w:color w:val="000000"/>
          <w:sz w:val="24"/>
          <w:szCs w:val="24"/>
        </w:rPr>
      </w:pPr>
      <w:r w:rsidRPr="000E3ACA">
        <w:rPr>
          <w:bCs/>
          <w:color w:val="000000"/>
          <w:sz w:val="24"/>
          <w:szCs w:val="24"/>
        </w:rPr>
        <w:t>Размеры квартир в многоквартирных жилых домах по числу комнат и их площади  (по нижнему и верхнему пределу площади, без учета площади балконов, террас, веранд,  лоджий, холодных кладовых и тамбуров) должны соответствовать показателям таблицы:</w:t>
      </w:r>
    </w:p>
    <w:p w:rsidR="001B55E1" w:rsidRPr="00624F67" w:rsidRDefault="001B55E1" w:rsidP="001B55E1">
      <w:pPr>
        <w:ind w:firstLine="567"/>
        <w:jc w:val="right"/>
        <w:rPr>
          <w:bCs/>
          <w:color w:val="000000"/>
        </w:rPr>
      </w:pPr>
    </w:p>
    <w:tbl>
      <w:tblPr>
        <w:tblW w:w="9596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487"/>
        <w:gridCol w:w="811"/>
        <w:gridCol w:w="858"/>
        <w:gridCol w:w="834"/>
        <w:gridCol w:w="908"/>
        <w:gridCol w:w="821"/>
        <w:gridCol w:w="877"/>
      </w:tblGrid>
      <w:tr w:rsidR="001B55E1" w:rsidRPr="00962381" w:rsidTr="008C7C34">
        <w:trPr>
          <w:trHeight w:val="360"/>
        </w:trPr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Число жилых комнат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1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2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3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4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5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6</w:t>
            </w:r>
          </w:p>
        </w:tc>
      </w:tr>
      <w:tr w:rsidR="001B55E1" w:rsidRPr="00962381" w:rsidTr="008C7C34">
        <w:trPr>
          <w:trHeight w:val="1040"/>
        </w:trPr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Площадь квартир (по нижнему и верхнему пределу площади),  кв.м.</w:t>
            </w:r>
          </w:p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</w:p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28-45</w:t>
            </w:r>
          </w:p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</w:p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</w:p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44 - 60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</w:p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56-80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</w:p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70-100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</w:p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84-116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</w:p>
          <w:p w:rsidR="001B55E1" w:rsidRPr="00962381" w:rsidRDefault="001B55E1" w:rsidP="008C7C34">
            <w:pPr>
              <w:jc w:val="center"/>
              <w:rPr>
                <w:bCs/>
                <w:color w:val="000000"/>
              </w:rPr>
            </w:pPr>
            <w:r w:rsidRPr="00962381">
              <w:rPr>
                <w:bCs/>
                <w:color w:val="000000"/>
              </w:rPr>
              <w:t>103-126</w:t>
            </w:r>
          </w:p>
        </w:tc>
      </w:tr>
    </w:tbl>
    <w:p w:rsidR="001B55E1" w:rsidRPr="000E3ACA" w:rsidRDefault="001B55E1" w:rsidP="001B55E1">
      <w:pPr>
        <w:ind w:firstLine="720"/>
        <w:jc w:val="both"/>
        <w:rPr>
          <w:sz w:val="24"/>
          <w:szCs w:val="24"/>
        </w:rPr>
      </w:pPr>
      <w:r w:rsidRPr="000E3ACA">
        <w:rPr>
          <w:sz w:val="24"/>
          <w:szCs w:val="24"/>
        </w:rPr>
        <w:t>Расчетные показатели плотности населения микрорайонов (кварталов) малоэтажного жилищного строительства на территориях, подлежащих застройке, и территориях, подлежащих развитию, в малых городах и сельских населенных пунктах в зависимости от вида застройки, уровня комфорта жилых домов, типов жилых домов следует принимать не более, указанных в таблице:</w:t>
      </w:r>
    </w:p>
    <w:p w:rsidR="001B55E1" w:rsidRPr="000E3ACA" w:rsidRDefault="001B55E1" w:rsidP="001B55E1">
      <w:pPr>
        <w:ind w:firstLine="720"/>
        <w:jc w:val="both"/>
        <w:rPr>
          <w:sz w:val="24"/>
          <w:szCs w:val="24"/>
        </w:rPr>
      </w:pPr>
    </w:p>
    <w:tbl>
      <w:tblPr>
        <w:tblW w:w="9492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68"/>
        <w:gridCol w:w="538"/>
        <w:gridCol w:w="629"/>
        <w:gridCol w:w="626"/>
        <w:gridCol w:w="793"/>
        <w:gridCol w:w="905"/>
        <w:gridCol w:w="1042"/>
        <w:gridCol w:w="978"/>
        <w:gridCol w:w="961"/>
        <w:gridCol w:w="952"/>
      </w:tblGrid>
      <w:tr w:rsidR="001B55E1" w:rsidRPr="00624F67" w:rsidTr="008C7C34">
        <w:trPr>
          <w:trHeight w:val="860"/>
        </w:trPr>
        <w:tc>
          <w:tcPr>
            <w:tcW w:w="1694" w:type="dxa"/>
            <w:vMerge w:val="restart"/>
          </w:tcPr>
          <w:p w:rsidR="001B55E1" w:rsidRPr="000E3ACA" w:rsidRDefault="001B55E1" w:rsidP="008C7C34">
            <w:pPr>
              <w:spacing w:after="200"/>
              <w:jc w:val="center"/>
              <w:rPr>
                <w:color w:val="000000"/>
              </w:rPr>
            </w:pPr>
            <w:r w:rsidRPr="000E3ACA">
              <w:rPr>
                <w:color w:val="000000"/>
              </w:rPr>
              <w:t>Тип жилого дома по уровню комфорта</w:t>
            </w:r>
          </w:p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98" w:type="dxa"/>
            <w:gridSpan w:val="9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Плотность населения микрорайона (квартала) малоэтажного жилищного строительства, чел./га, на территориях, подлежащих застройке,  и территориях, подлежащих развитию, не более</w:t>
            </w:r>
          </w:p>
        </w:tc>
      </w:tr>
      <w:tr w:rsidR="001B55E1" w:rsidRPr="00624F67" w:rsidTr="000E3ACA">
        <w:trPr>
          <w:trHeight w:val="1056"/>
        </w:trPr>
        <w:tc>
          <w:tcPr>
            <w:tcW w:w="1694" w:type="dxa"/>
            <w:vMerge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gridSpan w:val="4"/>
          </w:tcPr>
          <w:p w:rsidR="001B55E1" w:rsidRPr="000E3ACA" w:rsidRDefault="001B55E1" w:rsidP="008C7C34">
            <w:pPr>
              <w:ind w:right="-209" w:hanging="62"/>
              <w:jc w:val="center"/>
              <w:rPr>
                <w:color w:val="000000"/>
              </w:rPr>
            </w:pPr>
            <w:r w:rsidRPr="000E3ACA">
              <w:rPr>
                <w:color w:val="000000"/>
              </w:rPr>
              <w:t>Индивидуальные</w:t>
            </w:r>
          </w:p>
          <w:p w:rsidR="001B55E1" w:rsidRPr="000E3ACA" w:rsidRDefault="001B55E1" w:rsidP="008C7C34">
            <w:pPr>
              <w:ind w:left="-50" w:right="-209" w:hanging="72"/>
              <w:jc w:val="center"/>
              <w:rPr>
                <w:color w:val="000000"/>
              </w:rPr>
            </w:pPr>
            <w:r w:rsidRPr="000E3ACA">
              <w:rPr>
                <w:color w:val="000000"/>
              </w:rPr>
              <w:t>жилые дома с площадью приквартирных</w:t>
            </w:r>
          </w:p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участков, га</w:t>
            </w:r>
          </w:p>
        </w:tc>
        <w:tc>
          <w:tcPr>
            <w:tcW w:w="3130" w:type="dxa"/>
            <w:gridSpan w:val="3"/>
          </w:tcPr>
          <w:p w:rsidR="001B55E1" w:rsidRPr="000E3ACA" w:rsidRDefault="001B55E1" w:rsidP="008C7C34">
            <w:pPr>
              <w:ind w:right="-288"/>
              <w:jc w:val="center"/>
              <w:rPr>
                <w:color w:val="000000"/>
              </w:rPr>
            </w:pPr>
            <w:r w:rsidRPr="000E3ACA">
              <w:rPr>
                <w:color w:val="000000"/>
              </w:rPr>
              <w:t>Жилые дома</w:t>
            </w:r>
          </w:p>
          <w:p w:rsidR="001B55E1" w:rsidRPr="000E3ACA" w:rsidRDefault="001B55E1" w:rsidP="008C7C34">
            <w:pPr>
              <w:ind w:right="-288"/>
              <w:jc w:val="center"/>
              <w:rPr>
                <w:color w:val="000000"/>
              </w:rPr>
            </w:pPr>
            <w:r w:rsidRPr="000E3ACA">
              <w:rPr>
                <w:color w:val="000000"/>
              </w:rPr>
              <w:t xml:space="preserve"> блокированного типа  с площадью приквартирных</w:t>
            </w:r>
          </w:p>
          <w:p w:rsidR="001B55E1" w:rsidRPr="000E3ACA" w:rsidRDefault="001B55E1" w:rsidP="008C7C34">
            <w:pPr>
              <w:jc w:val="center"/>
              <w:rPr>
                <w:color w:val="000000"/>
              </w:rPr>
            </w:pPr>
            <w:r w:rsidRPr="000E3ACA">
              <w:rPr>
                <w:color w:val="000000"/>
              </w:rPr>
              <w:t>участков, га</w:t>
            </w:r>
          </w:p>
        </w:tc>
        <w:tc>
          <w:tcPr>
            <w:tcW w:w="2018" w:type="dxa"/>
            <w:gridSpan w:val="2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Секционные </w:t>
            </w:r>
          </w:p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жилые дома с этажностью</w:t>
            </w:r>
          </w:p>
        </w:tc>
      </w:tr>
      <w:tr w:rsidR="001B55E1" w:rsidRPr="00624F67" w:rsidTr="008C7C34">
        <w:tc>
          <w:tcPr>
            <w:tcW w:w="1694" w:type="dxa"/>
            <w:vMerge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640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636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82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hanging="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 и</w:t>
            </w:r>
          </w:p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hanging="10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более</w:t>
            </w:r>
          </w:p>
        </w:tc>
        <w:tc>
          <w:tcPr>
            <w:tcW w:w="98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-102"/>
              </w:tabs>
              <w:spacing w:line="240" w:lineRule="auto"/>
              <w:ind w:left="-90" w:right="-84" w:hanging="2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0,02 – 0,04</w:t>
            </w:r>
          </w:p>
        </w:tc>
        <w:tc>
          <w:tcPr>
            <w:tcW w:w="1146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-108"/>
              </w:tabs>
              <w:spacing w:line="240" w:lineRule="auto"/>
              <w:ind w:left="-66" w:right="-74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0,04 – 0,06</w:t>
            </w:r>
          </w:p>
        </w:tc>
        <w:tc>
          <w:tcPr>
            <w:tcW w:w="99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-108"/>
              </w:tabs>
              <w:spacing w:line="240" w:lineRule="auto"/>
              <w:ind w:right="172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 и более</w:t>
            </w:r>
          </w:p>
        </w:tc>
        <w:tc>
          <w:tcPr>
            <w:tcW w:w="1014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эт.</w:t>
            </w:r>
          </w:p>
        </w:tc>
        <w:tc>
          <w:tcPr>
            <w:tcW w:w="1004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эт.</w:t>
            </w:r>
          </w:p>
        </w:tc>
      </w:tr>
      <w:tr w:rsidR="001B55E1" w:rsidRPr="00624F67" w:rsidTr="008C7C34">
        <w:tc>
          <w:tcPr>
            <w:tcW w:w="1694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-12"/>
              </w:tabs>
              <w:spacing w:line="240" w:lineRule="auto"/>
              <w:ind w:left="-12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Социальный</w:t>
            </w:r>
          </w:p>
        </w:tc>
        <w:tc>
          <w:tcPr>
            <w:tcW w:w="54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40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 – 65</w:t>
            </w:r>
          </w:p>
        </w:tc>
        <w:tc>
          <w:tcPr>
            <w:tcW w:w="1146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004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</w:tr>
      <w:tr w:rsidR="001B55E1" w:rsidRPr="00624F67" w:rsidTr="008C7C34">
        <w:tc>
          <w:tcPr>
            <w:tcW w:w="1694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-12"/>
              </w:tabs>
              <w:spacing w:line="240" w:lineRule="auto"/>
              <w:ind w:left="-12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Массовый</w:t>
            </w:r>
          </w:p>
        </w:tc>
        <w:tc>
          <w:tcPr>
            <w:tcW w:w="54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21-23</w:t>
            </w:r>
          </w:p>
        </w:tc>
        <w:tc>
          <w:tcPr>
            <w:tcW w:w="640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15- 16</w:t>
            </w:r>
          </w:p>
        </w:tc>
        <w:tc>
          <w:tcPr>
            <w:tcW w:w="636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13-14</w:t>
            </w:r>
          </w:p>
        </w:tc>
        <w:tc>
          <w:tcPr>
            <w:tcW w:w="82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57 – 39 </w:t>
            </w:r>
          </w:p>
        </w:tc>
        <w:tc>
          <w:tcPr>
            <w:tcW w:w="99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004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</w:tr>
      <w:tr w:rsidR="001B55E1" w:rsidRPr="00624F67" w:rsidTr="008C7C34">
        <w:trPr>
          <w:trHeight w:val="567"/>
        </w:trPr>
        <w:tc>
          <w:tcPr>
            <w:tcW w:w="1694" w:type="dxa"/>
          </w:tcPr>
          <w:p w:rsidR="001B55E1" w:rsidRPr="000E3ACA" w:rsidRDefault="001B55E1" w:rsidP="008C7C34">
            <w:pPr>
              <w:pStyle w:val="Style5"/>
              <w:tabs>
                <w:tab w:val="left" w:pos="-12"/>
              </w:tabs>
              <w:spacing w:line="240" w:lineRule="auto"/>
              <w:ind w:left="-12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Повышенной комфортности</w:t>
            </w:r>
          </w:p>
        </w:tc>
        <w:tc>
          <w:tcPr>
            <w:tcW w:w="54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2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8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52 – 37 </w:t>
            </w:r>
          </w:p>
        </w:tc>
        <w:tc>
          <w:tcPr>
            <w:tcW w:w="99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– 26</w:t>
            </w:r>
          </w:p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04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</w:tr>
      <w:tr w:rsidR="001B55E1" w:rsidRPr="00624F67" w:rsidTr="008C7C34">
        <w:trPr>
          <w:trHeight w:val="445"/>
        </w:trPr>
        <w:tc>
          <w:tcPr>
            <w:tcW w:w="1694" w:type="dxa"/>
          </w:tcPr>
          <w:p w:rsidR="001B55E1" w:rsidRPr="000E3ACA" w:rsidRDefault="000E3ACA" w:rsidP="000E3ACA">
            <w:pPr>
              <w:pStyle w:val="Style5"/>
              <w:widowControl/>
              <w:tabs>
                <w:tab w:val="left" w:pos="-12"/>
              </w:tabs>
              <w:spacing w:line="240" w:lineRule="auto"/>
              <w:ind w:left="-12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Высококом</w:t>
            </w:r>
            <w:r w:rsidR="001B55E1"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фортный</w:t>
            </w:r>
          </w:p>
        </w:tc>
        <w:tc>
          <w:tcPr>
            <w:tcW w:w="54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ind w:hanging="2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27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ind w:hanging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87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spacing w:line="240" w:lineRule="auto"/>
              <w:ind w:hanging="1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ind w:hanging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ind w:hanging="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ind w:firstLine="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004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B55E1" w:rsidRPr="00624F67" w:rsidTr="008C7C34">
        <w:trPr>
          <w:trHeight w:val="458"/>
        </w:trPr>
        <w:tc>
          <w:tcPr>
            <w:tcW w:w="1694" w:type="dxa"/>
          </w:tcPr>
          <w:p w:rsidR="001B55E1" w:rsidRPr="000E3ACA" w:rsidRDefault="000E3ACA" w:rsidP="000E3ACA">
            <w:pPr>
              <w:pStyle w:val="Style5"/>
              <w:tabs>
                <w:tab w:val="left" w:pos="-12"/>
              </w:tabs>
              <w:spacing w:line="240" w:lineRule="auto"/>
              <w:ind w:left="-12"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Специализи</w:t>
            </w:r>
            <w:r w:rsidR="001B55E1"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рованный</w:t>
            </w:r>
          </w:p>
        </w:tc>
        <w:tc>
          <w:tcPr>
            <w:tcW w:w="547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40" w:type="dxa"/>
          </w:tcPr>
          <w:p w:rsidR="001B55E1" w:rsidRPr="000E3ACA" w:rsidRDefault="001B55E1" w:rsidP="008C7C34">
            <w:pPr>
              <w:pStyle w:val="Style5"/>
              <w:widowControl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6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7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ind w:hanging="2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96 – 65 </w:t>
            </w:r>
          </w:p>
        </w:tc>
        <w:tc>
          <w:tcPr>
            <w:tcW w:w="1146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ind w:hanging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57 – 39 </w:t>
            </w:r>
          </w:p>
        </w:tc>
        <w:tc>
          <w:tcPr>
            <w:tcW w:w="997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ind w:firstLine="1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4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ind w:firstLine="1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004" w:type="dxa"/>
          </w:tcPr>
          <w:p w:rsidR="001B55E1" w:rsidRPr="000E3ACA" w:rsidRDefault="001B55E1" w:rsidP="008C7C34">
            <w:pPr>
              <w:pStyle w:val="Style5"/>
              <w:tabs>
                <w:tab w:val="left" w:pos="0"/>
              </w:tabs>
              <w:ind w:firstLine="2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3A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</w:tr>
    </w:tbl>
    <w:p w:rsidR="001B55E1" w:rsidRDefault="001B55E1" w:rsidP="001B55E1">
      <w:pPr>
        <w:ind w:right="4" w:firstLine="360"/>
        <w:jc w:val="both"/>
      </w:pPr>
    </w:p>
    <w:p w:rsidR="001B55E1" w:rsidRPr="000E3ACA" w:rsidRDefault="001B55E1" w:rsidP="000E3ACA">
      <w:pPr>
        <w:ind w:right="4" w:firstLine="360"/>
        <w:jc w:val="both"/>
        <w:rPr>
          <w:sz w:val="24"/>
          <w:szCs w:val="24"/>
        </w:rPr>
      </w:pPr>
      <w:r w:rsidRPr="000E3ACA">
        <w:rPr>
          <w:sz w:val="24"/>
          <w:szCs w:val="24"/>
        </w:rPr>
        <w:t xml:space="preserve">На территории жилых зон не допускается размещение объектов капитального строительства с земельным участком более </w:t>
      </w:r>
      <w:smartTag w:uri="urn:schemas-microsoft-com:office:smarttags" w:element="metricconverter">
        <w:smartTagPr>
          <w:attr w:name="ProductID" w:val="0,5 га"/>
        </w:smartTagPr>
        <w:r w:rsidRPr="000E3ACA">
          <w:rPr>
            <w:sz w:val="24"/>
            <w:szCs w:val="24"/>
          </w:rPr>
          <w:t>0,5 га</w:t>
        </w:r>
      </w:smartTag>
      <w:r w:rsidRPr="000E3ACA">
        <w:rPr>
          <w:sz w:val="24"/>
          <w:szCs w:val="24"/>
        </w:rPr>
        <w:t>, не связанных с обслуживанием населения.</w:t>
      </w:r>
    </w:p>
    <w:p w:rsidR="001B55E1" w:rsidRPr="000E3ACA" w:rsidRDefault="001B55E1" w:rsidP="000E3ACA">
      <w:pPr>
        <w:ind w:right="4" w:firstLine="284"/>
        <w:jc w:val="both"/>
        <w:rPr>
          <w:bCs/>
          <w:sz w:val="24"/>
          <w:szCs w:val="24"/>
        </w:rPr>
      </w:pPr>
      <w:r w:rsidRPr="000E3ACA">
        <w:rPr>
          <w:sz w:val="24"/>
          <w:szCs w:val="24"/>
        </w:rPr>
        <w:t xml:space="preserve">Минимальные расстояния между длинными сторонами секционных жилых зданий высотой 2—3 этажа должны быть не менее </w:t>
      </w:r>
      <w:smartTag w:uri="urn:schemas-microsoft-com:office:smarttags" w:element="metricconverter">
        <w:smartTagPr>
          <w:attr w:name="ProductID" w:val="15 м"/>
        </w:smartTagPr>
        <w:r w:rsidRPr="000E3ACA">
          <w:rPr>
            <w:sz w:val="24"/>
            <w:szCs w:val="24"/>
          </w:rPr>
          <w:t>15 м</w:t>
        </w:r>
      </w:smartTag>
      <w:r w:rsidRPr="000E3ACA">
        <w:rPr>
          <w:sz w:val="24"/>
          <w:szCs w:val="24"/>
        </w:rPr>
        <w:t xml:space="preserve">, а высотой 4 этажа и более — не менее </w:t>
      </w:r>
      <w:smartTag w:uri="urn:schemas-microsoft-com:office:smarttags" w:element="metricconverter">
        <w:smartTagPr>
          <w:attr w:name="ProductID" w:val="20 м"/>
        </w:smartTagPr>
        <w:r w:rsidRPr="000E3ACA">
          <w:rPr>
            <w:sz w:val="24"/>
            <w:szCs w:val="24"/>
          </w:rPr>
          <w:t>20 м</w:t>
        </w:r>
      </w:smartTag>
      <w:r w:rsidRPr="000E3ACA">
        <w:rPr>
          <w:sz w:val="24"/>
          <w:szCs w:val="24"/>
        </w:rPr>
        <w:t xml:space="preserve">, между торцами этих же зданий с окнами из жилых комнат — не менее </w:t>
      </w:r>
      <w:smartTag w:uri="urn:schemas-microsoft-com:office:smarttags" w:element="metricconverter">
        <w:smartTagPr>
          <w:attr w:name="ProductID" w:val="10 м"/>
        </w:smartTagPr>
        <w:r w:rsidRPr="000E3ACA">
          <w:rPr>
            <w:sz w:val="24"/>
            <w:szCs w:val="24"/>
          </w:rPr>
          <w:t>10 м</w:t>
        </w:r>
      </w:smartTag>
      <w:r w:rsidRPr="000E3ACA">
        <w:rPr>
          <w:sz w:val="24"/>
          <w:szCs w:val="24"/>
        </w:rPr>
        <w:t xml:space="preserve">. </w:t>
      </w:r>
    </w:p>
    <w:p w:rsidR="001B55E1" w:rsidRPr="000E3ACA" w:rsidRDefault="001B55E1" w:rsidP="000E3ACA">
      <w:pPr>
        <w:pStyle w:val="210"/>
        <w:spacing w:line="240" w:lineRule="auto"/>
        <w:ind w:left="0"/>
        <w:jc w:val="both"/>
        <w:rPr>
          <w:color w:val="000000"/>
          <w:sz w:val="24"/>
          <w:szCs w:val="24"/>
        </w:rPr>
      </w:pPr>
      <w:r w:rsidRPr="000E3ACA">
        <w:rPr>
          <w:bCs/>
          <w:color w:val="000000"/>
          <w:sz w:val="24"/>
          <w:szCs w:val="24"/>
        </w:rPr>
        <w:t>Размеры площадок различного функционального назначения, размещаемых на территории микрорайонов, кварталов, минимально допустимые расстояния от площадок до окон жилых и общественных зданий следует принимать в соответствии с таблицей:</w:t>
      </w:r>
    </w:p>
    <w:tbl>
      <w:tblPr>
        <w:tblW w:w="9537" w:type="dxa"/>
        <w:tblInd w:w="20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915"/>
        <w:gridCol w:w="1902"/>
        <w:gridCol w:w="1850"/>
        <w:gridCol w:w="1870"/>
      </w:tblGrid>
      <w:tr w:rsidR="001B55E1" w:rsidRPr="00962381" w:rsidTr="000E3ACA">
        <w:trPr>
          <w:cantSplit/>
          <w:trHeight w:val="1104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Площадки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 xml:space="preserve">Удельный размер площадки, </w:t>
            </w:r>
          </w:p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кв. м/чел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Средний</w:t>
            </w:r>
          </w:p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размер одной</w:t>
            </w:r>
          </w:p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 xml:space="preserve">площадки, </w:t>
            </w:r>
          </w:p>
          <w:p w:rsidR="001B55E1" w:rsidRPr="00962381" w:rsidRDefault="001B55E1" w:rsidP="008C7C34">
            <w:pPr>
              <w:jc w:val="center"/>
              <w:rPr>
                <w:color w:val="000000"/>
                <w:vertAlign w:val="superscript"/>
              </w:rPr>
            </w:pPr>
            <w:r w:rsidRPr="00962381">
              <w:rPr>
                <w:color w:val="000000"/>
              </w:rPr>
              <w:t>кв. м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Расстояние до</w:t>
            </w:r>
          </w:p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окон жилых и общественных</w:t>
            </w:r>
          </w:p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зданий, м</w:t>
            </w:r>
          </w:p>
        </w:tc>
      </w:tr>
      <w:tr w:rsidR="001B55E1" w:rsidRPr="00962381" w:rsidTr="000E3ACA">
        <w:trPr>
          <w:trHeight w:val="337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rPr>
                <w:color w:val="000000"/>
              </w:rPr>
            </w:pPr>
            <w:r w:rsidRPr="00962381">
              <w:rPr>
                <w:color w:val="000000"/>
              </w:rPr>
              <w:t>Для игр детей дошкольного и младшего школьного возраста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0,7</w:t>
            </w:r>
          </w:p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30</w:t>
            </w:r>
          </w:p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12</w:t>
            </w:r>
          </w:p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</w:p>
        </w:tc>
      </w:tr>
      <w:tr w:rsidR="001B55E1" w:rsidRPr="00962381" w:rsidTr="000E3ACA">
        <w:trPr>
          <w:trHeight w:val="278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both"/>
              <w:rPr>
                <w:color w:val="000000"/>
              </w:rPr>
            </w:pPr>
            <w:r w:rsidRPr="00962381">
              <w:rPr>
                <w:color w:val="000000"/>
              </w:rPr>
              <w:t xml:space="preserve">Для отдыха взрослого населения  </w:t>
            </w:r>
          </w:p>
          <w:p w:rsidR="001B55E1" w:rsidRPr="00962381" w:rsidRDefault="001B55E1" w:rsidP="008C7C34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0,1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10</w:t>
            </w:r>
          </w:p>
        </w:tc>
      </w:tr>
      <w:tr w:rsidR="001B55E1" w:rsidRPr="00962381" w:rsidTr="000E3ACA">
        <w:trPr>
          <w:trHeight w:val="569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both"/>
              <w:rPr>
                <w:color w:val="000000"/>
              </w:rPr>
            </w:pPr>
            <w:r w:rsidRPr="00962381">
              <w:rPr>
                <w:color w:val="000000"/>
              </w:rPr>
              <w:t>Для занятий физкультурой</w:t>
            </w:r>
          </w:p>
          <w:p w:rsidR="001B55E1" w:rsidRPr="00962381" w:rsidRDefault="001B55E1" w:rsidP="008C7C34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1,5-2,0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100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10-40</w:t>
            </w:r>
          </w:p>
        </w:tc>
      </w:tr>
      <w:tr w:rsidR="001B55E1" w:rsidRPr="00962381" w:rsidTr="000E3ACA">
        <w:trPr>
          <w:trHeight w:val="569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both"/>
              <w:rPr>
                <w:color w:val="000000"/>
              </w:rPr>
            </w:pPr>
            <w:r w:rsidRPr="00962381">
              <w:rPr>
                <w:color w:val="000000"/>
              </w:rPr>
              <w:t>Для хозяйственных целей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0,3-0,4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20</w:t>
            </w:r>
          </w:p>
        </w:tc>
      </w:tr>
      <w:tr w:rsidR="001B55E1" w:rsidRPr="00962381" w:rsidTr="000E3ACA">
        <w:trPr>
          <w:trHeight w:val="569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both"/>
              <w:rPr>
                <w:color w:val="000000"/>
              </w:rPr>
            </w:pPr>
            <w:r w:rsidRPr="00962381">
              <w:rPr>
                <w:color w:val="000000"/>
              </w:rPr>
              <w:t>Для выгула собак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0,1-0,3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40</w:t>
            </w:r>
          </w:p>
        </w:tc>
      </w:tr>
      <w:tr w:rsidR="001B55E1" w:rsidRPr="00962381" w:rsidTr="000E3ACA">
        <w:trPr>
          <w:trHeight w:val="850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624F67" w:rsidRDefault="001B55E1" w:rsidP="008C7C34">
            <w:pPr>
              <w:pStyle w:val="5"/>
              <w:tabs>
                <w:tab w:val="left" w:pos="0"/>
              </w:tabs>
              <w:snapToGrid w:val="0"/>
              <w:spacing w:before="0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624F6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Для стоянки автомашин</w:t>
            </w:r>
          </w:p>
          <w:p w:rsidR="001B55E1" w:rsidRPr="00962381" w:rsidRDefault="001B55E1" w:rsidP="008C7C34">
            <w:pPr>
              <w:rPr>
                <w:color w:val="000000"/>
              </w:rPr>
            </w:pPr>
          </w:p>
          <w:p w:rsidR="001B55E1" w:rsidRPr="00962381" w:rsidRDefault="001B55E1" w:rsidP="008C7C34">
            <w:pPr>
              <w:rPr>
                <w:color w:val="000000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0,8-2,5</w:t>
            </w:r>
          </w:p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</w:p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962381" w:rsidRDefault="001B55E1" w:rsidP="008C7C34">
            <w:pPr>
              <w:snapToGrid w:val="0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25</w:t>
            </w:r>
          </w:p>
          <w:p w:rsidR="001B55E1" w:rsidRPr="00962381" w:rsidRDefault="001B55E1" w:rsidP="008C7C34">
            <w:pPr>
              <w:ind w:right="-167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(на машино-место)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0E3ACA" w:rsidRDefault="001B55E1" w:rsidP="008C7C34">
            <w:pPr>
              <w:pStyle w:val="13"/>
              <w:snapToGrid w:val="0"/>
              <w:jc w:val="center"/>
              <w:rPr>
                <w:color w:val="000000"/>
                <w:spacing w:val="-6"/>
              </w:rPr>
            </w:pPr>
            <w:r w:rsidRPr="000E3ACA">
              <w:rPr>
                <w:color w:val="000000"/>
                <w:spacing w:val="-6"/>
              </w:rPr>
              <w:t>В соответствии с техническими регламентами</w:t>
            </w:r>
          </w:p>
        </w:tc>
      </w:tr>
    </w:tbl>
    <w:p w:rsidR="001B55E1" w:rsidRPr="00962381" w:rsidRDefault="001B55E1" w:rsidP="001B55E1">
      <w:pPr>
        <w:tabs>
          <w:tab w:val="left" w:pos="0"/>
        </w:tabs>
        <w:spacing w:after="139"/>
        <w:jc w:val="both"/>
        <w:rPr>
          <w:color w:val="000000"/>
          <w:sz w:val="16"/>
          <w:szCs w:val="16"/>
        </w:rPr>
      </w:pPr>
      <w:r w:rsidRPr="00962381">
        <w:rPr>
          <w:color w:val="000000"/>
          <w:sz w:val="28"/>
          <w:szCs w:val="28"/>
        </w:rPr>
        <w:t xml:space="preserve">           </w:t>
      </w:r>
    </w:p>
    <w:p w:rsidR="001B55E1" w:rsidRPr="000E3ACA" w:rsidRDefault="001B55E1" w:rsidP="001B55E1">
      <w:pPr>
        <w:jc w:val="both"/>
        <w:rPr>
          <w:color w:val="000000"/>
          <w:sz w:val="24"/>
          <w:szCs w:val="24"/>
        </w:rPr>
      </w:pPr>
      <w:r w:rsidRPr="00624F67">
        <w:rPr>
          <w:b/>
          <w:color w:val="000000"/>
        </w:rPr>
        <w:t xml:space="preserve">          </w:t>
      </w:r>
      <w:r w:rsidRPr="00624F67">
        <w:rPr>
          <w:color w:val="000000"/>
        </w:rPr>
        <w:t xml:space="preserve"> </w:t>
      </w:r>
      <w:r w:rsidRPr="000E3ACA">
        <w:rPr>
          <w:color w:val="000000"/>
          <w:sz w:val="24"/>
          <w:szCs w:val="24"/>
        </w:rPr>
        <w:t xml:space="preserve">Расстояние от площадки для мусоросборников до площадок для игр детей, отдыха взрослых и занятий физкультурой следует принимать не менее </w:t>
      </w:r>
      <w:smartTag w:uri="urn:schemas-microsoft-com:office:smarttags" w:element="metricconverter">
        <w:smartTagPr>
          <w:attr w:name="ProductID" w:val="20 м"/>
        </w:smartTagPr>
        <w:r w:rsidRPr="000E3ACA">
          <w:rPr>
            <w:color w:val="000000"/>
            <w:sz w:val="24"/>
            <w:szCs w:val="24"/>
          </w:rPr>
          <w:t>20 м</w:t>
        </w:r>
      </w:smartTag>
      <w:r w:rsidRPr="000E3ACA">
        <w:rPr>
          <w:color w:val="000000"/>
          <w:sz w:val="24"/>
          <w:szCs w:val="24"/>
        </w:rPr>
        <w:t xml:space="preserve">. </w:t>
      </w:r>
    </w:p>
    <w:p w:rsidR="001B55E1" w:rsidRPr="000E3ACA" w:rsidRDefault="001B55E1" w:rsidP="001B55E1">
      <w:pPr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>Разрывы от объектов для хранения транспортных средств до жилых домов, территорий школ, дошкольных образовательных учреждений, площадок для игр, отдыха и спорта определяются в соответствии  с санитарно- эпидемиологическими правилами и нормативами СанПиН 2.2.1/2.1.1.1200-03 «Санитарно-защитные зоны и санитарная классификация предприятий, сооружений и иных объектов».</w:t>
      </w:r>
    </w:p>
    <w:p w:rsidR="001B55E1" w:rsidRPr="000E3ACA" w:rsidRDefault="001B55E1" w:rsidP="001B55E1">
      <w:pPr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 xml:space="preserve">           Противопожарные расстояния между объектами капитального строительства, расположенными в жилых зонах следует устанавливать в соответствии с требованиями </w:t>
      </w:r>
      <w:r w:rsidRPr="000E3ACA">
        <w:rPr>
          <w:bCs/>
          <w:color w:val="000000"/>
          <w:sz w:val="24"/>
          <w:szCs w:val="24"/>
        </w:rPr>
        <w:t>Федерального закона от 22 июля 2008 года № 123-ФЗ «Технический регламент о требованиях пожарной безопасности».</w:t>
      </w:r>
    </w:p>
    <w:p w:rsidR="001B55E1" w:rsidRPr="000E3ACA" w:rsidRDefault="001B55E1" w:rsidP="001B55E1">
      <w:pPr>
        <w:jc w:val="both"/>
        <w:rPr>
          <w:b/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 xml:space="preserve">           На территориях жилых зон микрорайонов, кварталов детские образовательные учреждения (далее – ДОУ) размещаются как в виде отдельных зданий, так и в виде встроенных или пристроенных объектов с организацией отдельного входа и обособленного земельного участка.</w:t>
      </w:r>
    </w:p>
    <w:p w:rsidR="001B55E1" w:rsidRPr="000E3ACA" w:rsidRDefault="001B55E1" w:rsidP="001B55E1">
      <w:pPr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ab/>
        <w:t xml:space="preserve">Площадки для прогулок и игр детей должны быть удалены от входа в здание дошкольного учреждения не более, чем на </w:t>
      </w:r>
      <w:smartTag w:uri="urn:schemas-microsoft-com:office:smarttags" w:element="metricconverter">
        <w:smartTagPr>
          <w:attr w:name="ProductID" w:val="30 м"/>
        </w:smartTagPr>
        <w:r w:rsidRPr="000E3ACA">
          <w:rPr>
            <w:color w:val="000000"/>
            <w:sz w:val="24"/>
            <w:szCs w:val="24"/>
          </w:rPr>
          <w:t>30 м</w:t>
        </w:r>
      </w:smartTag>
      <w:r w:rsidRPr="000E3ACA">
        <w:rPr>
          <w:color w:val="000000"/>
          <w:sz w:val="24"/>
          <w:szCs w:val="24"/>
        </w:rPr>
        <w:t xml:space="preserve">, а от окон жилого дома - не менее </w:t>
      </w:r>
      <w:smartTag w:uri="urn:schemas-microsoft-com:office:smarttags" w:element="metricconverter">
        <w:smartTagPr>
          <w:attr w:name="ProductID" w:val="15 м"/>
        </w:smartTagPr>
        <w:r w:rsidRPr="000E3ACA">
          <w:rPr>
            <w:color w:val="000000"/>
            <w:sz w:val="24"/>
            <w:szCs w:val="24"/>
          </w:rPr>
          <w:t>15 м</w:t>
        </w:r>
      </w:smartTag>
      <w:r w:rsidRPr="000E3ACA">
        <w:rPr>
          <w:color w:val="000000"/>
          <w:sz w:val="24"/>
          <w:szCs w:val="24"/>
        </w:rPr>
        <w:t>.</w:t>
      </w:r>
    </w:p>
    <w:p w:rsidR="001B55E1" w:rsidRPr="000E3ACA" w:rsidRDefault="001B55E1" w:rsidP="001B55E1">
      <w:pPr>
        <w:tabs>
          <w:tab w:val="left" w:pos="540"/>
        </w:tabs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 xml:space="preserve">            Вместимость вновь строящихся ДОУ не должна превышать 350 мест; вместимость ДОУ, пристроенных к торцам жилых домов и встроенных в жилые дома, - не более 150 мест; вместимость для сельских населенных мест рекомендуется не более 140 мест.</w:t>
      </w:r>
    </w:p>
    <w:p w:rsidR="001B55E1" w:rsidRPr="000E3ACA" w:rsidRDefault="001B55E1" w:rsidP="001B55E1">
      <w:pPr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 xml:space="preserve">            Площадь земельного участка для вновь строящихся ДОУ с отдельно стоящим зданием принимается из расчета </w:t>
      </w:r>
      <w:smartTag w:uri="urn:schemas-microsoft-com:office:smarttags" w:element="metricconverter">
        <w:smartTagPr>
          <w:attr w:name="ProductID" w:val="40 кв. м"/>
        </w:smartTagPr>
        <w:r w:rsidRPr="000E3ACA">
          <w:rPr>
            <w:color w:val="000000"/>
            <w:sz w:val="24"/>
            <w:szCs w:val="24"/>
          </w:rPr>
          <w:t>40 кв. м</w:t>
        </w:r>
      </w:smartTag>
      <w:r w:rsidRPr="000E3ACA">
        <w:rPr>
          <w:color w:val="000000"/>
          <w:sz w:val="24"/>
          <w:szCs w:val="24"/>
        </w:rPr>
        <w:t xml:space="preserve">. на 1 место, при вместимости до 100 мест - </w:t>
      </w:r>
      <w:smartTag w:uri="urn:schemas-microsoft-com:office:smarttags" w:element="metricconverter">
        <w:smartTagPr>
          <w:attr w:name="ProductID" w:val="35 кв. м"/>
        </w:smartTagPr>
        <w:r w:rsidRPr="000E3ACA">
          <w:rPr>
            <w:color w:val="000000"/>
            <w:sz w:val="24"/>
            <w:szCs w:val="24"/>
          </w:rPr>
          <w:t>35 кв. м</w:t>
        </w:r>
      </w:smartTag>
      <w:r w:rsidRPr="000E3ACA">
        <w:rPr>
          <w:color w:val="000000"/>
          <w:sz w:val="24"/>
          <w:szCs w:val="24"/>
        </w:rPr>
        <w:t xml:space="preserve"> на 1 место; для встроенного здания ДОУ при вместимости более 100 мест - не менее </w:t>
      </w:r>
      <w:smartTag w:uri="urn:schemas-microsoft-com:office:smarttags" w:element="metricconverter">
        <w:smartTagPr>
          <w:attr w:name="ProductID" w:val="29 кв. м"/>
        </w:smartTagPr>
        <w:r w:rsidRPr="000E3ACA">
          <w:rPr>
            <w:color w:val="000000"/>
            <w:sz w:val="24"/>
            <w:szCs w:val="24"/>
          </w:rPr>
          <w:t>29 кв. м</w:t>
        </w:r>
      </w:smartTag>
      <w:r w:rsidRPr="000E3ACA">
        <w:rPr>
          <w:color w:val="000000"/>
          <w:sz w:val="24"/>
          <w:szCs w:val="24"/>
        </w:rPr>
        <w:t xml:space="preserve"> на 1 место.</w:t>
      </w:r>
    </w:p>
    <w:p w:rsidR="001B55E1" w:rsidRPr="000E3ACA" w:rsidRDefault="001B55E1" w:rsidP="001B55E1">
      <w:pPr>
        <w:ind w:firstLine="709"/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 xml:space="preserve">В случаях нового строительства и развития застроенных территорий жилыми домами секционного типа размещение площадок для мусоросборников следует предусматривать на территориях общего пользования вдоль проезжей части улиц не ближе </w:t>
      </w:r>
      <w:smartTag w:uri="urn:schemas-microsoft-com:office:smarttags" w:element="metricconverter">
        <w:smartTagPr>
          <w:attr w:name="ProductID" w:val="15 метров"/>
        </w:smartTagPr>
        <w:r w:rsidRPr="000E3ACA">
          <w:rPr>
            <w:color w:val="000000"/>
            <w:sz w:val="24"/>
            <w:szCs w:val="24"/>
          </w:rPr>
          <w:t>15 метров</w:t>
        </w:r>
      </w:smartTag>
      <w:r w:rsidRPr="000E3ACA">
        <w:rPr>
          <w:color w:val="000000"/>
          <w:sz w:val="24"/>
          <w:szCs w:val="24"/>
        </w:rPr>
        <w:t xml:space="preserve"> от окон дома, но не далее чем </w:t>
      </w:r>
      <w:smartTag w:uri="urn:schemas-microsoft-com:office:smarttags" w:element="metricconverter">
        <w:smartTagPr>
          <w:attr w:name="ProductID" w:val="150 м"/>
        </w:smartTagPr>
        <w:r w:rsidRPr="000E3ACA">
          <w:rPr>
            <w:color w:val="000000"/>
            <w:sz w:val="24"/>
            <w:szCs w:val="24"/>
          </w:rPr>
          <w:t>150 м</w:t>
        </w:r>
      </w:smartTag>
      <w:r w:rsidRPr="000E3ACA">
        <w:rPr>
          <w:color w:val="000000"/>
          <w:sz w:val="24"/>
          <w:szCs w:val="24"/>
        </w:rPr>
        <w:t xml:space="preserve"> от входа в дом.</w:t>
      </w:r>
    </w:p>
    <w:p w:rsidR="001B55E1" w:rsidRPr="000E3ACA" w:rsidRDefault="001B55E1" w:rsidP="001B55E1">
      <w:pPr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 xml:space="preserve">         Минимальные расчетные показатели размеров приквартирных участков жилых домов индивидуальной и блокированной жилой застройки следует принимать в соответствии с таблицей:</w:t>
      </w:r>
    </w:p>
    <w:p w:rsidR="001B55E1" w:rsidRPr="00962381" w:rsidRDefault="001B55E1" w:rsidP="001B55E1">
      <w:pPr>
        <w:ind w:left="360" w:right="4"/>
        <w:jc w:val="both"/>
        <w:rPr>
          <w:color w:val="000000"/>
          <w:sz w:val="16"/>
          <w:szCs w:val="16"/>
        </w:rPr>
      </w:pPr>
      <w:r w:rsidRPr="00962381">
        <w:rPr>
          <w:color w:val="000000"/>
          <w:sz w:val="28"/>
          <w:szCs w:val="28"/>
        </w:rPr>
        <w:t xml:space="preserve">                                                                                                                 </w:t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7"/>
        <w:gridCol w:w="1218"/>
        <w:gridCol w:w="931"/>
        <w:gridCol w:w="828"/>
        <w:gridCol w:w="888"/>
        <w:gridCol w:w="840"/>
        <w:gridCol w:w="864"/>
        <w:gridCol w:w="828"/>
        <w:gridCol w:w="888"/>
        <w:gridCol w:w="888"/>
      </w:tblGrid>
      <w:tr w:rsidR="001B55E1" w:rsidRPr="00962381" w:rsidTr="008C7C34">
        <w:trPr>
          <w:trHeight w:val="290"/>
        </w:trPr>
        <w:tc>
          <w:tcPr>
            <w:tcW w:w="1487" w:type="dxa"/>
            <w:vMerge w:val="restart"/>
          </w:tcPr>
          <w:p w:rsidR="001B55E1" w:rsidRPr="00962381" w:rsidRDefault="001B55E1" w:rsidP="008C7C34">
            <w:pPr>
              <w:ind w:right="-11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 xml:space="preserve">Группы населённых пунктов с </w:t>
            </w:r>
          </w:p>
          <w:p w:rsidR="001B55E1" w:rsidRPr="00962381" w:rsidRDefault="001B55E1" w:rsidP="008C7C34">
            <w:pPr>
              <w:ind w:right="-11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населением,</w:t>
            </w:r>
          </w:p>
          <w:p w:rsidR="001B55E1" w:rsidRPr="00962381" w:rsidRDefault="001B55E1" w:rsidP="008C7C34">
            <w:pPr>
              <w:ind w:right="-11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тыс. чел</w:t>
            </w:r>
          </w:p>
        </w:tc>
        <w:tc>
          <w:tcPr>
            <w:tcW w:w="1218" w:type="dxa"/>
            <w:vMerge w:val="restart"/>
          </w:tcPr>
          <w:p w:rsidR="001B55E1" w:rsidRPr="00962381" w:rsidRDefault="001B55E1" w:rsidP="008C7C34">
            <w:pPr>
              <w:ind w:left="-152" w:right="-186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Уровни комфорта</w:t>
            </w:r>
          </w:p>
          <w:p w:rsidR="001B55E1" w:rsidRPr="00962381" w:rsidRDefault="001B55E1" w:rsidP="000E3ACA">
            <w:pPr>
              <w:ind w:right="-199"/>
              <w:rPr>
                <w:color w:val="000000"/>
              </w:rPr>
            </w:pPr>
            <w:r w:rsidRPr="00962381">
              <w:rPr>
                <w:color w:val="000000"/>
              </w:rPr>
              <w:t>проживания</w:t>
            </w:r>
          </w:p>
        </w:tc>
        <w:tc>
          <w:tcPr>
            <w:tcW w:w="6955" w:type="dxa"/>
            <w:gridSpan w:val="8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Размеры приквартирных участков для различных типов домов по уровню комфорта, кв. м</w:t>
            </w:r>
          </w:p>
        </w:tc>
      </w:tr>
      <w:tr w:rsidR="001B55E1" w:rsidRPr="00962381" w:rsidTr="008C7C34">
        <w:trPr>
          <w:trHeight w:val="290"/>
        </w:trPr>
        <w:tc>
          <w:tcPr>
            <w:tcW w:w="1487" w:type="dxa"/>
            <w:vMerge/>
          </w:tcPr>
          <w:p w:rsidR="001B55E1" w:rsidRPr="00962381" w:rsidRDefault="001B55E1" w:rsidP="008C7C34">
            <w:pPr>
              <w:ind w:right="4"/>
              <w:jc w:val="both"/>
              <w:rPr>
                <w:color w:val="000000"/>
              </w:rPr>
            </w:pPr>
          </w:p>
        </w:tc>
        <w:tc>
          <w:tcPr>
            <w:tcW w:w="1218" w:type="dxa"/>
            <w:vMerge/>
          </w:tcPr>
          <w:p w:rsidR="001B55E1" w:rsidRPr="00962381" w:rsidRDefault="001B55E1" w:rsidP="008C7C34">
            <w:pPr>
              <w:ind w:right="4"/>
              <w:jc w:val="both"/>
              <w:rPr>
                <w:color w:val="000000"/>
              </w:rPr>
            </w:pPr>
          </w:p>
        </w:tc>
        <w:tc>
          <w:tcPr>
            <w:tcW w:w="1759" w:type="dxa"/>
            <w:gridSpan w:val="2"/>
          </w:tcPr>
          <w:p w:rsidR="001B55E1" w:rsidRPr="00962381" w:rsidRDefault="001B55E1" w:rsidP="008C7C34">
            <w:pPr>
              <w:ind w:right="4"/>
              <w:jc w:val="both"/>
              <w:rPr>
                <w:color w:val="000000"/>
              </w:rPr>
            </w:pPr>
            <w:r w:rsidRPr="00962381">
              <w:rPr>
                <w:color w:val="000000"/>
              </w:rPr>
              <w:t xml:space="preserve">Социальный </w:t>
            </w:r>
          </w:p>
        </w:tc>
        <w:tc>
          <w:tcPr>
            <w:tcW w:w="1728" w:type="dxa"/>
            <w:gridSpan w:val="2"/>
          </w:tcPr>
          <w:p w:rsidR="001B55E1" w:rsidRPr="00962381" w:rsidRDefault="001B55E1" w:rsidP="008C7C34">
            <w:pPr>
              <w:ind w:right="4"/>
              <w:jc w:val="both"/>
              <w:rPr>
                <w:color w:val="000000"/>
              </w:rPr>
            </w:pPr>
            <w:r w:rsidRPr="00962381">
              <w:rPr>
                <w:color w:val="000000"/>
              </w:rPr>
              <w:t xml:space="preserve">Массовый </w:t>
            </w:r>
          </w:p>
        </w:tc>
        <w:tc>
          <w:tcPr>
            <w:tcW w:w="1692" w:type="dxa"/>
            <w:gridSpan w:val="2"/>
          </w:tcPr>
          <w:p w:rsidR="001B55E1" w:rsidRPr="00962381" w:rsidRDefault="001B55E1" w:rsidP="008C7C34">
            <w:pPr>
              <w:ind w:right="4"/>
              <w:jc w:val="both"/>
              <w:rPr>
                <w:color w:val="000000"/>
              </w:rPr>
            </w:pPr>
            <w:r w:rsidRPr="00962381">
              <w:rPr>
                <w:color w:val="000000"/>
              </w:rPr>
              <w:t>Повышенный</w:t>
            </w:r>
          </w:p>
        </w:tc>
        <w:tc>
          <w:tcPr>
            <w:tcW w:w="1776" w:type="dxa"/>
            <w:gridSpan w:val="2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Высококом-фортный</w:t>
            </w:r>
          </w:p>
        </w:tc>
      </w:tr>
      <w:tr w:rsidR="001B55E1" w:rsidRPr="00962381" w:rsidTr="008C7C34">
        <w:trPr>
          <w:trHeight w:val="290"/>
        </w:trPr>
        <w:tc>
          <w:tcPr>
            <w:tcW w:w="1487" w:type="dxa"/>
            <w:vMerge/>
          </w:tcPr>
          <w:p w:rsidR="001B55E1" w:rsidRPr="00962381" w:rsidRDefault="001B55E1" w:rsidP="008C7C34">
            <w:pPr>
              <w:ind w:right="4"/>
              <w:jc w:val="both"/>
              <w:rPr>
                <w:color w:val="000000"/>
              </w:rPr>
            </w:pPr>
          </w:p>
        </w:tc>
        <w:tc>
          <w:tcPr>
            <w:tcW w:w="1218" w:type="dxa"/>
            <w:vMerge/>
          </w:tcPr>
          <w:p w:rsidR="001B55E1" w:rsidRPr="00962381" w:rsidRDefault="001B55E1" w:rsidP="008C7C34">
            <w:pPr>
              <w:ind w:right="4"/>
              <w:jc w:val="both"/>
              <w:rPr>
                <w:color w:val="000000"/>
              </w:rPr>
            </w:pPr>
          </w:p>
        </w:tc>
        <w:tc>
          <w:tcPr>
            <w:tcW w:w="931" w:type="dxa"/>
          </w:tcPr>
          <w:p w:rsidR="001B55E1" w:rsidRPr="00962381" w:rsidRDefault="000E3ACA" w:rsidP="008C7C34">
            <w:pPr>
              <w:ind w:left="-125" w:right="-183" w:firstLine="12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Индиви-дуаль</w:t>
            </w:r>
            <w:r w:rsidR="001B55E1" w:rsidRPr="00962381">
              <w:rPr>
                <w:color w:val="000000"/>
              </w:rPr>
              <w:t>ный</w:t>
            </w:r>
          </w:p>
        </w:tc>
        <w:tc>
          <w:tcPr>
            <w:tcW w:w="828" w:type="dxa"/>
          </w:tcPr>
          <w:p w:rsidR="001B55E1" w:rsidRPr="00962381" w:rsidRDefault="001B55E1" w:rsidP="008C7C34">
            <w:pPr>
              <w:ind w:left="-84" w:right="-162" w:hanging="48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Блоки-</w:t>
            </w:r>
          </w:p>
          <w:p w:rsidR="001B55E1" w:rsidRPr="00962381" w:rsidRDefault="001B55E1" w:rsidP="008C7C34">
            <w:pPr>
              <w:ind w:left="-84" w:right="-162" w:hanging="48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рован-</w:t>
            </w:r>
          </w:p>
          <w:p w:rsidR="001B55E1" w:rsidRPr="00962381" w:rsidRDefault="001B55E1" w:rsidP="008C7C34">
            <w:pPr>
              <w:ind w:left="-84" w:right="-162" w:hanging="48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ный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left="-69" w:right="-108" w:hanging="12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Инди-виду-альный</w:t>
            </w:r>
          </w:p>
        </w:tc>
        <w:tc>
          <w:tcPr>
            <w:tcW w:w="840" w:type="dxa"/>
          </w:tcPr>
          <w:p w:rsidR="001B55E1" w:rsidRPr="00962381" w:rsidRDefault="001B55E1" w:rsidP="008C7C34">
            <w:pPr>
              <w:ind w:left="-84" w:right="-162" w:hanging="12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Блоки-</w:t>
            </w:r>
          </w:p>
          <w:p w:rsidR="001B55E1" w:rsidRPr="00962381" w:rsidRDefault="001B55E1" w:rsidP="008C7C34">
            <w:pPr>
              <w:ind w:left="-84" w:right="-162" w:hanging="12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рован-</w:t>
            </w:r>
          </w:p>
          <w:p w:rsidR="001B55E1" w:rsidRPr="00962381" w:rsidRDefault="001B55E1" w:rsidP="008C7C34">
            <w:pPr>
              <w:ind w:left="-84" w:right="4" w:hanging="12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ный</w:t>
            </w:r>
          </w:p>
        </w:tc>
        <w:tc>
          <w:tcPr>
            <w:tcW w:w="864" w:type="dxa"/>
          </w:tcPr>
          <w:p w:rsidR="001B55E1" w:rsidRPr="00962381" w:rsidRDefault="001B55E1" w:rsidP="008C7C34">
            <w:pPr>
              <w:ind w:left="-156" w:right="-108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Инди-виду-альный</w:t>
            </w:r>
          </w:p>
        </w:tc>
        <w:tc>
          <w:tcPr>
            <w:tcW w:w="828" w:type="dxa"/>
          </w:tcPr>
          <w:p w:rsidR="001B55E1" w:rsidRPr="00962381" w:rsidRDefault="001B55E1" w:rsidP="008C7C34">
            <w:pPr>
              <w:ind w:right="-162" w:hanging="108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Блоки-</w:t>
            </w:r>
          </w:p>
          <w:p w:rsidR="001B55E1" w:rsidRPr="00962381" w:rsidRDefault="001B55E1" w:rsidP="008C7C34">
            <w:pPr>
              <w:ind w:left="-108" w:right="-162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рован-</w:t>
            </w:r>
          </w:p>
          <w:p w:rsidR="001B55E1" w:rsidRPr="00962381" w:rsidRDefault="001B55E1" w:rsidP="008C7C34">
            <w:pPr>
              <w:ind w:right="4" w:hanging="108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ный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tabs>
                <w:tab w:val="left" w:pos="978"/>
              </w:tabs>
              <w:ind w:left="-102" w:right="-108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Инди-виду-альный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left="-186" w:right="-162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Блоки-</w:t>
            </w:r>
          </w:p>
          <w:p w:rsidR="001B55E1" w:rsidRPr="00962381" w:rsidRDefault="001B55E1" w:rsidP="008C7C34">
            <w:pPr>
              <w:ind w:right="-162" w:hanging="186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рован-</w:t>
            </w:r>
          </w:p>
          <w:p w:rsidR="001B55E1" w:rsidRPr="00962381" w:rsidRDefault="001B55E1" w:rsidP="008C7C34">
            <w:pPr>
              <w:ind w:right="4" w:hanging="45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ный</w:t>
            </w:r>
          </w:p>
        </w:tc>
      </w:tr>
      <w:tr w:rsidR="001B55E1" w:rsidRPr="00962381" w:rsidTr="008C7C34">
        <w:trPr>
          <w:trHeight w:val="276"/>
        </w:trPr>
        <w:tc>
          <w:tcPr>
            <w:tcW w:w="1487" w:type="dxa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</w:t>
            </w:r>
          </w:p>
        </w:tc>
        <w:tc>
          <w:tcPr>
            <w:tcW w:w="1218" w:type="dxa"/>
          </w:tcPr>
          <w:p w:rsidR="001B55E1" w:rsidRPr="00962381" w:rsidRDefault="001B55E1" w:rsidP="008C7C34">
            <w:pPr>
              <w:ind w:left="-73"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</w:t>
            </w:r>
          </w:p>
        </w:tc>
        <w:tc>
          <w:tcPr>
            <w:tcW w:w="931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3</w:t>
            </w:r>
          </w:p>
        </w:tc>
        <w:tc>
          <w:tcPr>
            <w:tcW w:w="82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4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5</w:t>
            </w:r>
          </w:p>
        </w:tc>
        <w:tc>
          <w:tcPr>
            <w:tcW w:w="840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6</w:t>
            </w:r>
          </w:p>
        </w:tc>
        <w:tc>
          <w:tcPr>
            <w:tcW w:w="864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7</w:t>
            </w:r>
          </w:p>
        </w:tc>
        <w:tc>
          <w:tcPr>
            <w:tcW w:w="82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8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9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10</w:t>
            </w:r>
          </w:p>
        </w:tc>
      </w:tr>
      <w:tr w:rsidR="001B55E1" w:rsidRPr="00962381" w:rsidTr="008C7C34">
        <w:trPr>
          <w:trHeight w:val="290"/>
        </w:trPr>
        <w:tc>
          <w:tcPr>
            <w:tcW w:w="1487" w:type="dxa"/>
          </w:tcPr>
          <w:p w:rsidR="001B55E1" w:rsidRPr="00962381" w:rsidRDefault="001B55E1" w:rsidP="008C7C34">
            <w:pPr>
              <w:ind w:right="4"/>
              <w:jc w:val="both"/>
              <w:rPr>
                <w:color w:val="000000"/>
              </w:rPr>
            </w:pPr>
          </w:p>
        </w:tc>
        <w:tc>
          <w:tcPr>
            <w:tcW w:w="121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931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2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40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64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2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</w:p>
        </w:tc>
      </w:tr>
      <w:tr w:rsidR="001B55E1" w:rsidRPr="00962381" w:rsidTr="008C7C34">
        <w:trPr>
          <w:trHeight w:val="477"/>
        </w:trPr>
        <w:tc>
          <w:tcPr>
            <w:tcW w:w="1487" w:type="dxa"/>
            <w:vMerge w:val="restart"/>
          </w:tcPr>
          <w:p w:rsidR="001B55E1" w:rsidRPr="00962381" w:rsidRDefault="001B55E1" w:rsidP="008C7C34">
            <w:pPr>
              <w:ind w:right="-49"/>
              <w:rPr>
                <w:color w:val="000000"/>
              </w:rPr>
            </w:pPr>
            <w:r w:rsidRPr="00962381">
              <w:rPr>
                <w:color w:val="000000"/>
              </w:rPr>
              <w:t xml:space="preserve">Малые до 15 </w:t>
            </w:r>
          </w:p>
        </w:tc>
        <w:tc>
          <w:tcPr>
            <w:tcW w:w="1218" w:type="dxa"/>
          </w:tcPr>
          <w:p w:rsidR="001B55E1" w:rsidRPr="00962381" w:rsidRDefault="001B55E1" w:rsidP="008C7C34">
            <w:pPr>
              <w:ind w:right="4" w:hanging="73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Мини-</w:t>
            </w:r>
          </w:p>
          <w:p w:rsidR="001B55E1" w:rsidRPr="00962381" w:rsidRDefault="001B55E1" w:rsidP="008C7C34">
            <w:pPr>
              <w:ind w:right="4" w:hanging="73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мальный</w:t>
            </w:r>
          </w:p>
        </w:tc>
        <w:tc>
          <w:tcPr>
            <w:tcW w:w="931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1500</w:t>
            </w:r>
          </w:p>
        </w:tc>
        <w:tc>
          <w:tcPr>
            <w:tcW w:w="82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200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1000</w:t>
            </w:r>
          </w:p>
        </w:tc>
        <w:tc>
          <w:tcPr>
            <w:tcW w:w="840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400</w:t>
            </w:r>
          </w:p>
        </w:tc>
        <w:tc>
          <w:tcPr>
            <w:tcW w:w="864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1500</w:t>
            </w:r>
          </w:p>
        </w:tc>
        <w:tc>
          <w:tcPr>
            <w:tcW w:w="82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400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2000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400</w:t>
            </w:r>
          </w:p>
        </w:tc>
      </w:tr>
      <w:tr w:rsidR="001B55E1" w:rsidRPr="00962381" w:rsidTr="008C7C34">
        <w:trPr>
          <w:trHeight w:val="290"/>
        </w:trPr>
        <w:tc>
          <w:tcPr>
            <w:tcW w:w="1487" w:type="dxa"/>
            <w:vMerge/>
          </w:tcPr>
          <w:p w:rsidR="001B55E1" w:rsidRPr="00962381" w:rsidRDefault="001B55E1" w:rsidP="008C7C34">
            <w:pPr>
              <w:ind w:right="4"/>
              <w:jc w:val="both"/>
              <w:rPr>
                <w:color w:val="000000"/>
              </w:rPr>
            </w:pPr>
          </w:p>
        </w:tc>
        <w:tc>
          <w:tcPr>
            <w:tcW w:w="121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Средний</w:t>
            </w:r>
          </w:p>
        </w:tc>
        <w:tc>
          <w:tcPr>
            <w:tcW w:w="931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2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400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1500</w:t>
            </w:r>
          </w:p>
        </w:tc>
        <w:tc>
          <w:tcPr>
            <w:tcW w:w="840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600</w:t>
            </w:r>
          </w:p>
        </w:tc>
        <w:tc>
          <w:tcPr>
            <w:tcW w:w="864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2000</w:t>
            </w:r>
          </w:p>
        </w:tc>
        <w:tc>
          <w:tcPr>
            <w:tcW w:w="82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600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3000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600</w:t>
            </w:r>
          </w:p>
        </w:tc>
      </w:tr>
      <w:tr w:rsidR="001B55E1" w:rsidRPr="00962381" w:rsidTr="008C7C34">
        <w:trPr>
          <w:trHeight w:val="290"/>
        </w:trPr>
        <w:tc>
          <w:tcPr>
            <w:tcW w:w="1487" w:type="dxa"/>
            <w:vMerge/>
          </w:tcPr>
          <w:p w:rsidR="001B55E1" w:rsidRPr="00962381" w:rsidRDefault="001B55E1" w:rsidP="008C7C34">
            <w:pPr>
              <w:ind w:right="4"/>
              <w:jc w:val="both"/>
              <w:rPr>
                <w:color w:val="000000"/>
              </w:rPr>
            </w:pPr>
          </w:p>
        </w:tc>
        <w:tc>
          <w:tcPr>
            <w:tcW w:w="1218" w:type="dxa"/>
          </w:tcPr>
          <w:p w:rsidR="001B55E1" w:rsidRPr="00962381" w:rsidRDefault="001B55E1" w:rsidP="008C7C34">
            <w:pPr>
              <w:ind w:right="4" w:hanging="73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Повышен-</w:t>
            </w:r>
          </w:p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ный</w:t>
            </w:r>
          </w:p>
        </w:tc>
        <w:tc>
          <w:tcPr>
            <w:tcW w:w="931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2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600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2000</w:t>
            </w:r>
          </w:p>
        </w:tc>
        <w:tc>
          <w:tcPr>
            <w:tcW w:w="840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64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2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3500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</w:p>
        </w:tc>
      </w:tr>
      <w:tr w:rsidR="001B55E1" w:rsidRPr="00962381" w:rsidTr="008C7C34">
        <w:trPr>
          <w:trHeight w:val="290"/>
        </w:trPr>
        <w:tc>
          <w:tcPr>
            <w:tcW w:w="1487" w:type="dxa"/>
            <w:vMerge/>
          </w:tcPr>
          <w:p w:rsidR="001B55E1" w:rsidRPr="00962381" w:rsidRDefault="001B55E1" w:rsidP="008C7C34">
            <w:pPr>
              <w:ind w:right="4"/>
              <w:jc w:val="both"/>
              <w:rPr>
                <w:color w:val="000000"/>
              </w:rPr>
            </w:pPr>
          </w:p>
        </w:tc>
        <w:tc>
          <w:tcPr>
            <w:tcW w:w="1218" w:type="dxa"/>
          </w:tcPr>
          <w:p w:rsidR="001B55E1" w:rsidRPr="00962381" w:rsidRDefault="001B55E1" w:rsidP="008C7C34">
            <w:pPr>
              <w:ind w:right="4" w:hanging="73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Высокий</w:t>
            </w:r>
          </w:p>
        </w:tc>
        <w:tc>
          <w:tcPr>
            <w:tcW w:w="931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</w:p>
        </w:tc>
        <w:tc>
          <w:tcPr>
            <w:tcW w:w="82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40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64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2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888" w:type="dxa"/>
          </w:tcPr>
          <w:p w:rsidR="001B55E1" w:rsidRPr="00962381" w:rsidRDefault="001B55E1" w:rsidP="008C7C34">
            <w:pPr>
              <w:ind w:right="4"/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</w:tr>
    </w:tbl>
    <w:p w:rsidR="001B55E1" w:rsidRPr="000E3ACA" w:rsidRDefault="001B55E1" w:rsidP="001B55E1">
      <w:pPr>
        <w:jc w:val="both"/>
        <w:rPr>
          <w:color w:val="000000"/>
          <w:sz w:val="24"/>
          <w:szCs w:val="24"/>
        </w:rPr>
      </w:pPr>
      <w:r>
        <w:rPr>
          <w:color w:val="000000"/>
        </w:rPr>
        <w:t xml:space="preserve">            </w:t>
      </w:r>
      <w:r w:rsidRPr="000E3ACA">
        <w:rPr>
          <w:color w:val="000000"/>
          <w:sz w:val="24"/>
          <w:szCs w:val="24"/>
        </w:rPr>
        <w:t xml:space="preserve">Для жителей домов секционного типа хозяйственные постройки для скота и птицы следует  размещать за пределами жилых зон с учетом санитарных разрывов. </w:t>
      </w:r>
    </w:p>
    <w:p w:rsidR="001B55E1" w:rsidRPr="000E3ACA" w:rsidRDefault="001B55E1" w:rsidP="001B55E1">
      <w:pPr>
        <w:tabs>
          <w:tab w:val="left" w:pos="720"/>
        </w:tabs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ab/>
        <w:t>При жилых домах секционного типа допускается устройство встроенных или отдельно стоящих коллективных подземных хранилищ сельскохозяйственных продуктов, площадь которых определяется заданием на проектирование.</w:t>
      </w:r>
    </w:p>
    <w:p w:rsidR="001B55E1" w:rsidRPr="000E3ACA" w:rsidRDefault="001B55E1" w:rsidP="001B55E1">
      <w:pPr>
        <w:jc w:val="both"/>
        <w:rPr>
          <w:color w:val="000000"/>
          <w:sz w:val="24"/>
          <w:szCs w:val="24"/>
        </w:rPr>
      </w:pPr>
      <w:r w:rsidRPr="000E3ACA">
        <w:rPr>
          <w:color w:val="000000"/>
          <w:sz w:val="24"/>
          <w:szCs w:val="24"/>
        </w:rPr>
        <w:tab/>
        <w:t xml:space="preserve">Площадь застройки сблокированных хозяйственных построек для содержания скота в зоне индивидуальной жилой застройки следует принимать не более </w:t>
      </w:r>
      <w:smartTag w:uri="urn:schemas-microsoft-com:office:smarttags" w:element="metricconverter">
        <w:smartTagPr>
          <w:attr w:name="ProductID" w:val="800 кв. м"/>
        </w:smartTagPr>
        <w:r w:rsidRPr="000E3ACA">
          <w:rPr>
            <w:color w:val="000000"/>
            <w:sz w:val="24"/>
            <w:szCs w:val="24"/>
          </w:rPr>
          <w:t>800 кв. м</w:t>
        </w:r>
      </w:smartTag>
      <w:r w:rsidRPr="000E3ACA">
        <w:rPr>
          <w:color w:val="000000"/>
          <w:sz w:val="24"/>
          <w:szCs w:val="24"/>
        </w:rPr>
        <w:t xml:space="preserve">. </w:t>
      </w:r>
    </w:p>
    <w:p w:rsidR="00651471" w:rsidRDefault="00651471" w:rsidP="00651471">
      <w:pPr>
        <w:pStyle w:val="4"/>
        <w:spacing w:before="0"/>
        <w:ind w:right="74"/>
        <w:rPr>
          <w:rFonts w:ascii="Times New Roman" w:hAnsi="Times New Roman"/>
          <w:color w:val="auto"/>
          <w:sz w:val="24"/>
          <w:szCs w:val="24"/>
        </w:rPr>
      </w:pPr>
    </w:p>
    <w:p w:rsidR="001B55E1" w:rsidRPr="00651471" w:rsidRDefault="001B55E1" w:rsidP="00651471">
      <w:pPr>
        <w:pStyle w:val="4"/>
        <w:spacing w:before="0"/>
        <w:ind w:right="74"/>
        <w:rPr>
          <w:rFonts w:ascii="Times New Roman" w:hAnsi="Times New Roman"/>
          <w:bCs w:val="0"/>
          <w:caps/>
          <w:color w:val="auto"/>
          <w:sz w:val="24"/>
          <w:szCs w:val="24"/>
        </w:rPr>
      </w:pPr>
      <w:r w:rsidRPr="00651471">
        <w:rPr>
          <w:rFonts w:ascii="Times New Roman" w:hAnsi="Times New Roman"/>
          <w:color w:val="auto"/>
          <w:sz w:val="24"/>
          <w:szCs w:val="24"/>
        </w:rPr>
        <w:t>ОБЩЕСТВЕННО- ДЕЛОВЫЕ ЗОНЫ.</w:t>
      </w:r>
    </w:p>
    <w:p w:rsidR="001B55E1" w:rsidRPr="00651471" w:rsidRDefault="001B55E1" w:rsidP="00651471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651471">
        <w:rPr>
          <w:rFonts w:ascii="Times New Roman" w:hAnsi="Times New Roman"/>
          <w:b/>
          <w:color w:val="auto"/>
          <w:sz w:val="24"/>
          <w:szCs w:val="24"/>
        </w:rPr>
        <w:t>О-1. Зона делового, общественного, обслуживающего и коммерческого назначения.</w:t>
      </w:r>
    </w:p>
    <w:p w:rsidR="00B416D5" w:rsidRPr="00651471" w:rsidRDefault="00B416D5" w:rsidP="00B416D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651471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дошкольное, начальное и среднее общее образование;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банковская и страховая деятельность;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4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обслуживание.</w:t>
      </w:r>
    </w:p>
    <w:p w:rsidR="00B416D5" w:rsidRPr="00651471" w:rsidRDefault="00B416D5" w:rsidP="00B416D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651471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 коммунальное обслуживание;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 земельные участки (территории) общего пользования.</w:t>
      </w:r>
    </w:p>
    <w:p w:rsidR="00191BC8" w:rsidRDefault="00191BC8" w:rsidP="001B55E1">
      <w:pPr>
        <w:tabs>
          <w:tab w:val="left" w:pos="540"/>
        </w:tabs>
        <w:ind w:right="72" w:firstLine="567"/>
        <w:rPr>
          <w:b/>
        </w:rPr>
      </w:pPr>
    </w:p>
    <w:p w:rsidR="001B55E1" w:rsidRDefault="001B55E1" w:rsidP="001B55E1">
      <w:pPr>
        <w:tabs>
          <w:tab w:val="left" w:pos="540"/>
        </w:tabs>
        <w:ind w:right="72" w:firstLine="567"/>
        <w:rPr>
          <w:bCs/>
          <w:sz w:val="24"/>
          <w:szCs w:val="24"/>
        </w:rPr>
      </w:pPr>
      <w:r w:rsidRPr="00191BC8">
        <w:rPr>
          <w:sz w:val="24"/>
          <w:szCs w:val="24"/>
        </w:rPr>
        <w:t xml:space="preserve">Специальные обслуживающие и деловые зоны для объектов с большими земельными участками О-2 и О-3 выделены для обеспечения правовых условий осуществления различных видов деятельности, объединенных общим требованием: собственники земельных участков, расположенных в этих зонах, могут использовать недвижимость в соответствии с приведенным ниже списком только после получения специальных согласований </w:t>
      </w:r>
      <w:r w:rsidRPr="00191BC8">
        <w:rPr>
          <w:bCs/>
          <w:sz w:val="24"/>
          <w:szCs w:val="24"/>
        </w:rPr>
        <w:t>посредством публичных слушаний</w:t>
      </w:r>
      <w:r w:rsidR="00191BC8">
        <w:rPr>
          <w:bCs/>
          <w:sz w:val="24"/>
          <w:szCs w:val="24"/>
        </w:rPr>
        <w:t>.</w:t>
      </w:r>
    </w:p>
    <w:p w:rsidR="00191BC8" w:rsidRPr="00191BC8" w:rsidRDefault="00191BC8" w:rsidP="001B55E1">
      <w:pPr>
        <w:tabs>
          <w:tab w:val="left" w:pos="540"/>
        </w:tabs>
        <w:ind w:right="72" w:firstLine="567"/>
        <w:rPr>
          <w:sz w:val="24"/>
          <w:szCs w:val="24"/>
        </w:rPr>
      </w:pPr>
    </w:p>
    <w:p w:rsidR="00B416D5" w:rsidRPr="00191BC8" w:rsidRDefault="00B416D5" w:rsidP="00B416D5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191BC8">
        <w:rPr>
          <w:rFonts w:ascii="Times New Roman" w:hAnsi="Times New Roman"/>
          <w:b/>
          <w:color w:val="auto"/>
          <w:sz w:val="24"/>
          <w:szCs w:val="24"/>
        </w:rPr>
        <w:t>О-2. Зона объектов здравоохранения.</w:t>
      </w:r>
    </w:p>
    <w:p w:rsidR="00B416D5" w:rsidRPr="00191BC8" w:rsidRDefault="00B416D5" w:rsidP="00B416D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191BC8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амбулаторно-поликлиническое обслуживание;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стационарное медицинское обслуживание.</w:t>
      </w:r>
    </w:p>
    <w:p w:rsidR="00B416D5" w:rsidRPr="00191BC8" w:rsidRDefault="00B416D5" w:rsidP="00B416D5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191BC8">
        <w:rPr>
          <w:rFonts w:ascii="Times New Roman" w:hAnsi="Times New Roman"/>
          <w:b/>
          <w:color w:val="auto"/>
          <w:sz w:val="24"/>
          <w:szCs w:val="24"/>
        </w:rPr>
        <w:t>О-3. Зона объектов физкультуры и спорта.</w:t>
      </w:r>
    </w:p>
    <w:p w:rsidR="00B416D5" w:rsidRPr="00191BC8" w:rsidRDefault="00B416D5" w:rsidP="00B416D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191BC8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отдых.</w:t>
      </w:r>
    </w:p>
    <w:p w:rsidR="001B55E1" w:rsidRPr="00191BC8" w:rsidRDefault="001B55E1" w:rsidP="001B55E1">
      <w:pPr>
        <w:pStyle w:val="4"/>
        <w:ind w:right="72" w:firstLine="567"/>
        <w:rPr>
          <w:rFonts w:ascii="Times New Roman" w:hAnsi="Times New Roman"/>
          <w:color w:val="auto"/>
          <w:sz w:val="24"/>
          <w:szCs w:val="24"/>
        </w:rPr>
      </w:pPr>
      <w:r w:rsidRPr="00191BC8">
        <w:rPr>
          <w:rFonts w:ascii="Times New Roman" w:hAnsi="Times New Roman"/>
          <w:color w:val="auto"/>
          <w:sz w:val="24"/>
          <w:szCs w:val="24"/>
        </w:rPr>
        <w:t>ПРОИЗВОДСТВЕННЫЕ ЗОНЫ.</w:t>
      </w:r>
    </w:p>
    <w:p w:rsidR="001B55E1" w:rsidRPr="00191BC8" w:rsidRDefault="001B55E1" w:rsidP="001B55E1">
      <w:pPr>
        <w:pStyle w:val="5"/>
        <w:ind w:right="72"/>
        <w:rPr>
          <w:b/>
          <w:color w:val="auto"/>
        </w:rPr>
      </w:pPr>
      <w:r w:rsidRPr="00191BC8">
        <w:rPr>
          <w:rFonts w:ascii="Times New Roman" w:hAnsi="Times New Roman"/>
          <w:b/>
          <w:color w:val="auto"/>
          <w:sz w:val="24"/>
          <w:szCs w:val="24"/>
        </w:rPr>
        <w:t>П-1. Зона объектов промышленного, коммунального и складского назначения с различной степенью воздействия на окружающую среду</w:t>
      </w:r>
      <w:r w:rsidRPr="00191BC8">
        <w:rPr>
          <w:b/>
          <w:color w:val="auto"/>
        </w:rPr>
        <w:t>.</w:t>
      </w:r>
    </w:p>
    <w:p w:rsidR="00B416D5" w:rsidRDefault="00B416D5" w:rsidP="00B416D5">
      <w:pPr>
        <w:pStyle w:val="5"/>
        <w:spacing w:before="0"/>
        <w:ind w:right="74"/>
        <w:rPr>
          <w:rFonts w:ascii="Times New Roman" w:hAnsi="Times New Roman"/>
          <w:b/>
          <w:i/>
          <w:color w:val="auto"/>
          <w:sz w:val="24"/>
          <w:szCs w:val="24"/>
        </w:rPr>
      </w:pPr>
      <w:bookmarkStart w:id="0" w:name="_Toc131897307"/>
      <w:r w:rsidRPr="00191BC8">
        <w:rPr>
          <w:rFonts w:ascii="Times New Roman" w:hAnsi="Times New Roman"/>
          <w:b/>
          <w:i/>
          <w:color w:val="auto"/>
          <w:sz w:val="24"/>
          <w:szCs w:val="24"/>
        </w:rPr>
        <w:t>Основные разрешенные виды использования недвижимости.</w:t>
      </w:r>
    </w:p>
    <w:p w:rsidR="00B416D5" w:rsidRDefault="00B416D5" w:rsidP="00B416D5">
      <w:pPr>
        <w:rPr>
          <w:sz w:val="24"/>
          <w:szCs w:val="24"/>
        </w:rPr>
      </w:pPr>
      <w:r w:rsidRPr="00191BC8">
        <w:rPr>
          <w:sz w:val="24"/>
          <w:szCs w:val="24"/>
        </w:rPr>
        <w:t xml:space="preserve">- </w:t>
      </w:r>
      <w:r>
        <w:rPr>
          <w:sz w:val="24"/>
          <w:szCs w:val="24"/>
        </w:rPr>
        <w:t>производственная деятельность;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91BC8">
        <w:rPr>
          <w:sz w:val="24"/>
          <w:szCs w:val="24"/>
        </w:rPr>
        <w:t>тяжелая промышленность;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легкая промышленность;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пищевая промышленность;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строительная промышленность;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энергетика;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склады;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транспорт;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недропользование.</w:t>
      </w:r>
    </w:p>
    <w:p w:rsidR="00B416D5" w:rsidRDefault="00B416D5" w:rsidP="00B416D5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гаражного назначения;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коммунальное обслуживание.</w:t>
      </w:r>
    </w:p>
    <w:p w:rsidR="00B416D5" w:rsidRDefault="00B416D5" w:rsidP="00B416D5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834972" w:rsidRDefault="00834972" w:rsidP="00834972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придорожного сервиса.</w:t>
      </w:r>
    </w:p>
    <w:p w:rsidR="00E44294" w:rsidRDefault="00E44294" w:rsidP="000B609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B55E1" w:rsidRPr="000B609C" w:rsidRDefault="001B55E1" w:rsidP="000B609C">
      <w:pPr>
        <w:pStyle w:val="4"/>
        <w:spacing w:before="0"/>
        <w:ind w:right="-5"/>
        <w:rPr>
          <w:rFonts w:ascii="Times New Roman" w:hAnsi="Times New Roman"/>
          <w:color w:val="auto"/>
          <w:sz w:val="24"/>
          <w:szCs w:val="24"/>
        </w:rPr>
      </w:pPr>
      <w:r w:rsidRPr="000B609C">
        <w:rPr>
          <w:rFonts w:ascii="Times New Roman" w:hAnsi="Times New Roman"/>
          <w:color w:val="auto"/>
          <w:sz w:val="24"/>
          <w:szCs w:val="24"/>
        </w:rPr>
        <w:t>ЗОНЫ ИНЖЕНЕРНОЙ И ТРАНСПОРТНОЙ ИНФРАСТРУКТУРЫ.</w:t>
      </w:r>
      <w:bookmarkEnd w:id="0"/>
    </w:p>
    <w:p w:rsidR="00D13324" w:rsidRPr="000B609C" w:rsidRDefault="00D13324" w:rsidP="00D13324">
      <w:pPr>
        <w:pStyle w:val="5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ИТ-1. Зона водозаборных скважин.</w:t>
      </w:r>
    </w:p>
    <w:p w:rsidR="00D13324" w:rsidRDefault="00D13324" w:rsidP="00D13324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Основные виды разрешенного использования.</w:t>
      </w:r>
    </w:p>
    <w:p w:rsidR="00D13324" w:rsidRDefault="00D13324" w:rsidP="00D13324">
      <w:pPr>
        <w:pStyle w:val="a6"/>
        <w:tabs>
          <w:tab w:val="num" w:pos="0"/>
        </w:tabs>
        <w:suppressAutoHyphens w:val="0"/>
        <w:ind w:right="74"/>
        <w:jc w:val="both"/>
        <w:rPr>
          <w:rFonts w:ascii="Times New Roman" w:hAnsi="Times New Roman" w:cs="Times New Roman"/>
          <w:sz w:val="24"/>
          <w:szCs w:val="24"/>
        </w:rPr>
      </w:pPr>
      <w:r w:rsidRPr="000B609C">
        <w:rPr>
          <w:rFonts w:ascii="Times New Roman" w:hAnsi="Times New Roman" w:cs="Times New Roman"/>
          <w:sz w:val="24"/>
          <w:szCs w:val="24"/>
        </w:rPr>
        <w:t>- коммунальное обслуживание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3324" w:rsidRPr="000B609C" w:rsidRDefault="00D13324" w:rsidP="00D13324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ИТ-2. Зона основных транспортных, инженерных коммуникаций и сооружений.</w:t>
      </w:r>
    </w:p>
    <w:p w:rsidR="00D13324" w:rsidRPr="000B609C" w:rsidRDefault="00D13324" w:rsidP="00D13324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Основные виды разрешенного использования.</w:t>
      </w:r>
    </w:p>
    <w:p w:rsidR="00D13324" w:rsidRDefault="00D13324" w:rsidP="00D13324">
      <w:pPr>
        <w:pStyle w:val="a6"/>
        <w:tabs>
          <w:tab w:val="num" w:pos="0"/>
        </w:tabs>
        <w:suppressAutoHyphens w:val="0"/>
        <w:ind w:right="74"/>
        <w:jc w:val="both"/>
        <w:rPr>
          <w:rFonts w:ascii="Times New Roman" w:hAnsi="Times New Roman" w:cs="Times New Roman"/>
          <w:sz w:val="24"/>
          <w:szCs w:val="24"/>
        </w:rPr>
      </w:pPr>
      <w:r w:rsidRPr="000B609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транспорт;</w:t>
      </w:r>
    </w:p>
    <w:p w:rsidR="00D13324" w:rsidRDefault="00D13324" w:rsidP="00D13324">
      <w:pPr>
        <w:pStyle w:val="a6"/>
        <w:tabs>
          <w:tab w:val="num" w:pos="0"/>
        </w:tabs>
        <w:suppressAutoHyphens w:val="0"/>
        <w:ind w:right="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связь;</w:t>
      </w:r>
    </w:p>
    <w:p w:rsidR="00D13324" w:rsidRPr="000B609C" w:rsidRDefault="00D13324" w:rsidP="00D13324">
      <w:pPr>
        <w:pStyle w:val="a6"/>
        <w:tabs>
          <w:tab w:val="num" w:pos="0"/>
        </w:tabs>
        <w:suppressAutoHyphens w:val="0"/>
        <w:ind w:right="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609C">
        <w:rPr>
          <w:rFonts w:ascii="Times New Roman" w:hAnsi="Times New Roman" w:cs="Times New Roman"/>
          <w:sz w:val="24"/>
          <w:szCs w:val="24"/>
        </w:rPr>
        <w:t>коммунальное обслуживание.</w:t>
      </w:r>
    </w:p>
    <w:p w:rsidR="00D13324" w:rsidRDefault="00D13324" w:rsidP="00D13324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D13324" w:rsidRDefault="00D13324" w:rsidP="00D13324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гаражного назначения;</w:t>
      </w:r>
    </w:p>
    <w:p w:rsidR="00D13324" w:rsidRDefault="00D13324" w:rsidP="00D13324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автотранспорта.</w:t>
      </w:r>
    </w:p>
    <w:p w:rsidR="005B5D76" w:rsidRDefault="005B5D76" w:rsidP="00E44294">
      <w:pPr>
        <w:pStyle w:val="4"/>
        <w:spacing w:before="0"/>
        <w:ind w:right="-5"/>
        <w:rPr>
          <w:rFonts w:ascii="Times New Roman" w:hAnsi="Times New Roman"/>
          <w:color w:val="auto"/>
          <w:sz w:val="24"/>
          <w:szCs w:val="24"/>
        </w:rPr>
      </w:pPr>
    </w:p>
    <w:p w:rsidR="001B55E1" w:rsidRPr="00E44294" w:rsidRDefault="001B55E1" w:rsidP="00E44294">
      <w:pPr>
        <w:pStyle w:val="4"/>
        <w:spacing w:before="0"/>
        <w:ind w:right="-5"/>
        <w:rPr>
          <w:rFonts w:ascii="Times New Roman" w:hAnsi="Times New Roman"/>
          <w:color w:val="auto"/>
          <w:sz w:val="24"/>
          <w:szCs w:val="24"/>
        </w:rPr>
      </w:pPr>
      <w:r w:rsidRPr="00E44294">
        <w:rPr>
          <w:rFonts w:ascii="Times New Roman" w:hAnsi="Times New Roman"/>
          <w:color w:val="auto"/>
          <w:sz w:val="24"/>
          <w:szCs w:val="24"/>
        </w:rPr>
        <w:t>РЕКРЕАЦИОННЫЕ ЗОНЫ.</w:t>
      </w:r>
    </w:p>
    <w:p w:rsidR="00D13324" w:rsidRPr="00E44294" w:rsidRDefault="00D13324" w:rsidP="00D13324">
      <w:pPr>
        <w:pStyle w:val="5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Р-1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. </w:t>
      </w:r>
      <w:r w:rsidRPr="00E44294">
        <w:rPr>
          <w:rFonts w:ascii="Times New Roman" w:hAnsi="Times New Roman"/>
          <w:b/>
          <w:color w:val="auto"/>
          <w:sz w:val="24"/>
          <w:szCs w:val="24"/>
        </w:rPr>
        <w:t xml:space="preserve"> Зона природных ландшафтов.</w:t>
      </w:r>
    </w:p>
    <w:p w:rsidR="00D13324" w:rsidRPr="00E44294" w:rsidRDefault="00D13324" w:rsidP="00D13324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D13324" w:rsidRDefault="00D13324" w:rsidP="00D13324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охрана природных территорий</w:t>
      </w:r>
      <w:r w:rsidRPr="00114B2F">
        <w:rPr>
          <w:sz w:val="24"/>
          <w:szCs w:val="24"/>
        </w:rPr>
        <w:t>;</w:t>
      </w:r>
    </w:p>
    <w:p w:rsidR="00D13324" w:rsidRDefault="00D13324" w:rsidP="00D13324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(рекреация);</w:t>
      </w:r>
    </w:p>
    <w:p w:rsidR="00D13324" w:rsidRDefault="00D13324" w:rsidP="00D13324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водные объекты;</w:t>
      </w:r>
    </w:p>
    <w:p w:rsidR="00D13324" w:rsidRDefault="00D13324" w:rsidP="00D13324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природно-познавательный туризм.</w:t>
      </w:r>
    </w:p>
    <w:p w:rsidR="00D13324" w:rsidRDefault="00D13324" w:rsidP="00D13324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Вспомогательные виды использования недвижимости.</w:t>
      </w:r>
    </w:p>
    <w:p w:rsidR="00D13324" w:rsidRDefault="00D13324" w:rsidP="00D13324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охота и рыбалка;</w:t>
      </w:r>
    </w:p>
    <w:p w:rsidR="00D13324" w:rsidRDefault="00D13324" w:rsidP="00D13324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причалы для маломерных судов;</w:t>
      </w:r>
    </w:p>
    <w:p w:rsidR="00D13324" w:rsidRDefault="00D13324" w:rsidP="00D13324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поля для гольфа или конных прогулок;</w:t>
      </w:r>
    </w:p>
    <w:p w:rsidR="00D13324" w:rsidRDefault="00D13324" w:rsidP="00D13324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общее пользование водными объектами;</w:t>
      </w:r>
    </w:p>
    <w:p w:rsidR="00D13324" w:rsidRDefault="00D13324" w:rsidP="00D13324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коммунальное обслуживание.</w:t>
      </w:r>
    </w:p>
    <w:p w:rsidR="00D13324" w:rsidRDefault="00D13324" w:rsidP="00D13324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D13324" w:rsidRPr="007949A9" w:rsidRDefault="00D13324" w:rsidP="00D13324">
      <w:pPr>
        <w:rPr>
          <w:sz w:val="24"/>
          <w:szCs w:val="24"/>
        </w:rPr>
      </w:pPr>
      <w:r w:rsidRPr="007949A9">
        <w:rPr>
          <w:sz w:val="24"/>
          <w:szCs w:val="24"/>
        </w:rPr>
        <w:t xml:space="preserve">- </w:t>
      </w:r>
      <w:r>
        <w:rPr>
          <w:sz w:val="24"/>
          <w:szCs w:val="24"/>
        </w:rPr>
        <w:t>ветеринарное обслуживание.</w:t>
      </w:r>
    </w:p>
    <w:p w:rsidR="00D13324" w:rsidRPr="007949A9" w:rsidRDefault="00D13324" w:rsidP="00D13324">
      <w:pPr>
        <w:rPr>
          <w:sz w:val="24"/>
          <w:szCs w:val="24"/>
        </w:rPr>
      </w:pPr>
    </w:p>
    <w:p w:rsidR="00D13324" w:rsidRPr="007949A9" w:rsidRDefault="00D13324" w:rsidP="00D13324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Р-2. Зона озеленения общего пользования: парков, скверов, садов, бульваров, набережных.</w:t>
      </w:r>
    </w:p>
    <w:p w:rsidR="00D13324" w:rsidRPr="007949A9" w:rsidRDefault="00D13324" w:rsidP="00D13324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D13324" w:rsidRPr="0008556A" w:rsidRDefault="00D13324" w:rsidP="00D13324">
      <w:pPr>
        <w:pStyle w:val="af1"/>
        <w:numPr>
          <w:ilvl w:val="0"/>
          <w:numId w:val="8"/>
        </w:numPr>
        <w:tabs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 w:rsidRPr="0008556A">
        <w:rPr>
          <w:sz w:val="24"/>
          <w:szCs w:val="24"/>
        </w:rPr>
        <w:t>земельные участки (территории) общего пользования.</w:t>
      </w:r>
    </w:p>
    <w:p w:rsidR="00D13324" w:rsidRPr="009A3BC5" w:rsidRDefault="00D13324" w:rsidP="00D13324">
      <w:pPr>
        <w:pStyle w:val="6"/>
        <w:spacing w:before="0"/>
        <w:ind w:right="74"/>
        <w:rPr>
          <w:rFonts w:ascii="Times New Roman" w:hAnsi="Times New Roman"/>
          <w:sz w:val="24"/>
          <w:szCs w:val="24"/>
        </w:rPr>
      </w:pPr>
      <w:r w:rsidRPr="00B71C95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</w:t>
      </w:r>
      <w:r w:rsidRPr="009A3BC5">
        <w:rPr>
          <w:rFonts w:ascii="Times New Roman" w:hAnsi="Times New Roman"/>
          <w:sz w:val="24"/>
          <w:szCs w:val="24"/>
        </w:rPr>
        <w:t>.</w:t>
      </w:r>
    </w:p>
    <w:p w:rsidR="00D13324" w:rsidRPr="004E1FCE" w:rsidRDefault="00D13324" w:rsidP="00D13324">
      <w:pPr>
        <w:pStyle w:val="Iauiue"/>
        <w:numPr>
          <w:ilvl w:val="0"/>
          <w:numId w:val="8"/>
        </w:numPr>
        <w:tabs>
          <w:tab w:val="num" w:pos="748"/>
        </w:tabs>
        <w:overflowPunct w:val="0"/>
        <w:autoSpaceDE w:val="0"/>
        <w:autoSpaceDN w:val="0"/>
        <w:adjustRightInd w:val="0"/>
        <w:ind w:left="0" w:right="74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коммунальное обслуживание</w:t>
      </w:r>
      <w:r w:rsidRPr="009A3BC5">
        <w:rPr>
          <w:sz w:val="24"/>
          <w:szCs w:val="24"/>
        </w:rPr>
        <w:t>.</w:t>
      </w:r>
    </w:p>
    <w:p w:rsidR="00D13324" w:rsidRPr="00B71C95" w:rsidRDefault="00D13324" w:rsidP="00D13324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B71C95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D13324" w:rsidRDefault="00D13324" w:rsidP="00D13324">
      <w:pPr>
        <w:pStyle w:val="Iauiue"/>
        <w:numPr>
          <w:ilvl w:val="0"/>
          <w:numId w:val="8"/>
        </w:numPr>
        <w:tabs>
          <w:tab w:val="num" w:pos="748"/>
        </w:tabs>
        <w:overflowPunct w:val="0"/>
        <w:autoSpaceDE w:val="0"/>
        <w:autoSpaceDN w:val="0"/>
        <w:adjustRightInd w:val="0"/>
        <w:ind w:left="0" w:right="74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(рекреация).</w:t>
      </w:r>
    </w:p>
    <w:p w:rsidR="007949A9" w:rsidRPr="007949A9" w:rsidRDefault="007949A9" w:rsidP="007949A9">
      <w:pPr>
        <w:rPr>
          <w:sz w:val="24"/>
          <w:szCs w:val="24"/>
        </w:rPr>
      </w:pPr>
    </w:p>
    <w:p w:rsidR="008C7C34" w:rsidRPr="00A51AE9" w:rsidRDefault="008C7C34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 xml:space="preserve">Значения параметров застройки территориальной зоны </w:t>
      </w:r>
      <w:r>
        <w:rPr>
          <w:b/>
          <w:bCs/>
          <w:sz w:val="24"/>
          <w:szCs w:val="24"/>
        </w:rPr>
        <w:t>Р-2</w:t>
      </w:r>
      <w:r w:rsidRPr="00A51AE9">
        <w:rPr>
          <w:b/>
          <w:bCs/>
          <w:sz w:val="24"/>
          <w:szCs w:val="24"/>
        </w:rPr>
        <w:t xml:space="preserve"> следует  принимать согласно</w:t>
      </w:r>
      <w:r w:rsidRPr="00A51AE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местным </w:t>
      </w:r>
      <w:r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>
        <w:rPr>
          <w:b/>
          <w:color w:val="000000"/>
          <w:sz w:val="24"/>
          <w:szCs w:val="24"/>
        </w:rPr>
        <w:t xml:space="preserve">Шалинского городского округа </w:t>
      </w:r>
      <w:r w:rsidRPr="00A51AE9">
        <w:rPr>
          <w:b/>
          <w:color w:val="000000"/>
          <w:sz w:val="24"/>
          <w:szCs w:val="24"/>
        </w:rPr>
        <w:t>Свердловской области</w:t>
      </w:r>
      <w:r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1B55E1" w:rsidRPr="007949A9" w:rsidRDefault="001B55E1" w:rsidP="001B55E1">
      <w:pPr>
        <w:ind w:firstLine="720"/>
        <w:jc w:val="both"/>
        <w:rPr>
          <w:color w:val="000000"/>
          <w:sz w:val="24"/>
          <w:szCs w:val="24"/>
        </w:rPr>
      </w:pPr>
      <w:r w:rsidRPr="007949A9">
        <w:rPr>
          <w:bCs/>
          <w:color w:val="000000"/>
          <w:sz w:val="24"/>
          <w:szCs w:val="24"/>
        </w:rPr>
        <w:t>Минимальную площадь объектов рекреационного назначения, размещаемых на территориях общего пользования населенного пункта (городского парка), следует предусматривать не менее</w:t>
      </w:r>
      <w:r w:rsidRPr="007949A9">
        <w:rPr>
          <w:color w:val="000000"/>
          <w:sz w:val="24"/>
          <w:szCs w:val="24"/>
        </w:rPr>
        <w:t xml:space="preserve"> 5га.</w:t>
      </w:r>
    </w:p>
    <w:p w:rsidR="001B55E1" w:rsidRPr="007949A9" w:rsidRDefault="001B55E1" w:rsidP="001B55E1">
      <w:pPr>
        <w:widowControl w:val="0"/>
        <w:jc w:val="both"/>
        <w:rPr>
          <w:color w:val="000000"/>
          <w:sz w:val="24"/>
          <w:szCs w:val="24"/>
        </w:rPr>
      </w:pPr>
      <w:r w:rsidRPr="007949A9">
        <w:rPr>
          <w:color w:val="000000"/>
          <w:sz w:val="24"/>
          <w:szCs w:val="24"/>
        </w:rPr>
        <w:t xml:space="preserve">           Минимальные расчетные показатели территорий зон массового кратковременного отдыха в границах населенного пункта следует принимать из расчета не менее 500 </w:t>
      </w:r>
      <w:r w:rsidRPr="007949A9">
        <w:rPr>
          <w:color w:val="000000"/>
          <w:spacing w:val="-2"/>
          <w:sz w:val="24"/>
          <w:szCs w:val="24"/>
        </w:rPr>
        <w:t xml:space="preserve"> кв. м. на 1 посетителя. При этом наиболее интенсивно используемая часть такой территории для активных</w:t>
      </w:r>
      <w:r w:rsidRPr="007949A9">
        <w:rPr>
          <w:color w:val="000000"/>
          <w:sz w:val="24"/>
          <w:szCs w:val="24"/>
        </w:rPr>
        <w:t xml:space="preserve"> видов отдыха должна составлять не менее </w:t>
      </w:r>
      <w:smartTag w:uri="urn:schemas-microsoft-com:office:smarttags" w:element="metricconverter">
        <w:smartTagPr>
          <w:attr w:name="ProductID" w:val="100 кв. м"/>
        </w:smartTagPr>
        <w:r w:rsidRPr="007949A9">
          <w:rPr>
            <w:color w:val="000000"/>
            <w:sz w:val="24"/>
            <w:szCs w:val="24"/>
          </w:rPr>
          <w:t>100 кв. м</w:t>
        </w:r>
      </w:smartTag>
      <w:r w:rsidRPr="007949A9">
        <w:rPr>
          <w:color w:val="000000"/>
          <w:sz w:val="24"/>
          <w:szCs w:val="24"/>
        </w:rPr>
        <w:t xml:space="preserve">. на одного посетителя. </w:t>
      </w:r>
    </w:p>
    <w:p w:rsidR="001B55E1" w:rsidRPr="007949A9" w:rsidRDefault="001B55E1" w:rsidP="001B55E1">
      <w:pPr>
        <w:jc w:val="both"/>
        <w:rPr>
          <w:color w:val="000000"/>
          <w:sz w:val="24"/>
          <w:szCs w:val="24"/>
        </w:rPr>
      </w:pPr>
      <w:r w:rsidRPr="007949A9">
        <w:rPr>
          <w:color w:val="000000"/>
          <w:sz w:val="24"/>
          <w:szCs w:val="24"/>
        </w:rPr>
        <w:t xml:space="preserve">            Минимальный расчетный показатель площади территорий речных и озерных пляжей следует принимать из расчета 5 кв.м. на одного посетителя, а размещаемых на лечебно-оздоровительных территориях и в курортных зонах следует принимать из расчета не менее 8 кв.м. и 4 кв.м для детей. </w:t>
      </w:r>
    </w:p>
    <w:p w:rsidR="001B55E1" w:rsidRPr="007949A9" w:rsidRDefault="001B55E1" w:rsidP="001B55E1">
      <w:pPr>
        <w:tabs>
          <w:tab w:val="left" w:pos="720"/>
        </w:tabs>
        <w:ind w:firstLine="540"/>
        <w:jc w:val="both"/>
        <w:rPr>
          <w:color w:val="000000"/>
          <w:sz w:val="24"/>
          <w:szCs w:val="24"/>
        </w:rPr>
      </w:pPr>
      <w:r w:rsidRPr="007949A9">
        <w:rPr>
          <w:color w:val="000000"/>
          <w:sz w:val="24"/>
          <w:szCs w:val="24"/>
        </w:rPr>
        <w:t>Минимальные расчетные показатели площади озеленения объектов рекреационного назначения в пределах территорий общего пользования населенных пунктов следует принимать в соответствии с таблицей:</w:t>
      </w:r>
    </w:p>
    <w:tbl>
      <w:tblPr>
        <w:tblpPr w:leftFromText="180" w:rightFromText="180" w:vertAnchor="text" w:horzAnchor="margin" w:tblpX="108" w:tblpY="182"/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78"/>
        <w:gridCol w:w="2159"/>
        <w:gridCol w:w="1439"/>
        <w:gridCol w:w="1440"/>
        <w:gridCol w:w="1727"/>
      </w:tblGrid>
      <w:tr w:rsidR="001B55E1" w:rsidRPr="00962381" w:rsidTr="008C7C34">
        <w:trPr>
          <w:trHeight w:val="577"/>
        </w:trPr>
        <w:tc>
          <w:tcPr>
            <w:tcW w:w="2878" w:type="dxa"/>
            <w:vMerge w:val="restart"/>
            <w:vAlign w:val="center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Объекты рекреационного назначения</w:t>
            </w:r>
          </w:p>
          <w:p w:rsidR="001B55E1" w:rsidRPr="00962381" w:rsidRDefault="001B55E1" w:rsidP="008C7C34">
            <w:pPr>
              <w:jc w:val="center"/>
              <w:rPr>
                <w:color w:val="000000"/>
              </w:rPr>
            </w:pPr>
          </w:p>
          <w:p w:rsidR="001B55E1" w:rsidRPr="00962381" w:rsidRDefault="001B55E1" w:rsidP="008C7C34">
            <w:pPr>
              <w:jc w:val="center"/>
              <w:rPr>
                <w:color w:val="000000"/>
              </w:rPr>
            </w:pPr>
          </w:p>
        </w:tc>
        <w:tc>
          <w:tcPr>
            <w:tcW w:w="6764" w:type="dxa"/>
            <w:gridSpan w:val="4"/>
            <w:vAlign w:val="center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 xml:space="preserve">Минимальные расчетные показатели площади озеленения, </w:t>
            </w:r>
          </w:p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кв. м. на чел</w:t>
            </w:r>
          </w:p>
        </w:tc>
      </w:tr>
      <w:tr w:rsidR="001B55E1" w:rsidRPr="00962381" w:rsidTr="008C7C34">
        <w:trPr>
          <w:trHeight w:val="153"/>
        </w:trPr>
        <w:tc>
          <w:tcPr>
            <w:tcW w:w="2878" w:type="dxa"/>
            <w:vMerge/>
            <w:vAlign w:val="center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</w:p>
        </w:tc>
        <w:tc>
          <w:tcPr>
            <w:tcW w:w="5037" w:type="dxa"/>
            <w:gridSpan w:val="3"/>
            <w:vAlign w:val="center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Городские населенные пункты</w:t>
            </w:r>
          </w:p>
        </w:tc>
        <w:tc>
          <w:tcPr>
            <w:tcW w:w="1727" w:type="dxa"/>
            <w:vMerge w:val="restart"/>
            <w:vAlign w:val="center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Сельские</w:t>
            </w:r>
          </w:p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населенные пункты</w:t>
            </w:r>
          </w:p>
        </w:tc>
      </w:tr>
      <w:tr w:rsidR="001B55E1" w:rsidRPr="00962381" w:rsidTr="008C7C34">
        <w:trPr>
          <w:trHeight w:val="153"/>
        </w:trPr>
        <w:tc>
          <w:tcPr>
            <w:tcW w:w="2878" w:type="dxa"/>
            <w:vMerge/>
            <w:vAlign w:val="center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</w:p>
        </w:tc>
        <w:tc>
          <w:tcPr>
            <w:tcW w:w="2159" w:type="dxa"/>
            <w:vAlign w:val="center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Крупнейшие, крупные, большие</w:t>
            </w:r>
          </w:p>
        </w:tc>
        <w:tc>
          <w:tcPr>
            <w:tcW w:w="1439" w:type="dxa"/>
            <w:vAlign w:val="center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Средние</w:t>
            </w:r>
          </w:p>
          <w:p w:rsidR="001B55E1" w:rsidRPr="00962381" w:rsidRDefault="001B55E1" w:rsidP="008C7C34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Малые</w:t>
            </w:r>
          </w:p>
          <w:p w:rsidR="001B55E1" w:rsidRPr="00962381" w:rsidRDefault="001B55E1" w:rsidP="008C7C34">
            <w:pPr>
              <w:jc w:val="center"/>
              <w:rPr>
                <w:color w:val="000000"/>
              </w:rPr>
            </w:pPr>
          </w:p>
        </w:tc>
        <w:tc>
          <w:tcPr>
            <w:tcW w:w="1727" w:type="dxa"/>
            <w:vMerge/>
            <w:vAlign w:val="center"/>
          </w:tcPr>
          <w:p w:rsidR="001B55E1" w:rsidRPr="00962381" w:rsidRDefault="001B55E1" w:rsidP="008C7C34">
            <w:pPr>
              <w:jc w:val="both"/>
              <w:rPr>
                <w:color w:val="000000"/>
              </w:rPr>
            </w:pPr>
          </w:p>
        </w:tc>
      </w:tr>
      <w:tr w:rsidR="001B55E1" w:rsidRPr="00962381" w:rsidTr="008C7C34">
        <w:trPr>
          <w:trHeight w:val="577"/>
        </w:trPr>
        <w:tc>
          <w:tcPr>
            <w:tcW w:w="2878" w:type="dxa"/>
            <w:vAlign w:val="center"/>
          </w:tcPr>
          <w:p w:rsidR="001B55E1" w:rsidRPr="00962381" w:rsidRDefault="001B55E1" w:rsidP="008C7C34">
            <w:pPr>
              <w:ind w:right="-108"/>
              <w:rPr>
                <w:color w:val="000000"/>
              </w:rPr>
            </w:pPr>
            <w:r w:rsidRPr="00962381">
              <w:rPr>
                <w:color w:val="000000"/>
              </w:rPr>
              <w:t>Парки, бульвары, скверы, городские леса</w:t>
            </w:r>
          </w:p>
        </w:tc>
        <w:tc>
          <w:tcPr>
            <w:tcW w:w="2159" w:type="dxa"/>
            <w:vAlign w:val="center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10</w:t>
            </w:r>
          </w:p>
        </w:tc>
        <w:tc>
          <w:tcPr>
            <w:tcW w:w="1439" w:type="dxa"/>
            <w:vAlign w:val="center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7</w:t>
            </w:r>
          </w:p>
        </w:tc>
        <w:tc>
          <w:tcPr>
            <w:tcW w:w="1440" w:type="dxa"/>
            <w:vAlign w:val="center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8 (10)</w:t>
            </w:r>
          </w:p>
        </w:tc>
        <w:tc>
          <w:tcPr>
            <w:tcW w:w="1727" w:type="dxa"/>
            <w:vAlign w:val="center"/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12</w:t>
            </w:r>
          </w:p>
        </w:tc>
      </w:tr>
      <w:tr w:rsidR="001B55E1" w:rsidRPr="00962381" w:rsidTr="008C7C34">
        <w:trPr>
          <w:trHeight w:val="64"/>
        </w:trPr>
        <w:tc>
          <w:tcPr>
            <w:tcW w:w="287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55E1" w:rsidRPr="00962381" w:rsidRDefault="001B55E1" w:rsidP="008C7C34">
            <w:pPr>
              <w:tabs>
                <w:tab w:val="left" w:pos="1980"/>
              </w:tabs>
              <w:ind w:right="-216"/>
              <w:rPr>
                <w:color w:val="000000"/>
              </w:rPr>
            </w:pPr>
            <w:r w:rsidRPr="00962381">
              <w:rPr>
                <w:color w:val="000000"/>
              </w:rPr>
              <w:t>Сады микрорайонов</w:t>
            </w:r>
          </w:p>
          <w:p w:rsidR="001B55E1" w:rsidRPr="00962381" w:rsidRDefault="001B55E1" w:rsidP="008C7C34">
            <w:pPr>
              <w:ind w:right="-216"/>
              <w:rPr>
                <w:color w:val="000000"/>
              </w:rPr>
            </w:pPr>
            <w:r w:rsidRPr="00962381">
              <w:rPr>
                <w:color w:val="000000"/>
              </w:rPr>
              <w:t>(кварталов)</w:t>
            </w:r>
          </w:p>
        </w:tc>
        <w:tc>
          <w:tcPr>
            <w:tcW w:w="2159" w:type="dxa"/>
            <w:tcBorders>
              <w:top w:val="nil"/>
              <w:bottom w:val="single" w:sz="4" w:space="0" w:color="auto"/>
            </w:tcBorders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7</w:t>
            </w:r>
          </w:p>
        </w:tc>
        <w:tc>
          <w:tcPr>
            <w:tcW w:w="1439" w:type="dxa"/>
            <w:tcBorders>
              <w:top w:val="nil"/>
              <w:bottom w:val="single" w:sz="4" w:space="0" w:color="auto"/>
            </w:tcBorders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6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  <w:tc>
          <w:tcPr>
            <w:tcW w:w="1727" w:type="dxa"/>
            <w:tcBorders>
              <w:top w:val="nil"/>
              <w:bottom w:val="single" w:sz="4" w:space="0" w:color="auto"/>
            </w:tcBorders>
          </w:tcPr>
          <w:p w:rsidR="001B55E1" w:rsidRPr="00962381" w:rsidRDefault="001B55E1" w:rsidP="008C7C34">
            <w:pPr>
              <w:jc w:val="center"/>
              <w:rPr>
                <w:color w:val="000000"/>
              </w:rPr>
            </w:pPr>
            <w:r w:rsidRPr="00962381">
              <w:rPr>
                <w:color w:val="000000"/>
              </w:rPr>
              <w:t>-</w:t>
            </w:r>
          </w:p>
        </w:tc>
      </w:tr>
    </w:tbl>
    <w:p w:rsidR="001B55E1" w:rsidRPr="00962381" w:rsidRDefault="001B55E1" w:rsidP="001B55E1">
      <w:pPr>
        <w:ind w:firstLine="540"/>
        <w:jc w:val="both"/>
        <w:rPr>
          <w:color w:val="000000"/>
          <w:sz w:val="28"/>
          <w:szCs w:val="28"/>
        </w:rPr>
      </w:pPr>
      <w:r w:rsidRPr="00962381">
        <w:rPr>
          <w:color w:val="000000"/>
          <w:sz w:val="28"/>
          <w:szCs w:val="28"/>
        </w:rPr>
        <w:t xml:space="preserve">   </w:t>
      </w:r>
    </w:p>
    <w:p w:rsidR="001B55E1" w:rsidRPr="00B71C95" w:rsidRDefault="001B55E1" w:rsidP="001B55E1">
      <w:pPr>
        <w:ind w:firstLine="540"/>
        <w:jc w:val="both"/>
        <w:rPr>
          <w:color w:val="000000"/>
          <w:sz w:val="24"/>
          <w:szCs w:val="24"/>
        </w:rPr>
      </w:pPr>
      <w:r w:rsidRPr="00B71C95">
        <w:rPr>
          <w:color w:val="000000"/>
          <w:sz w:val="24"/>
          <w:szCs w:val="24"/>
        </w:rPr>
        <w:t xml:space="preserve">   В скобках приведены расчетные показатели для малых городских населенных пунктов с населением до 20 тыс. чел.</w:t>
      </w:r>
    </w:p>
    <w:p w:rsidR="001B55E1" w:rsidRPr="00B71C95" w:rsidRDefault="001B55E1" w:rsidP="001B55E1">
      <w:pPr>
        <w:pStyle w:val="13"/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r w:rsidRPr="00B71C95">
        <w:rPr>
          <w:color w:val="000000"/>
          <w:sz w:val="24"/>
          <w:szCs w:val="24"/>
        </w:rPr>
        <w:t>В общем балансе территорий парков и садов площадь озелененных территорий следует принимать не менее 70 %.</w:t>
      </w:r>
    </w:p>
    <w:p w:rsidR="001B55E1" w:rsidRDefault="001B55E1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</w:p>
    <w:p w:rsidR="00D13324" w:rsidRPr="00B71C95" w:rsidRDefault="00D13324" w:rsidP="00D13324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B71C95">
        <w:rPr>
          <w:rFonts w:ascii="Times New Roman" w:hAnsi="Times New Roman"/>
          <w:b/>
          <w:color w:val="auto"/>
          <w:sz w:val="24"/>
          <w:szCs w:val="24"/>
        </w:rPr>
        <w:t>Р-3. Зона санитарно-защитного и специального озеленения.</w:t>
      </w:r>
    </w:p>
    <w:p w:rsidR="00D13324" w:rsidRPr="00B71C95" w:rsidRDefault="00D13324" w:rsidP="00D13324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B71C95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D13324" w:rsidRDefault="00D13324" w:rsidP="00D13324">
      <w:pPr>
        <w:pStyle w:val="Iauiue"/>
        <w:numPr>
          <w:ilvl w:val="0"/>
          <w:numId w:val="8"/>
        </w:numPr>
        <w:tabs>
          <w:tab w:val="num" w:pos="748"/>
        </w:tabs>
        <w:overflowPunct w:val="0"/>
        <w:autoSpaceDE w:val="0"/>
        <w:autoSpaceDN w:val="0"/>
        <w:adjustRightInd w:val="0"/>
        <w:ind w:left="0" w:right="72" w:firstLine="567"/>
        <w:jc w:val="both"/>
        <w:textAlignment w:val="baseline"/>
        <w:rPr>
          <w:sz w:val="24"/>
          <w:szCs w:val="24"/>
        </w:rPr>
      </w:pPr>
      <w:r w:rsidRPr="0008556A">
        <w:rPr>
          <w:sz w:val="24"/>
          <w:szCs w:val="24"/>
        </w:rPr>
        <w:t>земельные участки (территории) общего пользования</w:t>
      </w:r>
      <w:r>
        <w:rPr>
          <w:sz w:val="24"/>
          <w:szCs w:val="24"/>
        </w:rPr>
        <w:t>.</w:t>
      </w:r>
    </w:p>
    <w:p w:rsidR="00D13324" w:rsidRPr="009A3BC5" w:rsidRDefault="00D13324" w:rsidP="00D13324">
      <w:pPr>
        <w:pStyle w:val="Iauiue"/>
        <w:numPr>
          <w:ilvl w:val="0"/>
          <w:numId w:val="8"/>
        </w:numPr>
        <w:tabs>
          <w:tab w:val="num" w:pos="748"/>
        </w:tabs>
        <w:overflowPunct w:val="0"/>
        <w:autoSpaceDE w:val="0"/>
        <w:autoSpaceDN w:val="0"/>
        <w:adjustRightInd w:val="0"/>
        <w:ind w:left="0" w:right="72" w:firstLine="567"/>
        <w:jc w:val="both"/>
        <w:textAlignment w:val="baseline"/>
        <w:rPr>
          <w:sz w:val="24"/>
          <w:szCs w:val="24"/>
        </w:rPr>
      </w:pPr>
    </w:p>
    <w:p w:rsidR="008C7C34" w:rsidRPr="00A51AE9" w:rsidRDefault="008C7C34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 xml:space="preserve">Значения параметров застройки территориальной зоны </w:t>
      </w:r>
      <w:r>
        <w:rPr>
          <w:b/>
          <w:bCs/>
          <w:sz w:val="24"/>
          <w:szCs w:val="24"/>
        </w:rPr>
        <w:t>Р-3</w:t>
      </w:r>
      <w:r w:rsidRPr="00A51AE9">
        <w:rPr>
          <w:b/>
          <w:bCs/>
          <w:sz w:val="24"/>
          <w:szCs w:val="24"/>
        </w:rPr>
        <w:t xml:space="preserve"> следует  принимать согласно</w:t>
      </w:r>
      <w:r w:rsidRPr="00A51AE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местным </w:t>
      </w:r>
      <w:r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>
        <w:rPr>
          <w:b/>
          <w:color w:val="000000"/>
          <w:sz w:val="24"/>
          <w:szCs w:val="24"/>
        </w:rPr>
        <w:t xml:space="preserve">Шалинского городского округа </w:t>
      </w:r>
      <w:r w:rsidRPr="00A51AE9">
        <w:rPr>
          <w:b/>
          <w:color w:val="000000"/>
          <w:sz w:val="24"/>
          <w:szCs w:val="24"/>
        </w:rPr>
        <w:t>Свердловской области</w:t>
      </w:r>
      <w:r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1B55E1" w:rsidRPr="00B71C95" w:rsidRDefault="001B55E1" w:rsidP="001B55E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71C95">
        <w:rPr>
          <w:sz w:val="24"/>
          <w:szCs w:val="24"/>
        </w:rPr>
        <w:t xml:space="preserve">            Озеленение площади санитарно-защитных зон, отделяющих автомобильные дороги от объектов жилой застройки, следует предусматривать в виде непрерывных полос шириной не менее </w:t>
      </w:r>
      <w:smartTag w:uri="urn:schemas-microsoft-com:office:smarttags" w:element="metricconverter">
        <w:smartTagPr>
          <w:attr w:name="ProductID" w:val="10 м"/>
        </w:smartTagPr>
        <w:r w:rsidRPr="00B71C95">
          <w:rPr>
            <w:sz w:val="24"/>
            <w:szCs w:val="24"/>
          </w:rPr>
          <w:t>10 м</w:t>
        </w:r>
      </w:smartTag>
      <w:r w:rsidRPr="00B71C95">
        <w:rPr>
          <w:sz w:val="24"/>
          <w:szCs w:val="24"/>
        </w:rPr>
        <w:t>. В полосе озеленения должна быть предусмотрена посадка не менее чем трех рядов деревьев лиственных пород с кустарником в виде «живой изгороди».</w:t>
      </w:r>
    </w:p>
    <w:p w:rsidR="001B55E1" w:rsidRPr="00B71C95" w:rsidRDefault="001B55E1" w:rsidP="001B55E1">
      <w:pPr>
        <w:jc w:val="both"/>
        <w:rPr>
          <w:color w:val="000000"/>
          <w:sz w:val="24"/>
          <w:szCs w:val="24"/>
        </w:rPr>
      </w:pPr>
      <w:r w:rsidRPr="00B71C95">
        <w:rPr>
          <w:color w:val="000000"/>
          <w:sz w:val="24"/>
          <w:szCs w:val="24"/>
        </w:rPr>
        <w:t xml:space="preserve">            Озеленение площади санитарно-защитных зон, отделяющих железнодорожные линии от объектов жилой застройки, должно составлять не менее 50 %. </w:t>
      </w:r>
    </w:p>
    <w:p w:rsidR="001B55E1" w:rsidRDefault="001B55E1" w:rsidP="001B55E1">
      <w:pPr>
        <w:ind w:firstLine="709"/>
        <w:jc w:val="both"/>
        <w:rPr>
          <w:color w:val="000000"/>
          <w:sz w:val="24"/>
          <w:szCs w:val="24"/>
        </w:rPr>
      </w:pPr>
      <w:r w:rsidRPr="00B71C95">
        <w:rPr>
          <w:color w:val="000000"/>
          <w:sz w:val="24"/>
          <w:szCs w:val="24"/>
        </w:rPr>
        <w:t xml:space="preserve">Ширина непрерывной полосы озеленения вдоль всей железнодорожной линии должна быть не менее </w:t>
      </w:r>
      <w:smartTag w:uri="urn:schemas-microsoft-com:office:smarttags" w:element="metricconverter">
        <w:smartTagPr>
          <w:attr w:name="ProductID" w:val="10 м"/>
        </w:smartTagPr>
        <w:r w:rsidRPr="00B71C95">
          <w:rPr>
            <w:color w:val="000000"/>
            <w:sz w:val="24"/>
            <w:szCs w:val="24"/>
          </w:rPr>
          <w:t>10 м</w:t>
        </w:r>
      </w:smartTag>
      <w:r w:rsidRPr="00B71C95">
        <w:rPr>
          <w:color w:val="000000"/>
          <w:sz w:val="24"/>
          <w:szCs w:val="24"/>
        </w:rPr>
        <w:t>, а в полосе озеленения должна быть предусмотрена посадка не менее чем трех рядов деревьев лиственных пород с кустарником в виде «живой изгороди».</w:t>
      </w:r>
    </w:p>
    <w:p w:rsidR="00D13324" w:rsidRDefault="00D13324" w:rsidP="001B55E1">
      <w:pPr>
        <w:ind w:firstLine="709"/>
        <w:jc w:val="both"/>
        <w:rPr>
          <w:color w:val="000000"/>
          <w:sz w:val="24"/>
          <w:szCs w:val="24"/>
        </w:rPr>
      </w:pPr>
    </w:p>
    <w:p w:rsidR="00D13324" w:rsidRPr="00B71C95" w:rsidRDefault="00D13324" w:rsidP="00D13324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B71C95">
        <w:rPr>
          <w:rFonts w:ascii="Times New Roman" w:hAnsi="Times New Roman"/>
          <w:b/>
          <w:color w:val="auto"/>
          <w:sz w:val="24"/>
          <w:szCs w:val="24"/>
        </w:rPr>
        <w:t>Р-4. Зона баз отдыха, туристических баз, профилакториев.</w:t>
      </w:r>
    </w:p>
    <w:p w:rsidR="00D13324" w:rsidRPr="00B71C95" w:rsidRDefault="00D13324" w:rsidP="00D13324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B71C95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D13324" w:rsidRDefault="00D13324" w:rsidP="00D13324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(рекреация);</w:t>
      </w:r>
    </w:p>
    <w:p w:rsidR="00D13324" w:rsidRDefault="00D13324" w:rsidP="00D13324">
      <w:pPr>
        <w:pStyle w:val="Iauiue"/>
        <w:numPr>
          <w:ilvl w:val="0"/>
          <w:numId w:val="8"/>
        </w:numPr>
        <w:tabs>
          <w:tab w:val="left" w:pos="0"/>
          <w:tab w:val="num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спорт;</w:t>
      </w:r>
    </w:p>
    <w:p w:rsidR="00D13324" w:rsidRDefault="00D13324" w:rsidP="00D13324">
      <w:pPr>
        <w:pStyle w:val="Iauiue"/>
        <w:numPr>
          <w:ilvl w:val="0"/>
          <w:numId w:val="8"/>
        </w:numPr>
        <w:tabs>
          <w:tab w:val="left" w:pos="0"/>
          <w:tab w:val="num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природно-познавательный туризм;</w:t>
      </w:r>
    </w:p>
    <w:p w:rsidR="00D13324" w:rsidRDefault="00D13324" w:rsidP="00D13324">
      <w:pPr>
        <w:pStyle w:val="Iauiue"/>
        <w:numPr>
          <w:ilvl w:val="0"/>
          <w:numId w:val="8"/>
        </w:numPr>
        <w:tabs>
          <w:tab w:val="left" w:pos="0"/>
          <w:tab w:val="num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туристическое обслуживание;</w:t>
      </w:r>
    </w:p>
    <w:p w:rsidR="00D13324" w:rsidRDefault="00D13324" w:rsidP="00D13324">
      <w:pPr>
        <w:pStyle w:val="Iauiue"/>
        <w:numPr>
          <w:ilvl w:val="0"/>
          <w:numId w:val="8"/>
        </w:numPr>
        <w:tabs>
          <w:tab w:val="left" w:pos="0"/>
          <w:tab w:val="num" w:pos="142"/>
        </w:tabs>
        <w:overflowPunct w:val="0"/>
        <w:autoSpaceDE w:val="0"/>
        <w:autoSpaceDN w:val="0"/>
        <w:adjustRightInd w:val="0"/>
        <w:ind w:left="0" w:right="74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охота и рыбалка.</w:t>
      </w:r>
    </w:p>
    <w:p w:rsidR="00D13324" w:rsidRPr="00B71C95" w:rsidRDefault="00D13324" w:rsidP="00D13324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B71C95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D13324" w:rsidRDefault="00D13324" w:rsidP="00D13324">
      <w:pPr>
        <w:rPr>
          <w:sz w:val="24"/>
          <w:szCs w:val="24"/>
        </w:rPr>
      </w:pPr>
      <w:r>
        <w:t xml:space="preserve">- </w:t>
      </w:r>
      <w:r>
        <w:rPr>
          <w:sz w:val="24"/>
          <w:szCs w:val="24"/>
        </w:rPr>
        <w:t xml:space="preserve"> ветеринарное обслуживание;</w:t>
      </w:r>
    </w:p>
    <w:p w:rsidR="00D13324" w:rsidRDefault="00D13324" w:rsidP="00D13324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D13324" w:rsidRDefault="00D13324" w:rsidP="00D13324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D13324" w:rsidRDefault="00D13324" w:rsidP="00D13324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коммунальное обслуживание;</w:t>
      </w:r>
    </w:p>
    <w:p w:rsidR="00D13324" w:rsidRPr="009A3BC5" w:rsidRDefault="00D13324" w:rsidP="00D13324">
      <w:pPr>
        <w:pStyle w:val="Iauiue"/>
        <w:numPr>
          <w:ilvl w:val="0"/>
          <w:numId w:val="8"/>
        </w:numPr>
        <w:tabs>
          <w:tab w:val="clear" w:pos="360"/>
          <w:tab w:val="num" w:pos="142"/>
          <w:tab w:val="num" w:pos="426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общее пользование территории.</w:t>
      </w:r>
    </w:p>
    <w:p w:rsidR="00D13324" w:rsidRPr="00B71C95" w:rsidRDefault="00D13324" w:rsidP="00D13324">
      <w:pPr>
        <w:widowControl w:val="0"/>
        <w:ind w:right="74"/>
        <w:jc w:val="both"/>
        <w:rPr>
          <w:b/>
          <w:sz w:val="24"/>
          <w:szCs w:val="24"/>
        </w:rPr>
      </w:pPr>
      <w:r w:rsidRPr="00B71C95">
        <w:rPr>
          <w:b/>
          <w:sz w:val="24"/>
          <w:szCs w:val="24"/>
        </w:rPr>
        <w:t>Условно разрешенные виды использования.</w:t>
      </w:r>
    </w:p>
    <w:p w:rsidR="00D13324" w:rsidRDefault="00D13324" w:rsidP="00D13324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D13324" w:rsidRDefault="00D13324" w:rsidP="00D13324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магазины.</w:t>
      </w:r>
    </w:p>
    <w:p w:rsidR="00A34DB8" w:rsidRPr="00B71C95" w:rsidRDefault="00A34DB8" w:rsidP="001B55E1">
      <w:pPr>
        <w:ind w:firstLine="709"/>
        <w:jc w:val="both"/>
        <w:rPr>
          <w:color w:val="000000"/>
          <w:sz w:val="24"/>
          <w:szCs w:val="24"/>
        </w:rPr>
      </w:pPr>
    </w:p>
    <w:p w:rsidR="001B55E1" w:rsidRPr="00D14C5D" w:rsidRDefault="001B55E1" w:rsidP="00D14C5D">
      <w:pPr>
        <w:pStyle w:val="4"/>
        <w:spacing w:before="0"/>
        <w:ind w:right="74"/>
        <w:rPr>
          <w:rFonts w:ascii="Times New Roman" w:hAnsi="Times New Roman"/>
          <w:color w:val="auto"/>
          <w:sz w:val="24"/>
          <w:szCs w:val="24"/>
        </w:rPr>
      </w:pPr>
      <w:r w:rsidRPr="00D14C5D">
        <w:rPr>
          <w:rFonts w:ascii="Times New Roman" w:hAnsi="Times New Roman"/>
          <w:color w:val="auto"/>
          <w:sz w:val="24"/>
          <w:szCs w:val="24"/>
        </w:rPr>
        <w:t>ЗОНЫ СЕЛЬСКОХОЗЯЙСТВЕННОГО ИСПОЛЬЗОВАНИЯ.</w:t>
      </w:r>
    </w:p>
    <w:p w:rsidR="001B55E1" w:rsidRPr="00D14C5D" w:rsidRDefault="001B55E1" w:rsidP="00D14C5D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СХ-1 Зона сельскохозяйственных угодий.</w:t>
      </w:r>
    </w:p>
    <w:p w:rsidR="00D13324" w:rsidRPr="00D14C5D" w:rsidRDefault="00D13324" w:rsidP="00D13324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D13324" w:rsidRPr="00D14C5D" w:rsidRDefault="00D13324" w:rsidP="00D13324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сельскохозяйственное использование;</w:t>
      </w:r>
    </w:p>
    <w:p w:rsidR="00D13324" w:rsidRPr="00D14C5D" w:rsidRDefault="00D13324" w:rsidP="00D13324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растениеводство;</w:t>
      </w:r>
    </w:p>
    <w:p w:rsidR="00D13324" w:rsidRPr="00335566" w:rsidRDefault="00D13324" w:rsidP="00D13324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выращивание зерновых и иных сельскохозяйственных культур;</w:t>
      </w:r>
    </w:p>
    <w:p w:rsidR="00D13324" w:rsidRPr="00335566" w:rsidRDefault="00D13324" w:rsidP="00D13324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овощеводство;</w:t>
      </w:r>
    </w:p>
    <w:p w:rsidR="00D13324" w:rsidRDefault="00D13324" w:rsidP="00D13324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садоводство</w:t>
      </w:r>
      <w:r>
        <w:rPr>
          <w:sz w:val="24"/>
          <w:szCs w:val="24"/>
        </w:rPr>
        <w:t>;</w:t>
      </w:r>
    </w:p>
    <w:p w:rsidR="00D13324" w:rsidRPr="00335566" w:rsidRDefault="00D13324" w:rsidP="00D13324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питомники.</w:t>
      </w:r>
    </w:p>
    <w:p w:rsidR="00D13324" w:rsidRPr="00335566" w:rsidRDefault="00D13324" w:rsidP="00D13324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b/>
          <w:i/>
          <w:sz w:val="24"/>
          <w:szCs w:val="24"/>
        </w:rPr>
      </w:pPr>
      <w:r w:rsidRPr="00335566">
        <w:rPr>
          <w:b/>
          <w:i/>
          <w:sz w:val="24"/>
          <w:szCs w:val="24"/>
        </w:rPr>
        <w:t>Вспомогательные виды разрешенного использования.</w:t>
      </w:r>
    </w:p>
    <w:p w:rsidR="00D13324" w:rsidRDefault="00D13324" w:rsidP="00D13324">
      <w:pPr>
        <w:pStyle w:val="a6"/>
        <w:tabs>
          <w:tab w:val="num" w:pos="0"/>
          <w:tab w:val="num" w:pos="142"/>
        </w:tabs>
        <w:suppressAutoHyphens w:val="0"/>
        <w:ind w:left="142" w:right="74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личного подсобного хозяйства на полевых участках</w:t>
      </w:r>
    </w:p>
    <w:p w:rsidR="00D13324" w:rsidRDefault="00D13324" w:rsidP="00D13324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дачного хозяйства;</w:t>
      </w:r>
    </w:p>
    <w:p w:rsidR="00D13324" w:rsidRPr="00114B2F" w:rsidRDefault="00D13324" w:rsidP="00D13324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коммунальное обслуживание.</w:t>
      </w:r>
    </w:p>
    <w:p w:rsidR="00D13324" w:rsidRPr="00335566" w:rsidRDefault="00D13324" w:rsidP="00D13324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D13324" w:rsidRDefault="00D13324" w:rsidP="00D13324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пчеловодство;</w:t>
      </w:r>
    </w:p>
    <w:p w:rsidR="00D13324" w:rsidRDefault="00D13324" w:rsidP="00D13324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животноводство.</w:t>
      </w:r>
    </w:p>
    <w:p w:rsidR="001B55E1" w:rsidRDefault="001B55E1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114B2F">
        <w:rPr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зонах СХ-1 устанавливаются в соответствии с утвержденной документацией по планировке территории.</w:t>
      </w:r>
    </w:p>
    <w:p w:rsidR="00D13324" w:rsidRDefault="00D13324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</w:p>
    <w:p w:rsidR="005B5D76" w:rsidRPr="00335566" w:rsidRDefault="005B5D76" w:rsidP="005B5D76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СХ-2 Зона агропромышленных предприятий.</w:t>
      </w:r>
    </w:p>
    <w:p w:rsidR="00D13324" w:rsidRPr="00335566" w:rsidRDefault="00D13324" w:rsidP="00D13324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D13324" w:rsidRPr="00335566" w:rsidRDefault="00D13324" w:rsidP="00D13324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сельскохозяйственное использование;</w:t>
      </w:r>
    </w:p>
    <w:p w:rsidR="00D13324" w:rsidRPr="00335566" w:rsidRDefault="00D13324" w:rsidP="00D13324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животноводство;</w:t>
      </w:r>
    </w:p>
    <w:p w:rsidR="00D13324" w:rsidRPr="00114B2F" w:rsidRDefault="00D13324" w:rsidP="00D13324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хранение и переработка сельскохозяйственной продукции.</w:t>
      </w:r>
    </w:p>
    <w:p w:rsidR="00D13324" w:rsidRPr="00335566" w:rsidRDefault="00D13324" w:rsidP="00D13324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D13324" w:rsidRPr="00D14C5D" w:rsidRDefault="00D13324" w:rsidP="00D13324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растениеводство;</w:t>
      </w:r>
    </w:p>
    <w:p w:rsidR="00D13324" w:rsidRPr="00335566" w:rsidRDefault="00D13324" w:rsidP="00D13324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выращивание зерновых и иных сельскохозяйственных культур;</w:t>
      </w:r>
    </w:p>
    <w:p w:rsidR="00D13324" w:rsidRPr="00335566" w:rsidRDefault="00D13324" w:rsidP="00D13324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овощеводство;</w:t>
      </w:r>
    </w:p>
    <w:p w:rsidR="00D13324" w:rsidRDefault="00D13324" w:rsidP="00D13324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садоводство</w:t>
      </w:r>
      <w:r>
        <w:rPr>
          <w:sz w:val="24"/>
          <w:szCs w:val="24"/>
        </w:rPr>
        <w:t>;</w:t>
      </w:r>
    </w:p>
    <w:p w:rsidR="00D13324" w:rsidRDefault="00D13324" w:rsidP="00D13324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ветеринарное обслуживание;</w:t>
      </w:r>
    </w:p>
    <w:p w:rsidR="00D13324" w:rsidRDefault="00D13324" w:rsidP="00D13324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коммунальное обслуживание.</w:t>
      </w:r>
    </w:p>
    <w:p w:rsidR="001B55E1" w:rsidRPr="00114B2F" w:rsidRDefault="001B55E1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b/>
          <w:sz w:val="24"/>
          <w:szCs w:val="24"/>
        </w:rPr>
      </w:pPr>
    </w:p>
    <w:p w:rsidR="001B55E1" w:rsidRPr="00ED7E30" w:rsidRDefault="001B55E1" w:rsidP="00ED7E30">
      <w:pPr>
        <w:pStyle w:val="4"/>
        <w:spacing w:before="0"/>
        <w:ind w:right="-851"/>
        <w:rPr>
          <w:rFonts w:ascii="Times New Roman" w:hAnsi="Times New Roman"/>
          <w:color w:val="auto"/>
          <w:sz w:val="24"/>
          <w:szCs w:val="24"/>
        </w:rPr>
      </w:pPr>
      <w:r w:rsidRPr="00ED7E30">
        <w:rPr>
          <w:rFonts w:ascii="Times New Roman" w:hAnsi="Times New Roman"/>
          <w:color w:val="auto"/>
          <w:sz w:val="24"/>
          <w:szCs w:val="24"/>
        </w:rPr>
        <w:t xml:space="preserve">ЗОНЫ СПЕЦИАЛЬНОГО НАЗНАЧЕНИЯ. </w:t>
      </w:r>
    </w:p>
    <w:p w:rsidR="001B55E1" w:rsidRPr="00ED7E30" w:rsidRDefault="001B55E1" w:rsidP="00ED7E30">
      <w:pPr>
        <w:pStyle w:val="5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СН-1. Зона кладбищ.</w:t>
      </w:r>
    </w:p>
    <w:p w:rsidR="001B55E1" w:rsidRPr="00ED7E30" w:rsidRDefault="001B55E1" w:rsidP="00ED7E30">
      <w:pPr>
        <w:pStyle w:val="6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1B55E1" w:rsidRPr="009A3BC5" w:rsidRDefault="00ED7E30" w:rsidP="00ED7E30">
      <w:pPr>
        <w:pStyle w:val="a6"/>
        <w:tabs>
          <w:tab w:val="num" w:pos="0"/>
        </w:tabs>
        <w:suppressAutoHyphens w:val="0"/>
        <w:ind w:righ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ритуальная деятельность.</w:t>
      </w:r>
    </w:p>
    <w:p w:rsidR="001B55E1" w:rsidRPr="00ED7E30" w:rsidRDefault="001B55E1" w:rsidP="00ED7E30">
      <w:pPr>
        <w:pStyle w:val="6"/>
        <w:tabs>
          <w:tab w:val="left" w:pos="0"/>
        </w:tabs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515D17" w:rsidRDefault="00ED7E30" w:rsidP="00ED7E30">
      <w:pPr>
        <w:pStyle w:val="a6"/>
        <w:tabs>
          <w:tab w:val="num" w:pos="0"/>
        </w:tabs>
        <w:suppressAutoHyphens w:val="0"/>
        <w:ind w:righ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коммунальное обслуживание.</w:t>
      </w:r>
    </w:p>
    <w:p w:rsidR="00515D17" w:rsidRDefault="00515D17" w:rsidP="00515D17">
      <w:pPr>
        <w:pStyle w:val="5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</w:t>
      </w:r>
    </w:p>
    <w:p w:rsidR="001B55E1" w:rsidRPr="00344516" w:rsidRDefault="00515D17" w:rsidP="00515D17">
      <w:pPr>
        <w:rPr>
          <w:sz w:val="24"/>
          <w:szCs w:val="24"/>
        </w:rPr>
      </w:pPr>
      <w:r w:rsidRPr="00D9565F">
        <w:rPr>
          <w:sz w:val="24"/>
          <w:szCs w:val="24"/>
        </w:rPr>
        <w:t>- магазины.</w:t>
      </w:r>
      <w:r w:rsidR="00965751">
        <w:rPr>
          <w:sz w:val="24"/>
          <w:szCs w:val="24"/>
        </w:rPr>
        <w:t>».</w:t>
      </w:r>
    </w:p>
    <w:p w:rsidR="00515D17" w:rsidRDefault="001B55E1" w:rsidP="00720C70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515D17" w:rsidRDefault="00515D17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Решение вступает  </w:t>
      </w:r>
      <w:r w:rsidR="00CF1DAF">
        <w:rPr>
          <w:sz w:val="24"/>
          <w:szCs w:val="24"/>
        </w:rPr>
        <w:t xml:space="preserve">в </w:t>
      </w:r>
      <w:r>
        <w:rPr>
          <w:sz w:val="24"/>
          <w:szCs w:val="24"/>
        </w:rPr>
        <w:t>силу с момента официального опубликования.</w:t>
      </w:r>
    </w:p>
    <w:p w:rsidR="00515D17" w:rsidRDefault="00515D17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 Опубликовать настоящее р</w:t>
      </w:r>
      <w:r w:rsidRPr="00FA2884">
        <w:rPr>
          <w:sz w:val="24"/>
          <w:szCs w:val="24"/>
        </w:rPr>
        <w:t xml:space="preserve">ешение в </w:t>
      </w:r>
      <w:r>
        <w:rPr>
          <w:sz w:val="24"/>
          <w:szCs w:val="24"/>
        </w:rPr>
        <w:t xml:space="preserve">газете </w:t>
      </w:r>
      <w:r w:rsidRPr="00FA2884">
        <w:rPr>
          <w:sz w:val="24"/>
          <w:szCs w:val="24"/>
        </w:rPr>
        <w:t>"</w:t>
      </w:r>
      <w:r>
        <w:rPr>
          <w:sz w:val="24"/>
          <w:szCs w:val="24"/>
        </w:rPr>
        <w:t>Шалинский в</w:t>
      </w:r>
      <w:r w:rsidRPr="00FA2884">
        <w:rPr>
          <w:sz w:val="24"/>
          <w:szCs w:val="24"/>
        </w:rPr>
        <w:t>естник</w:t>
      </w:r>
      <w:r>
        <w:rPr>
          <w:sz w:val="24"/>
          <w:szCs w:val="24"/>
        </w:rPr>
        <w:t>»</w:t>
      </w:r>
      <w:r w:rsidRPr="00FA2884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разместить </w:t>
      </w:r>
      <w:r w:rsidRPr="00FA2884">
        <w:rPr>
          <w:sz w:val="24"/>
          <w:szCs w:val="24"/>
        </w:rPr>
        <w:t xml:space="preserve">на </w:t>
      </w:r>
      <w:r>
        <w:rPr>
          <w:sz w:val="24"/>
          <w:szCs w:val="24"/>
        </w:rPr>
        <w:t>официальном сайте Шалинского городского округа.</w:t>
      </w:r>
    </w:p>
    <w:p w:rsidR="00515D17" w:rsidRPr="00720C70" w:rsidRDefault="00515D17" w:rsidP="00515D17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20C7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720C70">
        <w:rPr>
          <w:sz w:val="24"/>
          <w:szCs w:val="24"/>
        </w:rPr>
        <w:t>Контроль за исполнением настоящего решения  возложить на комитет по вопросам законодательства и местного самоуправления (А.Л.Казанцева).</w:t>
      </w:r>
    </w:p>
    <w:p w:rsidR="00515D17" w:rsidRPr="00FA2884" w:rsidRDefault="00515D17" w:rsidP="00515D1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20C70" w:rsidRPr="00FA2884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46732" w:rsidRPr="00A43420" w:rsidRDefault="00A46732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8"/>
          <w:szCs w:val="28"/>
        </w:rPr>
      </w:pPr>
    </w:p>
    <w:p w:rsidR="00A51AE9" w:rsidRPr="00720C70" w:rsidRDefault="00A45766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 w:rsidRPr="00720C70">
        <w:rPr>
          <w:sz w:val="24"/>
          <w:szCs w:val="24"/>
        </w:rPr>
        <w:t xml:space="preserve"> Глава Шалинского городского округа               </w:t>
      </w:r>
      <w:r w:rsidR="00745A82">
        <w:rPr>
          <w:sz w:val="24"/>
          <w:szCs w:val="24"/>
        </w:rPr>
        <w:t xml:space="preserve">                 </w:t>
      </w:r>
      <w:r w:rsidRPr="00720C70">
        <w:rPr>
          <w:sz w:val="24"/>
          <w:szCs w:val="24"/>
        </w:rPr>
        <w:t xml:space="preserve">             </w:t>
      </w:r>
      <w:r w:rsidR="00720C70">
        <w:rPr>
          <w:sz w:val="24"/>
          <w:szCs w:val="24"/>
        </w:rPr>
        <w:t xml:space="preserve">                   </w:t>
      </w:r>
      <w:r w:rsidRPr="00720C70">
        <w:rPr>
          <w:sz w:val="24"/>
          <w:szCs w:val="24"/>
        </w:rPr>
        <w:t xml:space="preserve">        </w:t>
      </w:r>
      <w:r w:rsidR="002F2B31">
        <w:rPr>
          <w:sz w:val="24"/>
          <w:szCs w:val="24"/>
        </w:rPr>
        <w:t>А.М. Леонтьев</w:t>
      </w:r>
    </w:p>
    <w:sectPr w:rsidR="00A51AE9" w:rsidRPr="00720C70" w:rsidSect="00745A82">
      <w:footerReference w:type="default" r:id="rId9"/>
      <w:footnotePr>
        <w:pos w:val="beneathText"/>
      </w:footnotePr>
      <w:pgSz w:w="12240" w:h="15840"/>
      <w:pgMar w:top="851" w:right="758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FFD" w:rsidRDefault="00056FFD">
      <w:r>
        <w:separator/>
      </w:r>
    </w:p>
  </w:endnote>
  <w:endnote w:type="continuationSeparator" w:id="1">
    <w:p w:rsidR="00056FFD" w:rsidRDefault="00056F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6D5" w:rsidRDefault="00A375D9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B416D5" w:rsidRDefault="00B416D5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FFD" w:rsidRDefault="00056FFD">
      <w:r>
        <w:separator/>
      </w:r>
    </w:p>
  </w:footnote>
  <w:footnote w:type="continuationSeparator" w:id="1">
    <w:p w:rsidR="00056FFD" w:rsidRDefault="00056F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CBE"/>
    <w:multiLevelType w:val="hybridMultilevel"/>
    <w:tmpl w:val="A86CBCBA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2AAC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321DC3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00"/>
        </w:tabs>
        <w:ind w:left="1400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105C4E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276F1351"/>
    <w:multiLevelType w:val="hybridMultilevel"/>
    <w:tmpl w:val="C31483FE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E0C56A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9492861"/>
    <w:multiLevelType w:val="hybridMultilevel"/>
    <w:tmpl w:val="981C0EC6"/>
    <w:lvl w:ilvl="0" w:tplc="108C10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9"/>
  </w:num>
  <w:num w:numId="6">
    <w:abstractNumId w:val="11"/>
  </w:num>
  <w:num w:numId="7">
    <w:abstractNumId w:val="8"/>
  </w:num>
  <w:num w:numId="8">
    <w:abstractNumId w:val="4"/>
  </w:num>
  <w:num w:numId="9">
    <w:abstractNumId w:val="1"/>
  </w:num>
  <w:num w:numId="10">
    <w:abstractNumId w:val="12"/>
  </w:num>
  <w:num w:numId="11">
    <w:abstractNumId w:val="6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78850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13EB1"/>
    <w:rsid w:val="00017560"/>
    <w:rsid w:val="00017AB5"/>
    <w:rsid w:val="0002657B"/>
    <w:rsid w:val="00030E73"/>
    <w:rsid w:val="00036E5B"/>
    <w:rsid w:val="00045604"/>
    <w:rsid w:val="00047561"/>
    <w:rsid w:val="00056FFD"/>
    <w:rsid w:val="000727CC"/>
    <w:rsid w:val="000A7553"/>
    <w:rsid w:val="000A76D6"/>
    <w:rsid w:val="000B43D0"/>
    <w:rsid w:val="000B609C"/>
    <w:rsid w:val="000B7339"/>
    <w:rsid w:val="000E3ACA"/>
    <w:rsid w:val="00106AF8"/>
    <w:rsid w:val="00110841"/>
    <w:rsid w:val="0012380D"/>
    <w:rsid w:val="00127D32"/>
    <w:rsid w:val="00130511"/>
    <w:rsid w:val="00136631"/>
    <w:rsid w:val="0014671B"/>
    <w:rsid w:val="0015546C"/>
    <w:rsid w:val="00160B3D"/>
    <w:rsid w:val="0017441F"/>
    <w:rsid w:val="00175BF2"/>
    <w:rsid w:val="00180317"/>
    <w:rsid w:val="00182443"/>
    <w:rsid w:val="00186BB0"/>
    <w:rsid w:val="00191BC8"/>
    <w:rsid w:val="0019564B"/>
    <w:rsid w:val="001A04AB"/>
    <w:rsid w:val="001B55E1"/>
    <w:rsid w:val="001D2337"/>
    <w:rsid w:val="001D7FC1"/>
    <w:rsid w:val="001E35F5"/>
    <w:rsid w:val="001E61EA"/>
    <w:rsid w:val="00206126"/>
    <w:rsid w:val="002148C6"/>
    <w:rsid w:val="00220FAD"/>
    <w:rsid w:val="00222448"/>
    <w:rsid w:val="00225ABB"/>
    <w:rsid w:val="002336A1"/>
    <w:rsid w:val="002415F6"/>
    <w:rsid w:val="002543DB"/>
    <w:rsid w:val="00287B15"/>
    <w:rsid w:val="002A6232"/>
    <w:rsid w:val="002B1D5A"/>
    <w:rsid w:val="002C1A27"/>
    <w:rsid w:val="002C5E9E"/>
    <w:rsid w:val="002D23BD"/>
    <w:rsid w:val="002E1779"/>
    <w:rsid w:val="002F2B31"/>
    <w:rsid w:val="002F3AF4"/>
    <w:rsid w:val="00311D5B"/>
    <w:rsid w:val="003140D5"/>
    <w:rsid w:val="00324340"/>
    <w:rsid w:val="00335566"/>
    <w:rsid w:val="0034221E"/>
    <w:rsid w:val="0034482E"/>
    <w:rsid w:val="00344B0C"/>
    <w:rsid w:val="00351DF3"/>
    <w:rsid w:val="00357F4B"/>
    <w:rsid w:val="00383C7F"/>
    <w:rsid w:val="003B3BA1"/>
    <w:rsid w:val="003C3654"/>
    <w:rsid w:val="003D167C"/>
    <w:rsid w:val="003D3A43"/>
    <w:rsid w:val="003E712C"/>
    <w:rsid w:val="003F0E7E"/>
    <w:rsid w:val="003F428C"/>
    <w:rsid w:val="00410D5F"/>
    <w:rsid w:val="00413479"/>
    <w:rsid w:val="00426D96"/>
    <w:rsid w:val="00427E2B"/>
    <w:rsid w:val="00437389"/>
    <w:rsid w:val="00486B32"/>
    <w:rsid w:val="00493DCC"/>
    <w:rsid w:val="004C0268"/>
    <w:rsid w:val="00515D17"/>
    <w:rsid w:val="0054044E"/>
    <w:rsid w:val="00553437"/>
    <w:rsid w:val="00567975"/>
    <w:rsid w:val="005752E9"/>
    <w:rsid w:val="00577C40"/>
    <w:rsid w:val="005A17C7"/>
    <w:rsid w:val="005A323B"/>
    <w:rsid w:val="005B5D76"/>
    <w:rsid w:val="005C0767"/>
    <w:rsid w:val="005C6D92"/>
    <w:rsid w:val="005F75CB"/>
    <w:rsid w:val="006132A9"/>
    <w:rsid w:val="006138BC"/>
    <w:rsid w:val="00613EC4"/>
    <w:rsid w:val="0062530F"/>
    <w:rsid w:val="0062544F"/>
    <w:rsid w:val="00625C4C"/>
    <w:rsid w:val="00631AF7"/>
    <w:rsid w:val="00637015"/>
    <w:rsid w:val="006450A3"/>
    <w:rsid w:val="00651471"/>
    <w:rsid w:val="0065459F"/>
    <w:rsid w:val="00673553"/>
    <w:rsid w:val="006740C6"/>
    <w:rsid w:val="00694A10"/>
    <w:rsid w:val="006964EC"/>
    <w:rsid w:val="006C5308"/>
    <w:rsid w:val="006D252A"/>
    <w:rsid w:val="006E60D3"/>
    <w:rsid w:val="00720C70"/>
    <w:rsid w:val="00721C38"/>
    <w:rsid w:val="007317B2"/>
    <w:rsid w:val="00736A7F"/>
    <w:rsid w:val="00740D30"/>
    <w:rsid w:val="00742ADA"/>
    <w:rsid w:val="00745854"/>
    <w:rsid w:val="00745A82"/>
    <w:rsid w:val="00762E66"/>
    <w:rsid w:val="007949A9"/>
    <w:rsid w:val="007A41F2"/>
    <w:rsid w:val="007C537F"/>
    <w:rsid w:val="007D55D3"/>
    <w:rsid w:val="007E570C"/>
    <w:rsid w:val="007E7BA6"/>
    <w:rsid w:val="007F5024"/>
    <w:rsid w:val="008062D8"/>
    <w:rsid w:val="00821DE8"/>
    <w:rsid w:val="00824B37"/>
    <w:rsid w:val="00834972"/>
    <w:rsid w:val="008411ED"/>
    <w:rsid w:val="00852DD4"/>
    <w:rsid w:val="00853F73"/>
    <w:rsid w:val="00880140"/>
    <w:rsid w:val="008873C8"/>
    <w:rsid w:val="00892C40"/>
    <w:rsid w:val="00897601"/>
    <w:rsid w:val="008C7C34"/>
    <w:rsid w:val="008D4D40"/>
    <w:rsid w:val="008E0155"/>
    <w:rsid w:val="008E3F1D"/>
    <w:rsid w:val="008F2219"/>
    <w:rsid w:val="008F32FF"/>
    <w:rsid w:val="0090291B"/>
    <w:rsid w:val="00917DE4"/>
    <w:rsid w:val="00930734"/>
    <w:rsid w:val="009406B1"/>
    <w:rsid w:val="009429E2"/>
    <w:rsid w:val="00957462"/>
    <w:rsid w:val="009617AC"/>
    <w:rsid w:val="00965751"/>
    <w:rsid w:val="00981DF9"/>
    <w:rsid w:val="00983069"/>
    <w:rsid w:val="0098708F"/>
    <w:rsid w:val="00993188"/>
    <w:rsid w:val="009B6CA1"/>
    <w:rsid w:val="009D04DA"/>
    <w:rsid w:val="009D2678"/>
    <w:rsid w:val="009F1737"/>
    <w:rsid w:val="009F2C2C"/>
    <w:rsid w:val="00A135B6"/>
    <w:rsid w:val="00A3042F"/>
    <w:rsid w:val="00A34DB8"/>
    <w:rsid w:val="00A375D9"/>
    <w:rsid w:val="00A4137D"/>
    <w:rsid w:val="00A43420"/>
    <w:rsid w:val="00A45766"/>
    <w:rsid w:val="00A46732"/>
    <w:rsid w:val="00A51AE9"/>
    <w:rsid w:val="00A545F2"/>
    <w:rsid w:val="00A56970"/>
    <w:rsid w:val="00A67647"/>
    <w:rsid w:val="00A746FF"/>
    <w:rsid w:val="00A97F21"/>
    <w:rsid w:val="00AA7CE6"/>
    <w:rsid w:val="00AB7968"/>
    <w:rsid w:val="00AE1BF0"/>
    <w:rsid w:val="00AE20B1"/>
    <w:rsid w:val="00AE4A70"/>
    <w:rsid w:val="00AF1782"/>
    <w:rsid w:val="00AF43D6"/>
    <w:rsid w:val="00B025B7"/>
    <w:rsid w:val="00B10685"/>
    <w:rsid w:val="00B21711"/>
    <w:rsid w:val="00B22EA2"/>
    <w:rsid w:val="00B36D95"/>
    <w:rsid w:val="00B416D5"/>
    <w:rsid w:val="00B41D70"/>
    <w:rsid w:val="00B53773"/>
    <w:rsid w:val="00B57503"/>
    <w:rsid w:val="00B66035"/>
    <w:rsid w:val="00B6794B"/>
    <w:rsid w:val="00B71C95"/>
    <w:rsid w:val="00B80796"/>
    <w:rsid w:val="00B84956"/>
    <w:rsid w:val="00B968D7"/>
    <w:rsid w:val="00BB7855"/>
    <w:rsid w:val="00BB7E8B"/>
    <w:rsid w:val="00BC146D"/>
    <w:rsid w:val="00BC45AA"/>
    <w:rsid w:val="00BD3740"/>
    <w:rsid w:val="00BD665F"/>
    <w:rsid w:val="00BD7F11"/>
    <w:rsid w:val="00C134B4"/>
    <w:rsid w:val="00C226ED"/>
    <w:rsid w:val="00C31FD2"/>
    <w:rsid w:val="00C46476"/>
    <w:rsid w:val="00C511FF"/>
    <w:rsid w:val="00C54CC6"/>
    <w:rsid w:val="00C7303C"/>
    <w:rsid w:val="00C82B01"/>
    <w:rsid w:val="00C97111"/>
    <w:rsid w:val="00CA3208"/>
    <w:rsid w:val="00CA7D0C"/>
    <w:rsid w:val="00CC411F"/>
    <w:rsid w:val="00CC7125"/>
    <w:rsid w:val="00CD0EE0"/>
    <w:rsid w:val="00CF02A3"/>
    <w:rsid w:val="00CF1DAF"/>
    <w:rsid w:val="00D07A79"/>
    <w:rsid w:val="00D13324"/>
    <w:rsid w:val="00D14C5D"/>
    <w:rsid w:val="00D25E0E"/>
    <w:rsid w:val="00D36356"/>
    <w:rsid w:val="00D40A01"/>
    <w:rsid w:val="00D52A45"/>
    <w:rsid w:val="00D75FD9"/>
    <w:rsid w:val="00D859AB"/>
    <w:rsid w:val="00D85BE0"/>
    <w:rsid w:val="00D87533"/>
    <w:rsid w:val="00D96F0C"/>
    <w:rsid w:val="00DB1869"/>
    <w:rsid w:val="00DC08A3"/>
    <w:rsid w:val="00DC16D2"/>
    <w:rsid w:val="00DD0E1D"/>
    <w:rsid w:val="00DD3DCB"/>
    <w:rsid w:val="00E00932"/>
    <w:rsid w:val="00E04709"/>
    <w:rsid w:val="00E06011"/>
    <w:rsid w:val="00E13CB2"/>
    <w:rsid w:val="00E23508"/>
    <w:rsid w:val="00E32433"/>
    <w:rsid w:val="00E378AF"/>
    <w:rsid w:val="00E44294"/>
    <w:rsid w:val="00E53402"/>
    <w:rsid w:val="00E53CCC"/>
    <w:rsid w:val="00E53DE9"/>
    <w:rsid w:val="00E63679"/>
    <w:rsid w:val="00E71646"/>
    <w:rsid w:val="00E71B3A"/>
    <w:rsid w:val="00E83C23"/>
    <w:rsid w:val="00E84CFE"/>
    <w:rsid w:val="00E877CD"/>
    <w:rsid w:val="00E9246B"/>
    <w:rsid w:val="00E93D4C"/>
    <w:rsid w:val="00EA12C8"/>
    <w:rsid w:val="00EB1182"/>
    <w:rsid w:val="00EC7749"/>
    <w:rsid w:val="00ED7E30"/>
    <w:rsid w:val="00F05B38"/>
    <w:rsid w:val="00F05BD9"/>
    <w:rsid w:val="00F162A3"/>
    <w:rsid w:val="00F314A3"/>
    <w:rsid w:val="00F34835"/>
    <w:rsid w:val="00F46668"/>
    <w:rsid w:val="00F6764D"/>
    <w:rsid w:val="00F76AEA"/>
    <w:rsid w:val="00F843DE"/>
    <w:rsid w:val="00F94967"/>
    <w:rsid w:val="00FB2489"/>
    <w:rsid w:val="00FB3DE8"/>
    <w:rsid w:val="00FB5E2F"/>
    <w:rsid w:val="00FC72E8"/>
    <w:rsid w:val="00FD7D72"/>
    <w:rsid w:val="00FE3A2D"/>
    <w:rsid w:val="00FE48D4"/>
    <w:rsid w:val="00FE63C3"/>
    <w:rsid w:val="00F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88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1B55E1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5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5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5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186BB0"/>
    <w:pPr>
      <w:jc w:val="center"/>
    </w:pPr>
    <w:rPr>
      <w:sz w:val="28"/>
    </w:rPr>
  </w:style>
  <w:style w:type="paragraph" w:styleId="a6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186BB0"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9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a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b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186BB0"/>
    <w:pPr>
      <w:suppressLineNumbers/>
    </w:pPr>
  </w:style>
  <w:style w:type="paragraph" w:customStyle="1" w:styleId="ad">
    <w:name w:val="Заголовок таблицы"/>
    <w:basedOn w:val="ac"/>
    <w:rsid w:val="00186BB0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186BB0"/>
  </w:style>
  <w:style w:type="paragraph" w:styleId="af">
    <w:name w:val="header"/>
    <w:basedOn w:val="a"/>
    <w:link w:val="af0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336A1"/>
    <w:rPr>
      <w:lang w:eastAsia="ar-SA"/>
    </w:rPr>
  </w:style>
  <w:style w:type="paragraph" w:styleId="af1">
    <w:name w:val="List Paragraph"/>
    <w:basedOn w:val="a"/>
    <w:uiPriority w:val="34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2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4342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5E1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1B55E1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1B55E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30">
    <w:name w:val="Заголовок 3 Знак"/>
    <w:basedOn w:val="a0"/>
    <w:link w:val="3"/>
    <w:rsid w:val="001B55E1"/>
    <w:rPr>
      <w:rFonts w:ascii="Arial" w:hAnsi="Arial" w:cs="Arial"/>
      <w:b/>
      <w:bCs/>
      <w:sz w:val="26"/>
      <w:szCs w:val="26"/>
    </w:rPr>
  </w:style>
  <w:style w:type="paragraph" w:customStyle="1" w:styleId="Iauiue">
    <w:name w:val="Iau?iue"/>
    <w:rsid w:val="001B55E1"/>
    <w:pPr>
      <w:widowControl w:val="0"/>
    </w:pPr>
  </w:style>
  <w:style w:type="paragraph" w:customStyle="1" w:styleId="nienie">
    <w:name w:val="nienie"/>
    <w:basedOn w:val="Iauiue"/>
    <w:rsid w:val="001B55E1"/>
    <w:pPr>
      <w:keepLines/>
      <w:ind w:left="709" w:hanging="284"/>
      <w:jc w:val="both"/>
    </w:pPr>
    <w:rPr>
      <w:rFonts w:ascii="Peterburg" w:hAnsi="Peterburg"/>
      <w:sz w:val="24"/>
    </w:rPr>
  </w:style>
  <w:style w:type="character" w:customStyle="1" w:styleId="FontStyle13">
    <w:name w:val="Font Style13"/>
    <w:basedOn w:val="a0"/>
    <w:rsid w:val="001B55E1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5">
    <w:name w:val="Style5"/>
    <w:basedOn w:val="a"/>
    <w:rsid w:val="001B55E1"/>
    <w:pPr>
      <w:widowControl w:val="0"/>
      <w:suppressAutoHyphens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  <w:szCs w:val="24"/>
      <w:lang w:eastAsia="ru-RU"/>
    </w:rPr>
  </w:style>
  <w:style w:type="paragraph" w:customStyle="1" w:styleId="13">
    <w:name w:val="Текст примечания1"/>
    <w:basedOn w:val="a"/>
    <w:rsid w:val="001B55E1"/>
    <w:rPr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6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AA3D6-98CC-4FDB-9084-6A17E0A3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4023</Words>
  <Characters>22937</Characters>
  <Application>Microsoft Office Word</Application>
  <DocSecurity>0</DocSecurity>
  <Lines>191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П О С Т А Н О В Л Е Н И Е</vt:lpstr>
      <vt:lpstr>ПРОЕКТ РЕШЕНИЯ</vt:lpstr>
      <vt:lpstr>        Градостроительным регламентом определяется правовой режим земельных участков, ра</vt:lpstr>
      <vt:lpstr>        Действие градостроительного регламента не распространяется на земельные участки:</vt:lpstr>
      <vt:lpstr>        Градостроительные регламенты не устанавливаются для земель лесного фонда, земель</vt:lpstr>
    </vt:vector>
  </TitlesOfParts>
  <Company/>
  <LinksUpToDate>false</LinksUpToDate>
  <CharactersWithSpaces>26907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cp:keywords/>
  <cp:lastModifiedBy>1</cp:lastModifiedBy>
  <cp:revision>7</cp:revision>
  <cp:lastPrinted>2015-12-01T06:52:00Z</cp:lastPrinted>
  <dcterms:created xsi:type="dcterms:W3CDTF">2015-11-02T07:24:00Z</dcterms:created>
  <dcterms:modified xsi:type="dcterms:W3CDTF">2015-12-01T06:53:00Z</dcterms:modified>
</cp:coreProperties>
</file>