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5469C1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6F4B9A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C913D4">
        <w:rPr>
          <w:sz w:val="24"/>
          <w:szCs w:val="24"/>
        </w:rPr>
        <w:t xml:space="preserve"> </w:t>
      </w:r>
      <w:r w:rsidR="005469C1">
        <w:rPr>
          <w:sz w:val="24"/>
          <w:szCs w:val="24"/>
        </w:rPr>
        <w:t>30</w:t>
      </w:r>
      <w:r w:rsidR="00E052A6">
        <w:rPr>
          <w:sz w:val="24"/>
          <w:szCs w:val="24"/>
        </w:rPr>
        <w:t xml:space="preserve"> </w:t>
      </w:r>
      <w:r w:rsidR="00C913D4">
        <w:rPr>
          <w:sz w:val="24"/>
          <w:szCs w:val="24"/>
        </w:rPr>
        <w:t xml:space="preserve"> </w:t>
      </w:r>
      <w:r w:rsidR="005469C1">
        <w:rPr>
          <w:sz w:val="24"/>
          <w:szCs w:val="24"/>
        </w:rPr>
        <w:t>но</w:t>
      </w:r>
      <w:r w:rsidR="006F4B9A">
        <w:rPr>
          <w:sz w:val="24"/>
          <w:szCs w:val="24"/>
        </w:rPr>
        <w:t>я</w:t>
      </w:r>
      <w:r w:rsidR="00C913D4">
        <w:rPr>
          <w:sz w:val="24"/>
          <w:szCs w:val="24"/>
        </w:rPr>
        <w:t xml:space="preserve">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6E2C0D">
        <w:rPr>
          <w:sz w:val="24"/>
          <w:szCs w:val="24"/>
        </w:rPr>
        <w:t>347</w:t>
      </w:r>
      <w:r w:rsidR="002A6232">
        <w:rPr>
          <w:sz w:val="24"/>
          <w:szCs w:val="24"/>
        </w:rPr>
        <w:t xml:space="preserve"> 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0A7553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р.п. Шаля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>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1B55E1" w:rsidRPr="00A51AE9" w:rsidRDefault="001B55E1" w:rsidP="00A51AE9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B7855" w:rsidRDefault="005752E9" w:rsidP="00BB785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13D4">
        <w:rPr>
          <w:rFonts w:ascii="Times New Roman" w:hAnsi="Times New Roman" w:cs="Times New Roman"/>
          <w:sz w:val="24"/>
          <w:szCs w:val="24"/>
        </w:rPr>
        <w:t>для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жилищно</w:t>
      </w:r>
      <w:r w:rsidR="00C913D4">
        <w:rPr>
          <w:rFonts w:ascii="Times New Roman" w:hAnsi="Times New Roman" w:cs="Times New Roman"/>
          <w:sz w:val="24"/>
          <w:szCs w:val="24"/>
        </w:rPr>
        <w:t>го строительства;</w:t>
      </w:r>
      <w:r w:rsidR="00BB785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B7855" w:rsidRDefault="00BB7855" w:rsidP="00C913D4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13D4">
        <w:rPr>
          <w:rFonts w:ascii="Times New Roman" w:hAnsi="Times New Roman" w:cs="Times New Roman"/>
          <w:sz w:val="24"/>
          <w:szCs w:val="24"/>
        </w:rPr>
        <w:t>для ведения личного</w:t>
      </w:r>
      <w:r>
        <w:rPr>
          <w:rFonts w:ascii="Times New Roman" w:hAnsi="Times New Roman" w:cs="Times New Roman"/>
          <w:sz w:val="24"/>
          <w:szCs w:val="24"/>
        </w:rPr>
        <w:t xml:space="preserve"> подсобного хозяйства;</w:t>
      </w:r>
    </w:p>
    <w:p w:rsidR="00EA75A6" w:rsidRDefault="00EA75A6" w:rsidP="00EA75A6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BB7855" w:rsidRDefault="00BB7855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1B55E1" w:rsidRDefault="001B55E1" w:rsidP="00A51AE9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B7855" w:rsidRDefault="00BB7855" w:rsidP="00BB785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B7855" w:rsidRDefault="00BB7855" w:rsidP="00BB785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B7855" w:rsidRDefault="00BB7855" w:rsidP="00BB785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B7855" w:rsidRDefault="00BB7855" w:rsidP="00BB785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36356">
        <w:rPr>
          <w:sz w:val="24"/>
          <w:szCs w:val="24"/>
        </w:rPr>
        <w:t>бытовое обслуживание;</w:t>
      </w:r>
    </w:p>
    <w:p w:rsidR="00D36356" w:rsidRDefault="00D36356" w:rsidP="00BB785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D36356" w:rsidRDefault="00D36356" w:rsidP="00BB785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D36356" w:rsidRDefault="00D36356" w:rsidP="00BB785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D36356" w:rsidRDefault="00D36356" w:rsidP="00BB785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D36356" w:rsidRDefault="00D36356" w:rsidP="00BB785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8C7C34" w:rsidRDefault="008C7C34" w:rsidP="00BB785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8C7C34" w:rsidRDefault="00D36356" w:rsidP="00BB785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</w:t>
      </w:r>
      <w:r w:rsidR="008C7C34">
        <w:rPr>
          <w:sz w:val="24"/>
          <w:szCs w:val="24"/>
        </w:rPr>
        <w:t>;</w:t>
      </w:r>
    </w:p>
    <w:p w:rsidR="0032740E" w:rsidRDefault="008C7C34" w:rsidP="00BB785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2740E">
        <w:rPr>
          <w:sz w:val="24"/>
          <w:szCs w:val="24"/>
        </w:rPr>
        <w:t>земельные участки (территории) общего пользования.</w:t>
      </w:r>
    </w:p>
    <w:p w:rsidR="001B55E1" w:rsidRPr="00D36356" w:rsidRDefault="001B55E1" w:rsidP="00A51AE9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36356" w:rsidRDefault="00D36356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D36356" w:rsidRDefault="00D36356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1B55E1" w:rsidRDefault="00D36356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D36356" w:rsidRDefault="00D36356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D36356" w:rsidRDefault="00D36356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024">
        <w:rPr>
          <w:rFonts w:ascii="Times New Roman" w:hAnsi="Times New Roman" w:cs="Times New Roman"/>
          <w:sz w:val="24"/>
          <w:szCs w:val="24"/>
        </w:rPr>
        <w:t>гостиничное обслуживание;</w:t>
      </w:r>
    </w:p>
    <w:p w:rsidR="007F5024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F5024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C913D4" w:rsidRDefault="00C913D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C913D4" w:rsidRDefault="00C913D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7F5024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вновь образуемых земельных участков и предоставления в собственность за плату – от 100</w:t>
      </w:r>
      <w:r w:rsidR="00117FA6">
        <w:rPr>
          <w:bCs/>
          <w:sz w:val="24"/>
          <w:szCs w:val="24"/>
        </w:rPr>
        <w:t xml:space="preserve"> </w:t>
      </w:r>
      <w:r w:rsidRPr="00A51AE9">
        <w:rPr>
          <w:bCs/>
          <w:sz w:val="24"/>
          <w:szCs w:val="24"/>
        </w:rPr>
        <w:t xml:space="preserve">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 xml:space="preserve"> 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D663B8" w:rsidRDefault="00D663B8" w:rsidP="00A51AE9">
      <w:pPr>
        <w:jc w:val="both"/>
        <w:rPr>
          <w:bCs/>
          <w:sz w:val="24"/>
          <w:szCs w:val="24"/>
        </w:rPr>
      </w:pPr>
    </w:p>
    <w:p w:rsidR="00D663B8" w:rsidRDefault="00D663B8" w:rsidP="00A51AE9">
      <w:pPr>
        <w:jc w:val="both"/>
        <w:rPr>
          <w:bCs/>
          <w:sz w:val="24"/>
          <w:szCs w:val="24"/>
        </w:rPr>
      </w:pPr>
    </w:p>
    <w:p w:rsidR="00D663B8" w:rsidRDefault="00D663B8" w:rsidP="00A51AE9">
      <w:pPr>
        <w:jc w:val="both"/>
        <w:rPr>
          <w:bCs/>
          <w:sz w:val="24"/>
          <w:szCs w:val="24"/>
        </w:rPr>
      </w:pPr>
    </w:p>
    <w:p w:rsidR="00D663B8" w:rsidRDefault="00D663B8" w:rsidP="00A51AE9">
      <w:pPr>
        <w:jc w:val="both"/>
        <w:rPr>
          <w:bCs/>
          <w:sz w:val="24"/>
          <w:szCs w:val="24"/>
        </w:rPr>
      </w:pPr>
    </w:p>
    <w:p w:rsidR="00D663B8" w:rsidRDefault="00D663B8" w:rsidP="00A51AE9">
      <w:pPr>
        <w:jc w:val="both"/>
        <w:rPr>
          <w:bCs/>
          <w:sz w:val="24"/>
          <w:szCs w:val="24"/>
        </w:rPr>
      </w:pPr>
    </w:p>
    <w:p w:rsidR="00D663B8" w:rsidRDefault="00D663B8" w:rsidP="00A51AE9">
      <w:pPr>
        <w:jc w:val="both"/>
        <w:rPr>
          <w:bCs/>
          <w:sz w:val="24"/>
          <w:szCs w:val="24"/>
        </w:rPr>
      </w:pPr>
    </w:p>
    <w:p w:rsidR="00D663B8" w:rsidRDefault="00D663B8" w:rsidP="00A51AE9">
      <w:pPr>
        <w:jc w:val="both"/>
        <w:rPr>
          <w:bCs/>
          <w:sz w:val="24"/>
          <w:szCs w:val="24"/>
        </w:rPr>
      </w:pPr>
    </w:p>
    <w:p w:rsidR="00D663B8" w:rsidRPr="00A51AE9" w:rsidRDefault="00D663B8" w:rsidP="00A51AE9">
      <w:pPr>
        <w:jc w:val="both"/>
        <w:rPr>
          <w:bCs/>
          <w:sz w:val="24"/>
          <w:szCs w:val="24"/>
        </w:rPr>
      </w:pP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7F5024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Ж-2. Зона застройки</w:t>
      </w:r>
      <w:r w:rsidRPr="007F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малоэтажными жилыми домами 2-4 этажа.</w:t>
      </w: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1B55E1" w:rsidRPr="007F5024" w:rsidRDefault="001B55E1" w:rsidP="00A51AE9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C913D4" w:rsidRDefault="008C7C3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13D4">
        <w:rPr>
          <w:rFonts w:ascii="Times New Roman" w:hAnsi="Times New Roman" w:cs="Times New Roman"/>
          <w:sz w:val="24"/>
          <w:szCs w:val="24"/>
        </w:rPr>
        <w:t>малоэтажная многоквартирная жилая застройка;</w:t>
      </w:r>
    </w:p>
    <w:p w:rsidR="001B55E1" w:rsidRDefault="00C913D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7C34">
        <w:rPr>
          <w:rFonts w:ascii="Times New Roman" w:hAnsi="Times New Roman" w:cs="Times New Roman"/>
          <w:sz w:val="24"/>
          <w:szCs w:val="24"/>
        </w:rPr>
        <w:t>среднеэтажная жилая застройка;</w:t>
      </w:r>
    </w:p>
    <w:p w:rsidR="008C7C34" w:rsidRDefault="008C7C34" w:rsidP="00C913D4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13D4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1B55E1" w:rsidRDefault="001B55E1" w:rsidP="00A51AE9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7855">
        <w:rPr>
          <w:sz w:val="24"/>
          <w:szCs w:val="24"/>
        </w:rPr>
        <w:t>обслуживание жилой застройки</w:t>
      </w:r>
      <w:r>
        <w:rPr>
          <w:sz w:val="24"/>
          <w:szCs w:val="24"/>
        </w:rPr>
        <w:t>;</w:t>
      </w:r>
    </w:p>
    <w:p w:rsidR="008C7C34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</w:t>
      </w:r>
      <w:r w:rsidR="002C3ED0">
        <w:rPr>
          <w:sz w:val="24"/>
          <w:szCs w:val="24"/>
        </w:rPr>
        <w:t>;</w:t>
      </w:r>
    </w:p>
    <w:p w:rsidR="006C5308" w:rsidRDefault="008C7C34" w:rsidP="006C530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8556A">
        <w:rPr>
          <w:sz w:val="24"/>
          <w:szCs w:val="24"/>
        </w:rPr>
        <w:t>земельные участки (территории) общего пользования</w:t>
      </w:r>
      <w:r w:rsidR="006C5308">
        <w:rPr>
          <w:sz w:val="24"/>
          <w:szCs w:val="24"/>
        </w:rPr>
        <w:t>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6C5308" w:rsidRDefault="00642455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5308">
        <w:rPr>
          <w:rFonts w:ascii="Times New Roman" w:hAnsi="Times New Roman" w:cs="Times New Roman"/>
          <w:sz w:val="24"/>
          <w:szCs w:val="24"/>
        </w:rPr>
        <w:t>рынки;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1B55E1" w:rsidRPr="006C5308" w:rsidRDefault="001B55E1" w:rsidP="00A51AE9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308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6C5308" w:rsidRPr="000E3ACA" w:rsidRDefault="000E3ACA" w:rsidP="006C5308">
      <w:pPr>
        <w:pStyle w:val="a6"/>
        <w:jc w:val="left"/>
        <w:rPr>
          <w:rFonts w:ascii="Times New Roman" w:hAnsi="Times New Roman"/>
          <w:sz w:val="24"/>
          <w:szCs w:val="24"/>
        </w:rPr>
      </w:pPr>
      <w:r w:rsidRPr="000E3ACA">
        <w:rPr>
          <w:rFonts w:ascii="Times New Roman" w:hAnsi="Times New Roman"/>
          <w:sz w:val="24"/>
          <w:szCs w:val="24"/>
        </w:rPr>
        <w:t>- развлечения</w:t>
      </w:r>
      <w:r>
        <w:rPr>
          <w:rFonts w:ascii="Times New Roman" w:hAnsi="Times New Roman"/>
          <w:sz w:val="24"/>
          <w:szCs w:val="24"/>
        </w:rPr>
        <w:t>.</w:t>
      </w:r>
    </w:p>
    <w:p w:rsidR="006C5308" w:rsidRDefault="006C5308" w:rsidP="001B55E1">
      <w:pPr>
        <w:pStyle w:val="a6"/>
        <w:rPr>
          <w:rFonts w:ascii="Times New Roman" w:hAnsi="Times New Roman"/>
          <w:b/>
          <w:sz w:val="24"/>
          <w:szCs w:val="24"/>
        </w:rPr>
      </w:pP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233D43">
        <w:rPr>
          <w:b/>
          <w:sz w:val="24"/>
          <w:szCs w:val="24"/>
        </w:rPr>
        <w:t xml:space="preserve">  </w:t>
      </w:r>
      <w:r w:rsidR="008C7C34" w:rsidRPr="00A51AE9">
        <w:rPr>
          <w:b/>
          <w:bCs/>
          <w:sz w:val="24"/>
          <w:szCs w:val="24"/>
        </w:rPr>
        <w:t>Значения параметров застройки территориальной зоны Ж-</w:t>
      </w:r>
      <w:r w:rsidR="008C7C34">
        <w:rPr>
          <w:b/>
          <w:bCs/>
          <w:sz w:val="24"/>
          <w:szCs w:val="24"/>
        </w:rPr>
        <w:t>2</w:t>
      </w:r>
      <w:r w:rsidR="008C7C34" w:rsidRPr="00A51AE9">
        <w:rPr>
          <w:b/>
          <w:bCs/>
          <w:sz w:val="24"/>
          <w:szCs w:val="24"/>
        </w:rPr>
        <w:t xml:space="preserve"> следует  принимать согласно</w:t>
      </w:r>
      <w:r w:rsidR="008C7C34" w:rsidRPr="00A51AE9">
        <w:rPr>
          <w:b/>
          <w:color w:val="000000"/>
          <w:sz w:val="24"/>
          <w:szCs w:val="24"/>
        </w:rPr>
        <w:t xml:space="preserve"> </w:t>
      </w:r>
      <w:r w:rsidR="008C7C34">
        <w:rPr>
          <w:b/>
          <w:color w:val="000000"/>
          <w:sz w:val="24"/>
          <w:szCs w:val="24"/>
        </w:rPr>
        <w:t xml:space="preserve">местным </w:t>
      </w:r>
      <w:r w:rsidR="008C7C34"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8C7C34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8C7C34" w:rsidRPr="00A51AE9">
        <w:rPr>
          <w:b/>
          <w:color w:val="000000"/>
          <w:sz w:val="24"/>
          <w:szCs w:val="24"/>
        </w:rPr>
        <w:t>Свердловской области</w:t>
      </w:r>
      <w:r w:rsidR="008C7C34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33D43">
        <w:rPr>
          <w:rFonts w:ascii="Times New Roman" w:hAnsi="Times New Roman"/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принимать площадь территории такой зоны, га</w:t>
      </w:r>
      <w:r>
        <w:rPr>
          <w:rFonts w:ascii="Times New Roman" w:hAnsi="Times New Roman"/>
          <w:sz w:val="24"/>
          <w:szCs w:val="24"/>
        </w:rPr>
        <w:t>/ квартира</w:t>
      </w:r>
      <w:r w:rsidRPr="00233D43">
        <w:rPr>
          <w:rFonts w:ascii="Times New Roman" w:hAnsi="Times New Roman"/>
          <w:sz w:val="24"/>
          <w:szCs w:val="24"/>
        </w:rPr>
        <w:t>, при застройке:</w:t>
      </w:r>
    </w:p>
    <w:p w:rsidR="001B55E1" w:rsidRPr="00233D43" w:rsidRDefault="001B55E1" w:rsidP="000E3ACA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233D43">
        <w:rPr>
          <w:rFonts w:ascii="Times New Roman" w:hAnsi="Times New Roman"/>
          <w:color w:val="000000"/>
          <w:sz w:val="24"/>
          <w:szCs w:val="24"/>
        </w:rPr>
        <w:t>-секционными домами без приквартирных участков в соответствии с расчётными показателями таблицы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5"/>
        <w:gridCol w:w="5916"/>
      </w:tblGrid>
      <w:tr w:rsidR="001B55E1" w:rsidRPr="00962381" w:rsidTr="008C7C34">
        <w:trPr>
          <w:trHeight w:val="311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Число этажей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га/квартира</w:t>
            </w:r>
          </w:p>
        </w:tc>
      </w:tr>
      <w:tr w:rsidR="001B55E1" w:rsidRPr="00962381" w:rsidTr="008C7C34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0,04</w:t>
            </w:r>
          </w:p>
        </w:tc>
      </w:tr>
      <w:tr w:rsidR="001B55E1" w:rsidRPr="00962381" w:rsidTr="008C7C34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0,03</w:t>
            </w:r>
          </w:p>
        </w:tc>
      </w:tr>
    </w:tbl>
    <w:p w:rsidR="001B55E1" w:rsidRDefault="001B55E1" w:rsidP="001B55E1">
      <w:pPr>
        <w:tabs>
          <w:tab w:val="left" w:pos="720"/>
        </w:tabs>
        <w:ind w:right="4"/>
        <w:jc w:val="both"/>
        <w:rPr>
          <w:spacing w:val="2"/>
        </w:rPr>
      </w:pPr>
    </w:p>
    <w:p w:rsidR="001B55E1" w:rsidRPr="00624F67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24F67">
        <w:rPr>
          <w:rFonts w:ascii="Times New Roman" w:hAnsi="Times New Roman"/>
          <w:sz w:val="24"/>
          <w:szCs w:val="24"/>
        </w:rPr>
        <w:t xml:space="preserve">      Минимальный уровень жилищной обеспеченности на территории Свердловской области составляет </w:t>
      </w:r>
      <w:smartTag w:uri="urn:schemas-microsoft-com:office:smarttags" w:element="metricconverter">
        <w:smartTagPr>
          <w:attr w:name="ProductID" w:val="18 кв. м"/>
        </w:smartTagPr>
        <w:r w:rsidRPr="00624F67">
          <w:rPr>
            <w:rFonts w:ascii="Times New Roman" w:hAnsi="Times New Roman"/>
            <w:sz w:val="24"/>
            <w:szCs w:val="24"/>
          </w:rPr>
          <w:t>18 кв. м</w:t>
        </w:r>
      </w:smartTag>
      <w:r w:rsidRPr="00624F67">
        <w:rPr>
          <w:rFonts w:ascii="Times New Roman" w:hAnsi="Times New Roman"/>
          <w:sz w:val="24"/>
          <w:szCs w:val="24"/>
        </w:rPr>
        <w:t>. общей площади квартиры на одного человека</w:t>
      </w:r>
      <w:r w:rsidRPr="00233D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F67">
        <w:rPr>
          <w:rFonts w:ascii="Times New Roman" w:hAnsi="Times New Roman"/>
          <w:sz w:val="24"/>
          <w:szCs w:val="24"/>
        </w:rPr>
        <w:t>Минимальные расчетные показатели жилищной обеспеченности содержат показатели по обеспечению населения общей площадью квартир и жилыми комнатами на 1 человека в зависимости от типов жилых домов по уровню комфорта и определ</w:t>
      </w:r>
      <w:r>
        <w:rPr>
          <w:rFonts w:ascii="Times New Roman" w:hAnsi="Times New Roman"/>
          <w:sz w:val="24"/>
          <w:szCs w:val="24"/>
        </w:rPr>
        <w:t>яются в соответствии с таблицей:</w:t>
      </w:r>
      <w:r w:rsidRPr="00624F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4812" w:type="pct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3750"/>
        <w:gridCol w:w="1800"/>
        <w:gridCol w:w="3353"/>
      </w:tblGrid>
      <w:tr w:rsidR="001B55E1" w:rsidRPr="00962381" w:rsidTr="008C7C34">
        <w:trPr>
          <w:trHeight w:val="913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624F67">
              <w:tab/>
            </w:r>
            <w:r w:rsidRPr="00624F67">
              <w:tab/>
            </w:r>
            <w:r w:rsidRPr="00624F67">
              <w:tab/>
            </w:r>
            <w:r w:rsidRPr="00962381">
              <w:rPr>
                <w:color w:val="000000"/>
              </w:rPr>
              <w:t>п/п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Тип жилого дома по уровню комфорта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-119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 xml:space="preserve">Обеспеченность общей  площадью квартиры, 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bCs/>
                <w:color w:val="000000"/>
              </w:rPr>
              <w:t>кв. м/чел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left="321" w:right="4" w:firstLine="228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Обеспеченность    жилыми комнатами, шт/чел</w:t>
            </w:r>
          </w:p>
          <w:p w:rsidR="001B55E1" w:rsidRPr="00962381" w:rsidRDefault="001B55E1" w:rsidP="008C7C34">
            <w:pPr>
              <w:ind w:left="321" w:right="4" w:firstLine="228"/>
              <w:jc w:val="center"/>
              <w:rPr>
                <w:bCs/>
                <w:color w:val="000000"/>
              </w:rPr>
            </w:pPr>
          </w:p>
        </w:tc>
      </w:tr>
      <w:tr w:rsidR="001B55E1" w:rsidRPr="00962381" w:rsidTr="008C7C34">
        <w:trPr>
          <w:trHeight w:val="704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Социальный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-106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="000E3ACA">
              <w:rPr>
                <w:color w:val="000000"/>
              </w:rPr>
              <w:t xml:space="preserve"> меньше на одну ком</w:t>
            </w:r>
            <w:r w:rsidRPr="00962381">
              <w:rPr>
                <w:color w:val="000000"/>
              </w:rPr>
              <w:t>нату или равно числу</w:t>
            </w:r>
            <w:r w:rsidR="000E3ACA">
              <w:rPr>
                <w:color w:val="000000"/>
              </w:rPr>
              <w:t xml:space="preserve"> </w:t>
            </w: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8C7C34">
        <w:trPr>
          <w:trHeight w:val="70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Массовый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2</w:t>
            </w:r>
            <w:r w:rsidRPr="00962381">
              <w:rPr>
                <w:color w:val="000000"/>
              </w:rPr>
              <w:t>1-29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или больше на одну комнату числа проживающих</w:t>
            </w:r>
          </w:p>
        </w:tc>
      </w:tr>
      <w:tr w:rsidR="001B55E1" w:rsidRPr="00962381" w:rsidTr="000E3ACA">
        <w:trPr>
          <w:trHeight w:val="7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Повышенной комфортности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30</w:t>
            </w:r>
            <w:r w:rsidRPr="00962381">
              <w:rPr>
                <w:color w:val="000000"/>
              </w:rPr>
              <w:t>-59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одну, две комнаты числа проживающих</w:t>
            </w:r>
          </w:p>
        </w:tc>
      </w:tr>
      <w:tr w:rsidR="001B55E1" w:rsidRPr="00962381" w:rsidTr="000E3ACA">
        <w:trPr>
          <w:trHeight w:val="98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Высококомфортный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 и более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две и более комнаты числа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  <w:highlight w:val="yellow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8C7C34">
        <w:trPr>
          <w:trHeight w:val="4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ind w:right="-288"/>
              <w:rPr>
                <w:color w:val="000000"/>
              </w:rPr>
            </w:pPr>
            <w:r w:rsidRPr="00962381">
              <w:rPr>
                <w:color w:val="000000"/>
              </w:rPr>
              <w:t>Специализированный (кроме</w:t>
            </w:r>
            <w:r w:rsidR="000E3ACA">
              <w:rPr>
                <w:color w:val="000000"/>
              </w:rPr>
              <w:t xml:space="preserve"> обще</w:t>
            </w:r>
            <w:r w:rsidRPr="00962381">
              <w:rPr>
                <w:color w:val="000000"/>
              </w:rPr>
              <w:t>житий, жилых помещений маневренного фонда и для временного поселения вынужденных переселенцев и лиц, признанных беженцами)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числу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</w:tbl>
    <w:p w:rsidR="001B55E1" w:rsidRPr="000E3ACA" w:rsidRDefault="001B55E1" w:rsidP="001B55E1">
      <w:pPr>
        <w:tabs>
          <w:tab w:val="left" w:pos="720"/>
        </w:tabs>
        <w:ind w:firstLine="567"/>
        <w:jc w:val="both"/>
        <w:rPr>
          <w:bCs/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квартир в многоквартирных жилых домах по числу комнат и их площади  (по нижнему и верхнему пределу площади, без учета площади балконов, террас, веранд,  лоджий, холодных кладовых и тамбуров) должны соответствовать показателям таблицы:</w:t>
      </w:r>
    </w:p>
    <w:p w:rsidR="001B55E1" w:rsidRPr="00624F67" w:rsidRDefault="001B55E1" w:rsidP="001B55E1">
      <w:pPr>
        <w:ind w:firstLine="567"/>
        <w:jc w:val="right"/>
        <w:rPr>
          <w:bCs/>
          <w:color w:val="000000"/>
        </w:rPr>
      </w:pPr>
    </w:p>
    <w:tbl>
      <w:tblPr>
        <w:tblW w:w="959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87"/>
        <w:gridCol w:w="811"/>
        <w:gridCol w:w="858"/>
        <w:gridCol w:w="834"/>
        <w:gridCol w:w="908"/>
        <w:gridCol w:w="821"/>
        <w:gridCol w:w="877"/>
      </w:tblGrid>
      <w:tr w:rsidR="001B55E1" w:rsidRPr="00962381" w:rsidTr="008C7C34">
        <w:trPr>
          <w:trHeight w:val="36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Число жилых комнат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6</w:t>
            </w:r>
          </w:p>
        </w:tc>
      </w:tr>
      <w:tr w:rsidR="001B55E1" w:rsidRPr="00962381" w:rsidTr="008C7C34">
        <w:trPr>
          <w:trHeight w:val="104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Площадь квартир (по нижнему и верхнему пределу площади),  кв.м.</w:t>
            </w: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28-45</w:t>
            </w: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44 - 60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56-80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70-100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84-116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103-126</w:t>
            </w:r>
          </w:p>
        </w:tc>
      </w:tr>
    </w:tbl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>Расчетные показатели плотности населения микрорайонов (кварталов) малоэтажного жилищного строительства на территориях, подлежащих застройке, и территориях, подлежащих развитию, в малых городах и сельских населенных пунктах в зависимости от вида застройки, уровня комфорта жилых домов, типов жилых домов следует принимать не более, указанных в таблице:</w:t>
      </w:r>
    </w:p>
    <w:tbl>
      <w:tblPr>
        <w:tblW w:w="949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538"/>
        <w:gridCol w:w="629"/>
        <w:gridCol w:w="626"/>
        <w:gridCol w:w="793"/>
        <w:gridCol w:w="905"/>
        <w:gridCol w:w="1042"/>
        <w:gridCol w:w="978"/>
        <w:gridCol w:w="961"/>
        <w:gridCol w:w="952"/>
      </w:tblGrid>
      <w:tr w:rsidR="001B55E1" w:rsidRPr="00624F67" w:rsidTr="008C7C34">
        <w:trPr>
          <w:trHeight w:val="860"/>
        </w:trPr>
        <w:tc>
          <w:tcPr>
            <w:tcW w:w="1694" w:type="dxa"/>
            <w:vMerge w:val="restart"/>
          </w:tcPr>
          <w:p w:rsidR="001B55E1" w:rsidRPr="000E3ACA" w:rsidRDefault="001B55E1" w:rsidP="008C7C34">
            <w:pPr>
              <w:spacing w:after="200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Тип жилого дома по уровню комфорта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8" w:type="dxa"/>
            <w:gridSpan w:val="9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 населения микрорайона (квартала) малоэтажного жилищного строительства, чел./га, на территориях, подлежащих застройке,  и территориях, подлежащих развитию, не более</w:t>
            </w:r>
          </w:p>
        </w:tc>
      </w:tr>
      <w:tr w:rsidR="001B55E1" w:rsidRPr="00624F67" w:rsidTr="000E3ACA">
        <w:trPr>
          <w:trHeight w:val="1056"/>
        </w:trPr>
        <w:tc>
          <w:tcPr>
            <w:tcW w:w="1694" w:type="dxa"/>
            <w:vMerge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4"/>
          </w:tcPr>
          <w:p w:rsidR="001B55E1" w:rsidRPr="000E3ACA" w:rsidRDefault="001B55E1" w:rsidP="008C7C34">
            <w:pPr>
              <w:ind w:right="-209" w:hanging="6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Индивидуальные</w:t>
            </w:r>
          </w:p>
          <w:p w:rsidR="001B55E1" w:rsidRPr="000E3ACA" w:rsidRDefault="001B55E1" w:rsidP="008C7C34">
            <w:pPr>
              <w:ind w:left="-50" w:right="-209" w:hanging="7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 с площадью приквартирных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участков, га</w:t>
            </w:r>
          </w:p>
        </w:tc>
        <w:tc>
          <w:tcPr>
            <w:tcW w:w="3130" w:type="dxa"/>
            <w:gridSpan w:val="3"/>
          </w:tcPr>
          <w:p w:rsidR="001B55E1" w:rsidRPr="000E3ACA" w:rsidRDefault="001B55E1" w:rsidP="008C7C34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</w:t>
            </w:r>
          </w:p>
          <w:p w:rsidR="001B55E1" w:rsidRPr="000E3ACA" w:rsidRDefault="001B55E1" w:rsidP="008C7C34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 xml:space="preserve"> блокированного типа  с площадью приквартирных</w:t>
            </w:r>
          </w:p>
          <w:p w:rsidR="001B55E1" w:rsidRPr="000E3ACA" w:rsidRDefault="001B55E1" w:rsidP="008C7C34">
            <w:pPr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участков, га</w:t>
            </w:r>
          </w:p>
        </w:tc>
        <w:tc>
          <w:tcPr>
            <w:tcW w:w="2018" w:type="dxa"/>
            <w:gridSpan w:val="2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Секционные 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 с этажностью</w:t>
            </w:r>
          </w:p>
        </w:tc>
      </w:tr>
      <w:tr w:rsidR="001B55E1" w:rsidRPr="00624F67" w:rsidTr="008C7C34">
        <w:tc>
          <w:tcPr>
            <w:tcW w:w="1694" w:type="dxa"/>
            <w:vMerge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 и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2"/>
              </w:tabs>
              <w:spacing w:line="240" w:lineRule="auto"/>
              <w:ind w:left="-90" w:right="-84" w:hanging="2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 – 0,04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8"/>
              </w:tabs>
              <w:spacing w:line="240" w:lineRule="auto"/>
              <w:ind w:left="-66" w:right="-7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 – 0,06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8"/>
              </w:tabs>
              <w:spacing w:line="240" w:lineRule="auto"/>
              <w:ind w:right="172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 и более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эт.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эт.</w:t>
            </w:r>
          </w:p>
        </w:tc>
      </w:tr>
      <w:tr w:rsidR="001B55E1" w:rsidRPr="00624F67" w:rsidTr="008C7C34"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– 65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1B55E1" w:rsidRPr="00624F67" w:rsidTr="008C7C34"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21-23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15- 16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1B55E1" w:rsidRPr="00624F67" w:rsidTr="008C7C34">
        <w:trPr>
          <w:trHeight w:val="567"/>
        </w:trPr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Повышенной комфортности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– 37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– 26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1B55E1" w:rsidRPr="00624F67" w:rsidTr="008C7C34">
        <w:trPr>
          <w:trHeight w:val="445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Высококом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spacing w:line="240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5E1" w:rsidRPr="00624F67" w:rsidTr="008C7C34">
        <w:trPr>
          <w:trHeight w:val="458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 – 65 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</w:tbl>
    <w:p w:rsidR="001B55E1" w:rsidRDefault="001B55E1" w:rsidP="001B55E1">
      <w:pPr>
        <w:ind w:right="4" w:firstLine="360"/>
        <w:jc w:val="both"/>
      </w:pPr>
    </w:p>
    <w:p w:rsidR="001B55E1" w:rsidRPr="000E3ACA" w:rsidRDefault="001B55E1" w:rsidP="000E3ACA">
      <w:pPr>
        <w:ind w:right="4" w:firstLine="36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 xml:space="preserve">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0E3ACA">
          <w:rPr>
            <w:sz w:val="24"/>
            <w:szCs w:val="24"/>
          </w:rPr>
          <w:t>0,5 га</w:t>
        </w:r>
      </w:smartTag>
      <w:r w:rsidRPr="000E3ACA">
        <w:rPr>
          <w:sz w:val="24"/>
          <w:szCs w:val="24"/>
        </w:rPr>
        <w:t>, не связанных с обслуживанием населения.</w:t>
      </w:r>
    </w:p>
    <w:p w:rsidR="001B55E1" w:rsidRPr="000E3ACA" w:rsidRDefault="001B55E1" w:rsidP="000E3ACA">
      <w:pPr>
        <w:ind w:right="4" w:firstLine="284"/>
        <w:jc w:val="both"/>
        <w:rPr>
          <w:bCs/>
          <w:sz w:val="24"/>
          <w:szCs w:val="24"/>
        </w:rPr>
      </w:pPr>
      <w:r w:rsidRPr="000E3ACA">
        <w:rPr>
          <w:sz w:val="24"/>
          <w:szCs w:val="24"/>
        </w:rPr>
        <w:t xml:space="preserve">Минимальные расстояния между длинными сторонами секционных жилых зданий высотой 2—3 этажа должны быть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sz w:val="24"/>
            <w:szCs w:val="24"/>
          </w:rPr>
          <w:t>15 м</w:t>
        </w:r>
      </w:smartTag>
      <w:r w:rsidRPr="000E3ACA">
        <w:rPr>
          <w:sz w:val="24"/>
          <w:szCs w:val="24"/>
        </w:rPr>
        <w:t xml:space="preserve">, а высотой 4 этажа и более —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sz w:val="24"/>
            <w:szCs w:val="24"/>
          </w:rPr>
          <w:t>20 м</w:t>
        </w:r>
      </w:smartTag>
      <w:r w:rsidRPr="000E3ACA">
        <w:rPr>
          <w:sz w:val="24"/>
          <w:szCs w:val="24"/>
        </w:rPr>
        <w:t xml:space="preserve">, между торцами этих же зданий с окнами из жилых комнат — не менее </w:t>
      </w:r>
      <w:smartTag w:uri="urn:schemas-microsoft-com:office:smarttags" w:element="metricconverter">
        <w:smartTagPr>
          <w:attr w:name="ProductID" w:val="10 м"/>
        </w:smartTagPr>
        <w:r w:rsidRPr="000E3ACA">
          <w:rPr>
            <w:sz w:val="24"/>
            <w:szCs w:val="24"/>
          </w:rPr>
          <w:t>10 м</w:t>
        </w:r>
      </w:smartTag>
      <w:r w:rsidRPr="000E3ACA">
        <w:rPr>
          <w:sz w:val="24"/>
          <w:szCs w:val="24"/>
        </w:rPr>
        <w:t xml:space="preserve">. </w:t>
      </w:r>
    </w:p>
    <w:p w:rsidR="001B55E1" w:rsidRPr="000E3ACA" w:rsidRDefault="001B55E1" w:rsidP="000E3ACA">
      <w:pPr>
        <w:pStyle w:val="210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площадок различного функционального назначения, размещаемых на территории микрорайонов, кварталов, минимально допустимые расстояния от площадок до окон жилых и общественных зданий следует принимать в соответствии с таблицей:</w:t>
      </w:r>
    </w:p>
    <w:tbl>
      <w:tblPr>
        <w:tblW w:w="9537" w:type="dxa"/>
        <w:tblInd w:w="2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1902"/>
        <w:gridCol w:w="1850"/>
        <w:gridCol w:w="1870"/>
      </w:tblGrid>
      <w:tr w:rsidR="001B55E1" w:rsidRPr="00962381" w:rsidTr="000E3ACA">
        <w:trPr>
          <w:cantSplit/>
          <w:trHeight w:val="110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Площадки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Удельный размер площадки, 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м/чел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 одной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площадки, </w:t>
            </w:r>
          </w:p>
          <w:p w:rsidR="001B55E1" w:rsidRPr="00962381" w:rsidRDefault="001B55E1" w:rsidP="008C7C34">
            <w:pPr>
              <w:jc w:val="center"/>
              <w:rPr>
                <w:color w:val="000000"/>
                <w:vertAlign w:val="superscript"/>
              </w:rPr>
            </w:pPr>
            <w:r w:rsidRPr="00962381">
              <w:rPr>
                <w:color w:val="000000"/>
              </w:rPr>
              <w:t>кв. 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Расстояние до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окон жилых и общественных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зданий, м</w:t>
            </w:r>
          </w:p>
        </w:tc>
      </w:tr>
      <w:tr w:rsidR="001B55E1" w:rsidRPr="00962381" w:rsidTr="000E3ACA">
        <w:trPr>
          <w:trHeight w:val="33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rPr>
                <w:color w:val="000000"/>
              </w:rPr>
            </w:pPr>
            <w:r w:rsidRPr="00962381">
              <w:rPr>
                <w:color w:val="000000"/>
              </w:rPr>
              <w:t>Для игр детей дошкольного и младшего школьного возраста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0,7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</w:tr>
      <w:tr w:rsidR="001B55E1" w:rsidRPr="00962381" w:rsidTr="000E3ACA">
        <w:trPr>
          <w:trHeight w:val="27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Для отдыха взрослого населения  </w:t>
            </w:r>
          </w:p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занятий физкультурой</w:t>
            </w:r>
          </w:p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1,5-2,0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10-40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хозяйственных целей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0,3-0,4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выгула собак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0,1-0,3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</w:t>
            </w:r>
          </w:p>
        </w:tc>
      </w:tr>
      <w:tr w:rsidR="001B55E1" w:rsidRPr="00962381" w:rsidTr="000E3ACA">
        <w:trPr>
          <w:trHeight w:val="85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24F67" w:rsidRDefault="001B55E1" w:rsidP="008C7C34">
            <w:pPr>
              <w:pStyle w:val="5"/>
              <w:tabs>
                <w:tab w:val="left" w:pos="0"/>
              </w:tabs>
              <w:snapToGrid w:val="0"/>
              <w:spacing w:before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24F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Для стоянки автомашин</w:t>
            </w:r>
          </w:p>
          <w:p w:rsidR="001B55E1" w:rsidRPr="00962381" w:rsidRDefault="001B55E1" w:rsidP="008C7C34">
            <w:pPr>
              <w:rPr>
                <w:color w:val="000000"/>
              </w:rPr>
            </w:pPr>
          </w:p>
          <w:p w:rsidR="001B55E1" w:rsidRPr="00962381" w:rsidRDefault="001B55E1" w:rsidP="008C7C34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0,8-2,5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  <w:p w:rsidR="001B55E1" w:rsidRPr="00962381" w:rsidRDefault="001B55E1" w:rsidP="008C7C34">
            <w:pPr>
              <w:ind w:right="-167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(на машино-место)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0E3ACA" w:rsidRDefault="001B55E1" w:rsidP="008C7C34">
            <w:pPr>
              <w:pStyle w:val="13"/>
              <w:snapToGrid w:val="0"/>
              <w:jc w:val="center"/>
              <w:rPr>
                <w:color w:val="000000"/>
                <w:spacing w:val="-6"/>
              </w:rPr>
            </w:pPr>
            <w:r w:rsidRPr="000E3ACA">
              <w:rPr>
                <w:color w:val="000000"/>
                <w:spacing w:val="-6"/>
              </w:rPr>
              <w:t>В соответствии с техническими регламентами</w:t>
            </w:r>
          </w:p>
        </w:tc>
      </w:tr>
    </w:tbl>
    <w:p w:rsidR="001B55E1" w:rsidRPr="00962381" w:rsidRDefault="001B55E1" w:rsidP="001B55E1">
      <w:pPr>
        <w:tabs>
          <w:tab w:val="left" w:pos="0"/>
        </w:tabs>
        <w:spacing w:after="139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624F67">
        <w:rPr>
          <w:b/>
          <w:color w:val="000000"/>
        </w:rPr>
        <w:t xml:space="preserve">          </w:t>
      </w:r>
      <w:r w:rsidRPr="00624F67">
        <w:rPr>
          <w:color w:val="000000"/>
        </w:rPr>
        <w:t xml:space="preserve"> </w:t>
      </w:r>
      <w:r w:rsidRPr="000E3ACA">
        <w:rPr>
          <w:color w:val="000000"/>
          <w:sz w:val="24"/>
          <w:szCs w:val="24"/>
        </w:rPr>
        <w:t xml:space="preserve">Расстояние от площадки для мусоросборников до площадок для игр детей, отдыха взрослых и занятий физкультурой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color w:val="000000"/>
            <w:sz w:val="24"/>
            <w:szCs w:val="24"/>
          </w:rPr>
          <w:t>20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>Разрывы от объектов для хранения транспортных средств до жилых домов, территорий школ, дошкольных образовательных учреждений, площадок для игр, отдыха и спорта определяются в соответствии  с санитарно- эпидемиологическими правилами и нормативами СанПиН 2.2.1/2.1.1.1200-03 «Санитарно-защитные зоны и санитарная классификация предприятий, сооружений и иных объектов».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Противопожарные расстояния между объектами капитального строительства, расположенными в жилых зонах следует устанавливать в соответствии с требованиями </w:t>
      </w:r>
      <w:r w:rsidRPr="000E3ACA">
        <w:rPr>
          <w:bCs/>
          <w:color w:val="000000"/>
          <w:sz w:val="24"/>
          <w:szCs w:val="24"/>
        </w:rPr>
        <w:t>Федерального закона от 22 июля 2008 года № 123-ФЗ «Технический регламент о требованиях пожарной безопасности».</w:t>
      </w:r>
    </w:p>
    <w:p w:rsidR="001B55E1" w:rsidRPr="000E3ACA" w:rsidRDefault="001B55E1" w:rsidP="001B55E1">
      <w:pPr>
        <w:jc w:val="both"/>
        <w:rPr>
          <w:b/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На территориях жилых зон микрорайонов, кварталов детские образовательные учреждения (далее – ДОУ) размещаются как в виде отдельных зданий, так и в виде встроенных или пристроенных объектов с организацией отдельного входа и обособленного земельного участка.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Площадки для прогулок и игр детей должны быть удалены от входа в здание дошкольного учреждения не более, чем на </w:t>
      </w:r>
      <w:smartTag w:uri="urn:schemas-microsoft-com:office:smarttags" w:element="metricconverter">
        <w:smartTagPr>
          <w:attr w:name="ProductID" w:val="30 м"/>
        </w:smartTagPr>
        <w:r w:rsidRPr="000E3ACA">
          <w:rPr>
            <w:color w:val="000000"/>
            <w:sz w:val="24"/>
            <w:szCs w:val="24"/>
          </w:rPr>
          <w:t>30 м</w:t>
        </w:r>
      </w:smartTag>
      <w:r w:rsidRPr="000E3ACA">
        <w:rPr>
          <w:color w:val="000000"/>
          <w:sz w:val="24"/>
          <w:szCs w:val="24"/>
        </w:rPr>
        <w:t xml:space="preserve">, а от окон жилого дома -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color w:val="000000"/>
            <w:sz w:val="24"/>
            <w:szCs w:val="24"/>
          </w:rPr>
          <w:t>15 м</w:t>
        </w:r>
      </w:smartTag>
      <w:r w:rsidRPr="000E3ACA">
        <w:rPr>
          <w:color w:val="000000"/>
          <w:sz w:val="24"/>
          <w:szCs w:val="24"/>
        </w:rPr>
        <w:t>.</w:t>
      </w:r>
    </w:p>
    <w:p w:rsidR="001B55E1" w:rsidRPr="000E3ACA" w:rsidRDefault="001B55E1" w:rsidP="001B55E1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Площадь земельного участка для вновь строящихся ДОУ с отдельно стоящим зданием принимается из расчета </w:t>
      </w:r>
      <w:smartTag w:uri="urn:schemas-microsoft-com:office:smarttags" w:element="metricconverter">
        <w:smartTagPr>
          <w:attr w:name="ProductID" w:val="40 кв. м"/>
        </w:smartTagPr>
        <w:r w:rsidRPr="000E3ACA">
          <w:rPr>
            <w:color w:val="000000"/>
            <w:sz w:val="24"/>
            <w:szCs w:val="24"/>
          </w:rPr>
          <w:t>40 кв. м</w:t>
        </w:r>
      </w:smartTag>
      <w:r w:rsidRPr="000E3ACA">
        <w:rPr>
          <w:color w:val="000000"/>
          <w:sz w:val="24"/>
          <w:szCs w:val="24"/>
        </w:rPr>
        <w:t xml:space="preserve">. на 1 место, при вместимости до 100 мест - </w:t>
      </w:r>
      <w:smartTag w:uri="urn:schemas-microsoft-com:office:smarttags" w:element="metricconverter">
        <w:smartTagPr>
          <w:attr w:name="ProductID" w:val="35 кв. м"/>
        </w:smartTagPr>
        <w:r w:rsidRPr="000E3ACA">
          <w:rPr>
            <w:color w:val="000000"/>
            <w:sz w:val="24"/>
            <w:szCs w:val="24"/>
          </w:rPr>
          <w:t>35 кв. м</w:t>
        </w:r>
      </w:smartTag>
      <w:r w:rsidRPr="000E3ACA">
        <w:rPr>
          <w:color w:val="000000"/>
          <w:sz w:val="24"/>
          <w:szCs w:val="24"/>
        </w:rPr>
        <w:t xml:space="preserve"> на 1 место; для встроенного здания ДОУ при вместимости более 100 мест - не менее </w:t>
      </w:r>
      <w:smartTag w:uri="urn:schemas-microsoft-com:office:smarttags" w:element="metricconverter">
        <w:smartTagPr>
          <w:attr w:name="ProductID" w:val="29 кв. м"/>
        </w:smartTagPr>
        <w:r w:rsidRPr="000E3ACA">
          <w:rPr>
            <w:color w:val="000000"/>
            <w:sz w:val="24"/>
            <w:szCs w:val="24"/>
          </w:rPr>
          <w:t>29 кв. м</w:t>
        </w:r>
      </w:smartTag>
      <w:r w:rsidRPr="000E3ACA">
        <w:rPr>
          <w:color w:val="000000"/>
          <w:sz w:val="24"/>
          <w:szCs w:val="24"/>
        </w:rPr>
        <w:t xml:space="preserve"> на 1 место.</w:t>
      </w:r>
    </w:p>
    <w:p w:rsidR="001B55E1" w:rsidRPr="000E3ACA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В случаях нового строительства и развития застроенных территорий жилыми домами секционного типа размещение площадок для мусоросборников следует предусматривать на территориях общего пользования вдоль проезжей части улиц не ближе </w:t>
      </w:r>
      <w:smartTag w:uri="urn:schemas-microsoft-com:office:smarttags" w:element="metricconverter">
        <w:smartTagPr>
          <w:attr w:name="ProductID" w:val="15 метров"/>
        </w:smartTagPr>
        <w:r w:rsidRPr="000E3ACA">
          <w:rPr>
            <w:color w:val="000000"/>
            <w:sz w:val="24"/>
            <w:szCs w:val="24"/>
          </w:rPr>
          <w:t>15 метров</w:t>
        </w:r>
      </w:smartTag>
      <w:r w:rsidRPr="000E3ACA">
        <w:rPr>
          <w:color w:val="000000"/>
          <w:sz w:val="24"/>
          <w:szCs w:val="24"/>
        </w:rPr>
        <w:t xml:space="preserve"> от окон дома, но не далее чем </w:t>
      </w:r>
      <w:smartTag w:uri="urn:schemas-microsoft-com:office:smarttags" w:element="metricconverter">
        <w:smartTagPr>
          <w:attr w:name="ProductID" w:val="150 м"/>
        </w:smartTagPr>
        <w:r w:rsidRPr="000E3ACA">
          <w:rPr>
            <w:color w:val="000000"/>
            <w:sz w:val="24"/>
            <w:szCs w:val="24"/>
          </w:rPr>
          <w:t>150 м</w:t>
        </w:r>
      </w:smartTag>
      <w:r w:rsidRPr="000E3ACA">
        <w:rPr>
          <w:color w:val="000000"/>
          <w:sz w:val="24"/>
          <w:szCs w:val="24"/>
        </w:rPr>
        <w:t xml:space="preserve"> от входа в дом.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Минимальные расчетные показатели размеров приквартирных участков жилых домов индивидуальной и блокированной жилой застройки следует принимать в соответствии с таблицей:</w:t>
      </w:r>
    </w:p>
    <w:p w:rsidR="001B55E1" w:rsidRPr="00962381" w:rsidRDefault="001B55E1" w:rsidP="001B55E1">
      <w:pPr>
        <w:ind w:left="360" w:right="4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218"/>
        <w:gridCol w:w="931"/>
        <w:gridCol w:w="828"/>
        <w:gridCol w:w="888"/>
        <w:gridCol w:w="840"/>
        <w:gridCol w:w="864"/>
        <w:gridCol w:w="828"/>
        <w:gridCol w:w="888"/>
        <w:gridCol w:w="888"/>
      </w:tblGrid>
      <w:tr w:rsidR="001B55E1" w:rsidRPr="00962381" w:rsidTr="008C7C34">
        <w:trPr>
          <w:trHeight w:val="290"/>
        </w:trPr>
        <w:tc>
          <w:tcPr>
            <w:tcW w:w="1487" w:type="dxa"/>
            <w:vMerge w:val="restart"/>
          </w:tcPr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Группы населённых пунктов с </w:t>
            </w:r>
          </w:p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населением,</w:t>
            </w:r>
          </w:p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тыс. чел</w:t>
            </w:r>
          </w:p>
        </w:tc>
        <w:tc>
          <w:tcPr>
            <w:tcW w:w="1218" w:type="dxa"/>
            <w:vMerge w:val="restart"/>
          </w:tcPr>
          <w:p w:rsidR="001B55E1" w:rsidRPr="00962381" w:rsidRDefault="001B55E1" w:rsidP="008C7C34">
            <w:pPr>
              <w:ind w:left="-152" w:right="-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Уровни комфорта</w:t>
            </w:r>
          </w:p>
          <w:p w:rsidR="001B55E1" w:rsidRPr="00962381" w:rsidRDefault="001B55E1" w:rsidP="000E3ACA">
            <w:pPr>
              <w:ind w:right="-199"/>
              <w:rPr>
                <w:color w:val="000000"/>
              </w:rPr>
            </w:pPr>
            <w:r w:rsidRPr="00962381">
              <w:rPr>
                <w:color w:val="000000"/>
              </w:rPr>
              <w:t>проживания</w:t>
            </w:r>
          </w:p>
        </w:tc>
        <w:tc>
          <w:tcPr>
            <w:tcW w:w="6955" w:type="dxa"/>
            <w:gridSpan w:val="8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Размеры приквартирных участков для различных типов домов по уровню комфорта, кв. м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759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Социальный </w:t>
            </w:r>
          </w:p>
        </w:tc>
        <w:tc>
          <w:tcPr>
            <w:tcW w:w="1728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Массовый </w:t>
            </w:r>
          </w:p>
        </w:tc>
        <w:tc>
          <w:tcPr>
            <w:tcW w:w="1692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Повышенный</w:t>
            </w:r>
          </w:p>
        </w:tc>
        <w:tc>
          <w:tcPr>
            <w:tcW w:w="1776" w:type="dxa"/>
            <w:gridSpan w:val="2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Высококом-фортный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0E3ACA" w:rsidP="008C7C34">
            <w:pPr>
              <w:ind w:left="-125" w:right="-183" w:firstLine="12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Индиви-дуаль</w:t>
            </w:r>
            <w:r w:rsidR="001B55E1" w:rsidRPr="00962381">
              <w:rPr>
                <w:color w:val="000000"/>
              </w:rPr>
              <w:t>ный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left="-69" w:right="-108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left="-84" w:right="4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left="-156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-162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108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right="4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tabs>
                <w:tab w:val="left" w:pos="978"/>
              </w:tabs>
              <w:ind w:left="-102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left="-186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right="-162" w:hanging="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right="4" w:hanging="45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</w:tr>
      <w:tr w:rsidR="001B55E1" w:rsidRPr="00962381" w:rsidTr="008C7C34">
        <w:trPr>
          <w:trHeight w:val="276"/>
        </w:trPr>
        <w:tc>
          <w:tcPr>
            <w:tcW w:w="1487" w:type="dxa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</w:t>
            </w:r>
          </w:p>
        </w:tc>
        <w:tc>
          <w:tcPr>
            <w:tcW w:w="1218" w:type="dxa"/>
          </w:tcPr>
          <w:p w:rsidR="001B55E1" w:rsidRPr="00962381" w:rsidRDefault="001B55E1" w:rsidP="008C7C34">
            <w:pPr>
              <w:ind w:left="-73"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9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8C7C34">
        <w:trPr>
          <w:trHeight w:val="477"/>
        </w:trPr>
        <w:tc>
          <w:tcPr>
            <w:tcW w:w="1487" w:type="dxa"/>
            <w:vMerge w:val="restart"/>
          </w:tcPr>
          <w:p w:rsidR="001B55E1" w:rsidRPr="00962381" w:rsidRDefault="001B55E1" w:rsidP="008C7C34">
            <w:pPr>
              <w:ind w:right="-49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Малые до 15 </w:t>
            </w: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Мини-</w:t>
            </w:r>
          </w:p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мальный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3500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Высокий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</w:t>
      </w:r>
      <w:r w:rsidRPr="000E3ACA">
        <w:rPr>
          <w:color w:val="000000"/>
          <w:sz w:val="24"/>
          <w:szCs w:val="24"/>
        </w:rPr>
        <w:t xml:space="preserve">Для жителей домов секционного типа хозяйственные постройки для скота и птицы следует  размещать за пределами жилых зон с учетом санитарных разрывов. </w:t>
      </w:r>
    </w:p>
    <w:p w:rsidR="001B55E1" w:rsidRPr="000E3ACA" w:rsidRDefault="001B55E1" w:rsidP="001B55E1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>При жилых домах секционного типа допускается устройство встроенных или отдельно стоящих коллективных подземных хранилищ сельскохозяйственных продуктов, площадь которых определяется заданием на проектирование.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0E3ACA">
          <w:rPr>
            <w:color w:val="000000"/>
            <w:sz w:val="24"/>
            <w:szCs w:val="24"/>
          </w:rPr>
          <w:t>800 кв.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651471" w:rsidRDefault="00651471" w:rsidP="00651471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1B55E1" w:rsidRPr="00651471" w:rsidRDefault="001B55E1" w:rsidP="0065147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642455" w:rsidRDefault="00642455" w:rsidP="00651471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651471" w:rsidRDefault="00651471" w:rsidP="00651471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651471" w:rsidRDefault="00651471" w:rsidP="00651471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651471" w:rsidRDefault="00651471" w:rsidP="00651471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5E48D6" w:rsidRDefault="005E48D6" w:rsidP="00651471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651471" w:rsidRDefault="00651471" w:rsidP="00651471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651471" w:rsidRDefault="005E48D6" w:rsidP="008C7C34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1B55E1" w:rsidRPr="00651471" w:rsidRDefault="001B55E1" w:rsidP="008C7C3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8C7C34" w:rsidRDefault="008C7C34" w:rsidP="0008556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48D6">
        <w:rPr>
          <w:sz w:val="24"/>
          <w:szCs w:val="24"/>
        </w:rPr>
        <w:t xml:space="preserve"> </w:t>
      </w:r>
      <w:r w:rsidR="0008556A">
        <w:rPr>
          <w:sz w:val="24"/>
          <w:szCs w:val="24"/>
        </w:rPr>
        <w:t>земельные участки (территории) общего пользования</w:t>
      </w:r>
      <w:r>
        <w:rPr>
          <w:sz w:val="24"/>
          <w:szCs w:val="24"/>
        </w:rPr>
        <w:t>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B55E1" w:rsidRDefault="001B55E1" w:rsidP="001B55E1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 w:rsidR="00191BC8">
        <w:rPr>
          <w:bCs/>
          <w:sz w:val="24"/>
          <w:szCs w:val="24"/>
        </w:rPr>
        <w:t>.</w:t>
      </w:r>
    </w:p>
    <w:p w:rsidR="00191BC8" w:rsidRPr="00191BC8" w:rsidRDefault="00191BC8" w:rsidP="001B55E1">
      <w:pPr>
        <w:tabs>
          <w:tab w:val="left" w:pos="540"/>
        </w:tabs>
        <w:ind w:right="72" w:firstLine="567"/>
        <w:rPr>
          <w:sz w:val="24"/>
          <w:szCs w:val="24"/>
        </w:rPr>
      </w:pPr>
    </w:p>
    <w:p w:rsidR="001B55E1" w:rsidRPr="00191BC8" w:rsidRDefault="001B55E1" w:rsidP="00073E5F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1B55E1" w:rsidRPr="00191BC8" w:rsidRDefault="001B55E1" w:rsidP="00191BC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642455" w:rsidRDefault="00642455" w:rsidP="00191BC8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642455" w:rsidRDefault="00642455" w:rsidP="00191BC8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1B55E1" w:rsidRPr="00191BC8" w:rsidRDefault="001B55E1" w:rsidP="00191BC8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1B55E1" w:rsidRPr="00191BC8" w:rsidRDefault="001B55E1" w:rsidP="00191BC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91BC8" w:rsidRDefault="00191BC8" w:rsidP="00191BC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191BC8" w:rsidRDefault="00191BC8" w:rsidP="00191BC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1B55E1" w:rsidRDefault="001B55E1" w:rsidP="00191BC8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32740E" w:rsidRDefault="00191BC8" w:rsidP="00191BC8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 w:rsidR="0032740E">
        <w:rPr>
          <w:sz w:val="24"/>
          <w:szCs w:val="24"/>
        </w:rPr>
        <w:t>производственная деятельность;</w:t>
      </w:r>
    </w:p>
    <w:p w:rsidR="00191BC8" w:rsidRDefault="0032740E" w:rsidP="00191BC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91BC8" w:rsidRPr="00191BC8">
        <w:rPr>
          <w:sz w:val="24"/>
          <w:szCs w:val="24"/>
        </w:rPr>
        <w:t>тяжелая промышленность;</w:t>
      </w:r>
    </w:p>
    <w:p w:rsidR="0032740E" w:rsidRDefault="0032740E" w:rsidP="00191BC8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8C7C34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609C">
        <w:rPr>
          <w:sz w:val="24"/>
          <w:szCs w:val="24"/>
        </w:rPr>
        <w:t>транспорт</w:t>
      </w:r>
      <w:r w:rsidR="008C7C34">
        <w:rPr>
          <w:sz w:val="24"/>
          <w:szCs w:val="24"/>
        </w:rPr>
        <w:t>;</w:t>
      </w:r>
    </w:p>
    <w:p w:rsidR="00191BC8" w:rsidRDefault="008C7C34" w:rsidP="00191BC8">
      <w:pPr>
        <w:rPr>
          <w:sz w:val="24"/>
          <w:szCs w:val="24"/>
        </w:rPr>
      </w:pPr>
      <w:r>
        <w:rPr>
          <w:sz w:val="24"/>
          <w:szCs w:val="24"/>
        </w:rPr>
        <w:t>- недропользование</w:t>
      </w:r>
      <w:r w:rsidR="000B609C">
        <w:rPr>
          <w:sz w:val="24"/>
          <w:szCs w:val="24"/>
        </w:rPr>
        <w:t>.</w:t>
      </w:r>
    </w:p>
    <w:p w:rsidR="001B55E1" w:rsidRDefault="001B55E1" w:rsidP="005E48D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8C7C34" w:rsidRDefault="000B609C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</w:t>
      </w:r>
      <w:r w:rsidR="008C7C34">
        <w:rPr>
          <w:rFonts w:ascii="Times New Roman" w:hAnsi="Times New Roman" w:cs="Times New Roman"/>
          <w:sz w:val="24"/>
          <w:szCs w:val="24"/>
        </w:rPr>
        <w:t>;</w:t>
      </w:r>
    </w:p>
    <w:p w:rsidR="0032740E" w:rsidRDefault="0032740E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0B609C" w:rsidRDefault="008C7C34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 w:rsidR="000B609C">
        <w:rPr>
          <w:rFonts w:ascii="Times New Roman" w:hAnsi="Times New Roman" w:cs="Times New Roman"/>
          <w:sz w:val="24"/>
          <w:szCs w:val="24"/>
        </w:rPr>
        <w:t>.</w:t>
      </w:r>
    </w:p>
    <w:p w:rsidR="001B55E1" w:rsidRDefault="001B55E1" w:rsidP="000B609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0B609C" w:rsidRDefault="000B609C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EF436C" w:rsidRDefault="00EF436C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0B609C" w:rsidRDefault="005E48D6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  <w:bookmarkStart w:id="0" w:name="_Toc131897307"/>
    </w:p>
    <w:p w:rsidR="00E44294" w:rsidRDefault="00E44294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0B609C" w:rsidRDefault="001B55E1" w:rsidP="000B609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0B609C">
        <w:rPr>
          <w:rFonts w:ascii="Times New Roman" w:hAnsi="Times New Roman"/>
          <w:color w:val="auto"/>
          <w:sz w:val="24"/>
          <w:szCs w:val="24"/>
        </w:rPr>
        <w:t>ЗОНЫ ИНЖЕНЕРНОЙ И ТРАНСПОРТНОЙ ИНФРАСТРУКТУРЫ.</w:t>
      </w:r>
      <w:bookmarkEnd w:id="0"/>
    </w:p>
    <w:p w:rsidR="001B55E1" w:rsidRPr="000B609C" w:rsidRDefault="001B55E1" w:rsidP="000B609C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ИТ-1. Зона водозаборных скважин.</w:t>
      </w:r>
    </w:p>
    <w:p w:rsidR="001B55E1" w:rsidRDefault="001B55E1" w:rsidP="0026069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1B55E1" w:rsidRDefault="000B609C" w:rsidP="00E4429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55E1" w:rsidRPr="000B609C" w:rsidRDefault="001B55E1" w:rsidP="000B609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ИТ-2. Зона основных транспортных, инженерных коммуникаций и сооружений.</w:t>
      </w:r>
    </w:p>
    <w:p w:rsidR="001B55E1" w:rsidRPr="000B609C" w:rsidRDefault="001B55E1" w:rsidP="0026069E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5E48D6" w:rsidRDefault="000B609C" w:rsidP="00E4429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 xml:space="preserve">- </w:t>
      </w:r>
      <w:r w:rsidR="005E48D6">
        <w:rPr>
          <w:rFonts w:ascii="Times New Roman" w:hAnsi="Times New Roman" w:cs="Times New Roman"/>
          <w:sz w:val="24"/>
          <w:szCs w:val="24"/>
        </w:rPr>
        <w:t>транспорт;</w:t>
      </w:r>
    </w:p>
    <w:p w:rsidR="0068341F" w:rsidRDefault="0068341F" w:rsidP="00E4429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связь;</w:t>
      </w:r>
    </w:p>
    <w:p w:rsidR="001B55E1" w:rsidRPr="000B609C" w:rsidRDefault="005E48D6" w:rsidP="00E4429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609C" w:rsidRPr="000B609C">
        <w:rPr>
          <w:rFonts w:ascii="Times New Roman" w:hAnsi="Times New Roman" w:cs="Times New Roman"/>
          <w:sz w:val="24"/>
          <w:szCs w:val="24"/>
        </w:rPr>
        <w:t>коммунальное обслуживание</w:t>
      </w:r>
      <w:r w:rsidR="001B55E1" w:rsidRPr="000B609C">
        <w:rPr>
          <w:rFonts w:ascii="Times New Roman" w:hAnsi="Times New Roman" w:cs="Times New Roman"/>
          <w:sz w:val="24"/>
          <w:szCs w:val="24"/>
        </w:rPr>
        <w:t>.</w:t>
      </w:r>
    </w:p>
    <w:p w:rsidR="001B55E1" w:rsidRDefault="001B55E1" w:rsidP="0026069E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E48D6" w:rsidRDefault="005E48D6" w:rsidP="005E48D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E44294" w:rsidRDefault="005E48D6" w:rsidP="00E4429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4294">
        <w:rPr>
          <w:rFonts w:ascii="Times New Roman" w:hAnsi="Times New Roman" w:cs="Times New Roman"/>
          <w:sz w:val="24"/>
          <w:szCs w:val="24"/>
        </w:rPr>
        <w:t>обслуживание автотранспорта.</w:t>
      </w:r>
    </w:p>
    <w:p w:rsidR="001B55E1" w:rsidRPr="00E44294" w:rsidRDefault="001B55E1" w:rsidP="00E4429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ИТ-3. Зона отвода железной дороги.</w:t>
      </w:r>
    </w:p>
    <w:p w:rsidR="001B55E1" w:rsidRPr="00E44294" w:rsidRDefault="001B55E1" w:rsidP="00E4429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4294">
        <w:rPr>
          <w:sz w:val="24"/>
          <w:szCs w:val="24"/>
        </w:rPr>
        <w:t>железнодорожный транспорт.</w:t>
      </w:r>
    </w:p>
    <w:p w:rsidR="001B55E1" w:rsidRPr="00E44294" w:rsidRDefault="001B55E1" w:rsidP="00E4429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ИТ-4. Зона придорожных полос автомобильных дорог.</w:t>
      </w:r>
    </w:p>
    <w:p w:rsidR="001B55E1" w:rsidRPr="00E44294" w:rsidRDefault="001B55E1" w:rsidP="00E4429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Default="001B55E1" w:rsidP="00E4429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4294">
        <w:rPr>
          <w:sz w:val="24"/>
          <w:szCs w:val="24"/>
        </w:rPr>
        <w:t>автомобильный транспорт.</w:t>
      </w:r>
    </w:p>
    <w:p w:rsidR="001B55E1" w:rsidRDefault="001B55E1" w:rsidP="00E4429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E44294" w:rsidRDefault="00E44294" w:rsidP="00E44294">
      <w:pPr>
        <w:rPr>
          <w:sz w:val="24"/>
          <w:szCs w:val="24"/>
        </w:rPr>
      </w:pPr>
      <w:r w:rsidRPr="00E44294">
        <w:rPr>
          <w:sz w:val="24"/>
          <w:szCs w:val="24"/>
        </w:rPr>
        <w:t>- коммунальное обслуживание;</w:t>
      </w:r>
    </w:p>
    <w:p w:rsidR="005E48D6" w:rsidRPr="00E44294" w:rsidRDefault="005E48D6" w:rsidP="005E48D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сервиса;</w:t>
      </w:r>
    </w:p>
    <w:p w:rsidR="001B55E1" w:rsidRDefault="001B55E1" w:rsidP="00E4429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4294">
        <w:rPr>
          <w:sz w:val="24"/>
          <w:szCs w:val="24"/>
        </w:rPr>
        <w:t>обслуживание автотранспорта.</w:t>
      </w:r>
    </w:p>
    <w:p w:rsidR="00E44294" w:rsidRDefault="00E44294" w:rsidP="00E4429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6069E" w:rsidRDefault="0026069E" w:rsidP="0026069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A34DB8" w:rsidRPr="00662552" w:rsidRDefault="00A34DB8" w:rsidP="00E4429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1B55E1" w:rsidRPr="00E44294" w:rsidRDefault="001B55E1" w:rsidP="00E4429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Default="00E44294" w:rsidP="0068341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="001B55E1" w:rsidRPr="00114B2F">
        <w:rPr>
          <w:sz w:val="24"/>
          <w:szCs w:val="24"/>
        </w:rPr>
        <w:t>;</w:t>
      </w:r>
    </w:p>
    <w:p w:rsidR="007949A9" w:rsidRDefault="007949A9" w:rsidP="0068341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8C7C34" w:rsidRDefault="008C7C34" w:rsidP="0068341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1B55E1" w:rsidRDefault="00E44294" w:rsidP="0068341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</w:t>
      </w:r>
      <w:r w:rsidR="007949A9">
        <w:rPr>
          <w:sz w:val="24"/>
          <w:szCs w:val="24"/>
        </w:rPr>
        <w:t>.</w:t>
      </w:r>
    </w:p>
    <w:p w:rsidR="007949A9" w:rsidRDefault="007949A9" w:rsidP="007949A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7949A9" w:rsidRDefault="007949A9" w:rsidP="007949A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7949A9" w:rsidRDefault="007949A9" w:rsidP="007949A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7949A9" w:rsidRDefault="007949A9" w:rsidP="007949A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7949A9" w:rsidRDefault="007949A9" w:rsidP="007949A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7949A9" w:rsidRDefault="007949A9" w:rsidP="00B71C9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1B55E1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7949A9" w:rsidRPr="007949A9" w:rsidRDefault="007949A9" w:rsidP="007949A9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Pr="007949A9" w:rsidRDefault="007949A9" w:rsidP="007949A9">
      <w:pPr>
        <w:rPr>
          <w:sz w:val="24"/>
          <w:szCs w:val="24"/>
        </w:rPr>
      </w:pPr>
    </w:p>
    <w:p w:rsidR="001B55E1" w:rsidRPr="007949A9" w:rsidRDefault="001B55E1" w:rsidP="007949A9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1B55E1" w:rsidRPr="007949A9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08556A" w:rsidRDefault="0008556A" w:rsidP="0026069E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 w:rsidR="007949A9" w:rsidRPr="0008556A">
        <w:rPr>
          <w:sz w:val="24"/>
          <w:szCs w:val="24"/>
        </w:rPr>
        <w:t>.</w:t>
      </w:r>
    </w:p>
    <w:p w:rsidR="001B55E1" w:rsidRPr="009A3BC5" w:rsidRDefault="001B55E1" w:rsidP="0026069E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1B55E1" w:rsidRPr="004E1FCE" w:rsidRDefault="00B71C95" w:rsidP="0026069E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="001B55E1" w:rsidRPr="009A3BC5">
        <w:rPr>
          <w:sz w:val="24"/>
          <w:szCs w:val="24"/>
        </w:rPr>
        <w:t>.</w:t>
      </w:r>
    </w:p>
    <w:p w:rsidR="001B55E1" w:rsidRPr="00B71C95" w:rsidRDefault="001B55E1" w:rsidP="0026069E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B55E1" w:rsidRDefault="00B71C95" w:rsidP="0026069E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7949A9" w:rsidRDefault="001B55E1" w:rsidP="001B55E1">
      <w:pPr>
        <w:ind w:firstLine="720"/>
        <w:jc w:val="both"/>
        <w:rPr>
          <w:color w:val="000000"/>
          <w:sz w:val="24"/>
          <w:szCs w:val="24"/>
        </w:rPr>
      </w:pPr>
      <w:r w:rsidRPr="007949A9">
        <w:rPr>
          <w:bCs/>
          <w:color w:val="000000"/>
          <w:sz w:val="24"/>
          <w:szCs w:val="24"/>
        </w:rPr>
        <w:t>Минимальную площадь объектов рекреационного назначения, размещаемых на территориях общего пользования населенного пункта (городского парка), следует предусматривать не менее</w:t>
      </w:r>
      <w:r w:rsidRPr="007949A9">
        <w:rPr>
          <w:color w:val="000000"/>
          <w:sz w:val="24"/>
          <w:szCs w:val="24"/>
        </w:rPr>
        <w:t xml:space="preserve"> 5га.</w:t>
      </w:r>
    </w:p>
    <w:p w:rsidR="001B55E1" w:rsidRPr="007949A9" w:rsidRDefault="001B55E1" w:rsidP="001B55E1">
      <w:pPr>
        <w:widowControl w:val="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Pr="007949A9">
        <w:rPr>
          <w:color w:val="000000"/>
          <w:spacing w:val="-2"/>
          <w:sz w:val="24"/>
          <w:szCs w:val="24"/>
        </w:rPr>
        <w:t xml:space="preserve"> кв. м. на 1 посетителя. При этом наиболее интенсивно используемая часть такой территории для активных</w:t>
      </w:r>
      <w:r w:rsidRPr="007949A9">
        <w:rPr>
          <w:color w:val="000000"/>
          <w:sz w:val="24"/>
          <w:szCs w:val="24"/>
        </w:rPr>
        <w:t xml:space="preserve">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7949A9">
          <w:rPr>
            <w:color w:val="000000"/>
            <w:sz w:val="24"/>
            <w:szCs w:val="24"/>
          </w:rPr>
          <w:t>100 кв. м</w:t>
        </w:r>
      </w:smartTag>
      <w:r w:rsidRPr="007949A9">
        <w:rPr>
          <w:color w:val="000000"/>
          <w:sz w:val="24"/>
          <w:szCs w:val="24"/>
        </w:rPr>
        <w:t xml:space="preserve">. на одного посетителя. </w:t>
      </w:r>
    </w:p>
    <w:p w:rsidR="001B55E1" w:rsidRPr="007949A9" w:rsidRDefault="001B55E1" w:rsidP="001B55E1">
      <w:pPr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 Минимальный расчетный показатель площади территорий речных и озерных пляжей следует принимать из расчета 5 кв.м. на одного посетителя, а размещаемых на лечебно-оздоровительных территориях и в курортных зонах следует принимать из расчета не менее 8 кв.м. и 4 кв.м для детей. </w:t>
      </w:r>
    </w:p>
    <w:p w:rsidR="001B55E1" w:rsidRPr="007949A9" w:rsidRDefault="001B55E1" w:rsidP="001B55E1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>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таблицей:</w:t>
      </w:r>
    </w:p>
    <w:tbl>
      <w:tblPr>
        <w:tblpPr w:leftFromText="180" w:rightFromText="180" w:vertAnchor="text" w:horzAnchor="margin" w:tblpX="108" w:tblpY="18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2159"/>
        <w:gridCol w:w="1439"/>
        <w:gridCol w:w="1440"/>
        <w:gridCol w:w="1727"/>
      </w:tblGrid>
      <w:tr w:rsidR="001B55E1" w:rsidRPr="00962381" w:rsidTr="008C7C34">
        <w:trPr>
          <w:trHeight w:val="577"/>
        </w:trPr>
        <w:tc>
          <w:tcPr>
            <w:tcW w:w="2878" w:type="dxa"/>
            <w:vMerge w:val="restart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Объекты рекреационного назначения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Минимальные расчетные показатели площади озеленения, 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м. на чел</w:t>
            </w:r>
          </w:p>
        </w:tc>
      </w:tr>
      <w:tr w:rsidR="001B55E1" w:rsidRPr="00962381" w:rsidTr="008C7C34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Городские населенные пункты</w:t>
            </w:r>
          </w:p>
        </w:tc>
        <w:tc>
          <w:tcPr>
            <w:tcW w:w="1727" w:type="dxa"/>
            <w:vMerge w:val="restart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Сельские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населенные пункты</w:t>
            </w:r>
          </w:p>
        </w:tc>
      </w:tr>
      <w:tr w:rsidR="001B55E1" w:rsidRPr="00962381" w:rsidTr="008C7C34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Крупнейшие, крупные, большие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Малые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vMerge/>
            <w:vAlign w:val="center"/>
          </w:tcPr>
          <w:p w:rsidR="001B55E1" w:rsidRPr="00962381" w:rsidRDefault="001B55E1" w:rsidP="008C7C34">
            <w:pPr>
              <w:jc w:val="both"/>
              <w:rPr>
                <w:color w:val="000000"/>
              </w:rPr>
            </w:pPr>
          </w:p>
        </w:tc>
      </w:tr>
      <w:tr w:rsidR="001B55E1" w:rsidRPr="00962381" w:rsidTr="008C7C34">
        <w:trPr>
          <w:trHeight w:val="577"/>
        </w:trPr>
        <w:tc>
          <w:tcPr>
            <w:tcW w:w="2878" w:type="dxa"/>
            <w:vAlign w:val="center"/>
          </w:tcPr>
          <w:p w:rsidR="001B55E1" w:rsidRPr="00962381" w:rsidRDefault="001B55E1" w:rsidP="008C7C34">
            <w:pPr>
              <w:ind w:right="-108"/>
              <w:rPr>
                <w:color w:val="000000"/>
              </w:rPr>
            </w:pPr>
            <w:r w:rsidRPr="00962381">
              <w:rPr>
                <w:color w:val="000000"/>
              </w:rPr>
              <w:t>Парки, бульвары, скверы, городские леса</w:t>
            </w:r>
          </w:p>
        </w:tc>
        <w:tc>
          <w:tcPr>
            <w:tcW w:w="215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 (10)</w:t>
            </w:r>
          </w:p>
        </w:tc>
        <w:tc>
          <w:tcPr>
            <w:tcW w:w="1727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</w:tc>
      </w:tr>
      <w:tr w:rsidR="001B55E1" w:rsidRPr="00962381" w:rsidTr="008C7C34">
        <w:trPr>
          <w:trHeight w:val="64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55E1" w:rsidRPr="00962381" w:rsidRDefault="001B55E1" w:rsidP="008C7C34">
            <w:pPr>
              <w:tabs>
                <w:tab w:val="left" w:pos="1980"/>
              </w:tabs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Сады микрорайонов</w:t>
            </w:r>
          </w:p>
          <w:p w:rsidR="001B55E1" w:rsidRPr="00962381" w:rsidRDefault="001B55E1" w:rsidP="008C7C34">
            <w:pPr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(кварталов)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962381" w:rsidRDefault="001B55E1" w:rsidP="001B55E1">
      <w:pPr>
        <w:ind w:firstLine="540"/>
        <w:jc w:val="both"/>
        <w:rPr>
          <w:color w:val="000000"/>
          <w:sz w:val="28"/>
          <w:szCs w:val="28"/>
        </w:rPr>
      </w:pPr>
      <w:r w:rsidRPr="00962381">
        <w:rPr>
          <w:color w:val="000000"/>
          <w:sz w:val="28"/>
          <w:szCs w:val="28"/>
        </w:rPr>
        <w:t xml:space="preserve">   </w:t>
      </w:r>
    </w:p>
    <w:p w:rsidR="001B55E1" w:rsidRPr="00B71C95" w:rsidRDefault="001B55E1" w:rsidP="001B55E1">
      <w:pPr>
        <w:ind w:firstLine="540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В скобках приведены расчетные показатели для малых городских населенных пунктов с населением до 20 тыс. чел.</w:t>
      </w:r>
    </w:p>
    <w:p w:rsidR="001B55E1" w:rsidRPr="00B71C95" w:rsidRDefault="001B55E1" w:rsidP="001B55E1">
      <w:pPr>
        <w:pStyle w:val="1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>В общем балансе территорий парков и садов площадь озелененных территорий следует принимать не менее 70 %.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B71C95" w:rsidRDefault="001B55E1" w:rsidP="00B71C9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1B55E1" w:rsidRPr="00B71C95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71C95" w:rsidRPr="009A3BC5" w:rsidRDefault="00D279B6" w:rsidP="00B71C95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 w:rsidR="00B71C95">
        <w:rPr>
          <w:sz w:val="24"/>
          <w:szCs w:val="24"/>
        </w:rPr>
        <w:t>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Р-3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B71C95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1B55E1" w:rsidRPr="00B71C95" w:rsidRDefault="001B55E1" w:rsidP="001B55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1B55E1" w:rsidRPr="00B71C95" w:rsidRDefault="001B55E1" w:rsidP="001B55E1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1B55E1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Ширина непрерывной полосы озеленения вдоль всей железнодорожной линии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color w:val="000000"/>
            <w:sz w:val="24"/>
            <w:szCs w:val="24"/>
          </w:rPr>
          <w:t>10 м</w:t>
        </w:r>
      </w:smartTag>
      <w:r w:rsidRPr="00B71C95">
        <w:rPr>
          <w:color w:val="000000"/>
          <w:sz w:val="24"/>
          <w:szCs w:val="24"/>
        </w:rPr>
        <w:t>, а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1B55E1" w:rsidRPr="00D14C5D" w:rsidRDefault="001B55E1" w:rsidP="00D14C5D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D14C5D" w:rsidRDefault="00D14C5D" w:rsidP="00335566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D14C5D" w:rsidRPr="00D14C5D" w:rsidRDefault="00D14C5D" w:rsidP="00335566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14C5D" w:rsidRPr="00335566" w:rsidRDefault="00D14C5D" w:rsidP="00335566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335566" w:rsidRPr="00335566" w:rsidRDefault="00335566" w:rsidP="00335566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4604B9" w:rsidRDefault="00335566" w:rsidP="00335566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 w:rsidR="004604B9">
        <w:rPr>
          <w:sz w:val="24"/>
          <w:szCs w:val="24"/>
        </w:rPr>
        <w:t>;</w:t>
      </w:r>
    </w:p>
    <w:p w:rsidR="00335566" w:rsidRPr="00335566" w:rsidRDefault="004604B9" w:rsidP="00335566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</w:t>
      </w:r>
      <w:r w:rsidR="00335566">
        <w:rPr>
          <w:sz w:val="24"/>
          <w:szCs w:val="24"/>
        </w:rPr>
        <w:t>.</w:t>
      </w:r>
    </w:p>
    <w:p w:rsidR="001B55E1" w:rsidRPr="00335566" w:rsidRDefault="001B55E1" w:rsidP="00335566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335566" w:rsidRDefault="00335566" w:rsidP="00335566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4604B9" w:rsidRDefault="00335566" w:rsidP="00335566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="004604B9">
        <w:rPr>
          <w:rFonts w:ascii="Times New Roman" w:hAnsi="Times New Roman"/>
          <w:sz w:val="24"/>
          <w:szCs w:val="24"/>
        </w:rPr>
        <w:t>ведение дачного хозяйства;</w:t>
      </w:r>
    </w:p>
    <w:p w:rsidR="001B55E1" w:rsidRPr="00114B2F" w:rsidRDefault="004604B9" w:rsidP="00335566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="00335566">
        <w:rPr>
          <w:rFonts w:ascii="Times New Roman" w:hAnsi="Times New Roman"/>
          <w:sz w:val="24"/>
          <w:szCs w:val="24"/>
        </w:rPr>
        <w:t>коммунальное обслуживание.</w:t>
      </w:r>
    </w:p>
    <w:p w:rsidR="001B55E1" w:rsidRPr="00335566" w:rsidRDefault="001B55E1" w:rsidP="003355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4604B9" w:rsidRDefault="004604B9" w:rsidP="00335566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335566" w:rsidRDefault="00335566" w:rsidP="00335566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4604B9" w:rsidRDefault="004604B9" w:rsidP="004604B9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1B55E1" w:rsidRPr="00114B2F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5D17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15D17" w:rsidRDefault="00515D17" w:rsidP="00515D17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1B55E1" w:rsidRPr="00344516" w:rsidRDefault="00515D17" w:rsidP="00515D17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</w:t>
      </w:r>
      <w:r w:rsidR="004604B9">
        <w:rPr>
          <w:sz w:val="24"/>
          <w:szCs w:val="24"/>
        </w:rPr>
        <w:t>ы.</w:t>
      </w:r>
      <w:r w:rsidR="00965751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EF9" w:rsidRDefault="00E43EF9">
      <w:r>
        <w:separator/>
      </w:r>
    </w:p>
  </w:endnote>
  <w:endnote w:type="continuationSeparator" w:id="1">
    <w:p w:rsidR="00E43EF9" w:rsidRDefault="00E43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D6" w:rsidRDefault="00240513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E48D6" w:rsidRDefault="005E48D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EF9" w:rsidRDefault="00E43EF9">
      <w:r>
        <w:separator/>
      </w:r>
    </w:p>
  </w:footnote>
  <w:footnote w:type="continuationSeparator" w:id="1">
    <w:p w:rsidR="00E43EF9" w:rsidRDefault="00E43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49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6143"/>
    <w:rsid w:val="00017560"/>
    <w:rsid w:val="00017AB5"/>
    <w:rsid w:val="0002657B"/>
    <w:rsid w:val="00030E73"/>
    <w:rsid w:val="00031FB3"/>
    <w:rsid w:val="00036E5B"/>
    <w:rsid w:val="00045604"/>
    <w:rsid w:val="00047561"/>
    <w:rsid w:val="000727CC"/>
    <w:rsid w:val="00073E5F"/>
    <w:rsid w:val="0008556A"/>
    <w:rsid w:val="000A7553"/>
    <w:rsid w:val="000A76D6"/>
    <w:rsid w:val="000B43D0"/>
    <w:rsid w:val="000B609C"/>
    <w:rsid w:val="000B7339"/>
    <w:rsid w:val="000E3ACA"/>
    <w:rsid w:val="00106AF8"/>
    <w:rsid w:val="00110841"/>
    <w:rsid w:val="00117FA6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0B2"/>
    <w:rsid w:val="00206126"/>
    <w:rsid w:val="002148C6"/>
    <w:rsid w:val="00220FAD"/>
    <w:rsid w:val="00222448"/>
    <w:rsid w:val="00225ABB"/>
    <w:rsid w:val="002336A1"/>
    <w:rsid w:val="00240513"/>
    <w:rsid w:val="002415F6"/>
    <w:rsid w:val="002543DB"/>
    <w:rsid w:val="0026069E"/>
    <w:rsid w:val="00287B15"/>
    <w:rsid w:val="002A11D9"/>
    <w:rsid w:val="002A6232"/>
    <w:rsid w:val="002B1D5A"/>
    <w:rsid w:val="002C1A27"/>
    <w:rsid w:val="002C3ED0"/>
    <w:rsid w:val="002C5E9E"/>
    <w:rsid w:val="002D23BD"/>
    <w:rsid w:val="002E1779"/>
    <w:rsid w:val="002F2B31"/>
    <w:rsid w:val="002F3AF4"/>
    <w:rsid w:val="00311D5B"/>
    <w:rsid w:val="003140D5"/>
    <w:rsid w:val="00324340"/>
    <w:rsid w:val="0032740E"/>
    <w:rsid w:val="00335566"/>
    <w:rsid w:val="0034221E"/>
    <w:rsid w:val="0034482E"/>
    <w:rsid w:val="00344B0C"/>
    <w:rsid w:val="00351DF3"/>
    <w:rsid w:val="0035641C"/>
    <w:rsid w:val="00357F4B"/>
    <w:rsid w:val="003664AB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604B9"/>
    <w:rsid w:val="004818DF"/>
    <w:rsid w:val="00486B32"/>
    <w:rsid w:val="00493DCC"/>
    <w:rsid w:val="004C0268"/>
    <w:rsid w:val="00515D17"/>
    <w:rsid w:val="0054044E"/>
    <w:rsid w:val="005469C1"/>
    <w:rsid w:val="00553437"/>
    <w:rsid w:val="00567975"/>
    <w:rsid w:val="005752E9"/>
    <w:rsid w:val="00577C40"/>
    <w:rsid w:val="005912F6"/>
    <w:rsid w:val="005A17C7"/>
    <w:rsid w:val="005A323B"/>
    <w:rsid w:val="005C0767"/>
    <w:rsid w:val="005C6D92"/>
    <w:rsid w:val="005E48D6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2455"/>
    <w:rsid w:val="006450A3"/>
    <w:rsid w:val="00651471"/>
    <w:rsid w:val="0065459F"/>
    <w:rsid w:val="00673553"/>
    <w:rsid w:val="006740C6"/>
    <w:rsid w:val="0068341F"/>
    <w:rsid w:val="00694A10"/>
    <w:rsid w:val="006964EC"/>
    <w:rsid w:val="006C5308"/>
    <w:rsid w:val="006D252A"/>
    <w:rsid w:val="006E2C0D"/>
    <w:rsid w:val="006E60D3"/>
    <w:rsid w:val="006F4B9A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2DD4"/>
    <w:rsid w:val="00853F73"/>
    <w:rsid w:val="00880140"/>
    <w:rsid w:val="008873C8"/>
    <w:rsid w:val="00892C40"/>
    <w:rsid w:val="00897601"/>
    <w:rsid w:val="008C462B"/>
    <w:rsid w:val="008C7C34"/>
    <w:rsid w:val="008D4D40"/>
    <w:rsid w:val="008E0155"/>
    <w:rsid w:val="008E3F1D"/>
    <w:rsid w:val="008E4BCF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152A8"/>
    <w:rsid w:val="00C226ED"/>
    <w:rsid w:val="00C31FD2"/>
    <w:rsid w:val="00C46476"/>
    <w:rsid w:val="00C511FF"/>
    <w:rsid w:val="00C54CC6"/>
    <w:rsid w:val="00C7303C"/>
    <w:rsid w:val="00C8423F"/>
    <w:rsid w:val="00C913D4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279B6"/>
    <w:rsid w:val="00D36356"/>
    <w:rsid w:val="00D40A01"/>
    <w:rsid w:val="00D52A45"/>
    <w:rsid w:val="00D663B8"/>
    <w:rsid w:val="00D75FD9"/>
    <w:rsid w:val="00D859AB"/>
    <w:rsid w:val="00D85BE0"/>
    <w:rsid w:val="00D87533"/>
    <w:rsid w:val="00D96F0C"/>
    <w:rsid w:val="00DB1869"/>
    <w:rsid w:val="00DC08A3"/>
    <w:rsid w:val="00DC16D2"/>
    <w:rsid w:val="00DC7E70"/>
    <w:rsid w:val="00DD0E1D"/>
    <w:rsid w:val="00DD3DCB"/>
    <w:rsid w:val="00E00932"/>
    <w:rsid w:val="00E04709"/>
    <w:rsid w:val="00E052A6"/>
    <w:rsid w:val="00E06011"/>
    <w:rsid w:val="00E13CB2"/>
    <w:rsid w:val="00E23508"/>
    <w:rsid w:val="00E32433"/>
    <w:rsid w:val="00E35183"/>
    <w:rsid w:val="00E378AF"/>
    <w:rsid w:val="00E43EF9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A75A6"/>
    <w:rsid w:val="00EB1182"/>
    <w:rsid w:val="00EC7749"/>
    <w:rsid w:val="00ED7E30"/>
    <w:rsid w:val="00EE72E8"/>
    <w:rsid w:val="00EF436C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3982</Words>
  <Characters>22700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26629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21</cp:revision>
  <cp:lastPrinted>2016-04-29T03:46:00Z</cp:lastPrinted>
  <dcterms:created xsi:type="dcterms:W3CDTF">2015-10-26T11:40:00Z</dcterms:created>
  <dcterms:modified xsi:type="dcterms:W3CDTF">2016-04-29T03:49:00Z</dcterms:modified>
</cp:coreProperties>
</file>