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2544F" w:rsidRDefault="00721C38" w:rsidP="000B43D0">
      <w:pPr>
        <w:pStyle w:val="a8"/>
        <w:tabs>
          <w:tab w:val="left" w:pos="2977"/>
        </w:tabs>
      </w:pPr>
      <w:r>
        <w:rPr>
          <w:noProof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-100965</wp:posOffset>
            </wp:positionV>
            <wp:extent cx="685800" cy="819150"/>
            <wp:effectExtent l="19050" t="0" r="0" b="0"/>
            <wp:wrapTight wrapText="bothSides">
              <wp:wrapPolygon edited="0">
                <wp:start x="-600" y="0"/>
                <wp:lineTo x="-600" y="21098"/>
                <wp:lineTo x="21600" y="21098"/>
                <wp:lineTo x="21600" y="0"/>
                <wp:lineTo x="-60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44F" w:rsidRDefault="0062544F" w:rsidP="000B43D0">
      <w:pPr>
        <w:pStyle w:val="a8"/>
        <w:rPr>
          <w:b w:val="0"/>
        </w:rPr>
      </w:pPr>
    </w:p>
    <w:p w:rsidR="0062544F" w:rsidRDefault="0062544F" w:rsidP="000B43D0">
      <w:pPr>
        <w:jc w:val="center"/>
        <w:rPr>
          <w:b/>
          <w:sz w:val="28"/>
          <w:szCs w:val="28"/>
        </w:rPr>
      </w:pPr>
    </w:p>
    <w:p w:rsidR="0062544F" w:rsidRDefault="0062544F" w:rsidP="000B43D0">
      <w:pPr>
        <w:jc w:val="center"/>
        <w:rPr>
          <w:b/>
          <w:sz w:val="24"/>
          <w:szCs w:val="24"/>
        </w:rPr>
      </w:pPr>
    </w:p>
    <w:p w:rsidR="00D87533" w:rsidRDefault="00D87533" w:rsidP="000B43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ДУМА</w:t>
      </w:r>
    </w:p>
    <w:p w:rsidR="0062544F" w:rsidRDefault="00D87533" w:rsidP="000B43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Ш</w:t>
      </w:r>
      <w:r w:rsidR="0062544F">
        <w:rPr>
          <w:b/>
          <w:sz w:val="24"/>
          <w:szCs w:val="24"/>
        </w:rPr>
        <w:t>АЛИНСКОГО ГОРОДСКОГО ОКРУГА</w:t>
      </w:r>
    </w:p>
    <w:p w:rsidR="0062544F" w:rsidRPr="00F34835" w:rsidRDefault="00D87533" w:rsidP="000B43D0">
      <w:pPr>
        <w:pStyle w:val="1"/>
        <w:jc w:val="center"/>
        <w:rPr>
          <w:b/>
          <w:spacing w:val="40"/>
          <w:sz w:val="24"/>
          <w:szCs w:val="24"/>
        </w:rPr>
      </w:pPr>
      <w:r>
        <w:rPr>
          <w:b/>
          <w:spacing w:val="40"/>
          <w:sz w:val="24"/>
          <w:szCs w:val="24"/>
        </w:rPr>
        <w:t>РЕШЕНИЕ</w:t>
      </w:r>
    </w:p>
    <w:p w:rsidR="0062544F" w:rsidRDefault="0062544F" w:rsidP="000B43D0">
      <w:pPr>
        <w:rPr>
          <w:sz w:val="24"/>
          <w:szCs w:val="24"/>
        </w:rPr>
      </w:pPr>
    </w:p>
    <w:tbl>
      <w:tblPr>
        <w:tblW w:w="0" w:type="auto"/>
        <w:tblInd w:w="72" w:type="dxa"/>
        <w:tblLayout w:type="fixed"/>
        <w:tblLook w:val="0000"/>
      </w:tblPr>
      <w:tblGrid>
        <w:gridCol w:w="10152"/>
      </w:tblGrid>
      <w:tr w:rsidR="0062544F">
        <w:trPr>
          <w:trHeight w:val="216"/>
        </w:trPr>
        <w:tc>
          <w:tcPr>
            <w:tcW w:w="10152" w:type="dxa"/>
            <w:tcBorders>
              <w:top w:val="double" w:sz="20" w:space="0" w:color="000000"/>
            </w:tcBorders>
          </w:tcPr>
          <w:p w:rsidR="0062544F" w:rsidRDefault="0062544F" w:rsidP="000B43D0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62544F" w:rsidRPr="000806FB" w:rsidRDefault="0098708F" w:rsidP="000B43D0">
      <w:pPr>
        <w:rPr>
          <w:sz w:val="26"/>
          <w:szCs w:val="26"/>
        </w:rPr>
      </w:pPr>
      <w:r w:rsidRPr="000806FB">
        <w:rPr>
          <w:sz w:val="26"/>
          <w:szCs w:val="26"/>
        </w:rPr>
        <w:t xml:space="preserve">от </w:t>
      </w:r>
      <w:r w:rsidR="00351DF3" w:rsidRPr="000806FB">
        <w:rPr>
          <w:sz w:val="26"/>
          <w:szCs w:val="26"/>
        </w:rPr>
        <w:t xml:space="preserve">  </w:t>
      </w:r>
      <w:r w:rsidR="000B1435">
        <w:rPr>
          <w:sz w:val="26"/>
          <w:szCs w:val="26"/>
        </w:rPr>
        <w:t>21</w:t>
      </w:r>
      <w:r w:rsidR="003503D5">
        <w:rPr>
          <w:sz w:val="26"/>
          <w:szCs w:val="26"/>
        </w:rPr>
        <w:t xml:space="preserve"> </w:t>
      </w:r>
      <w:r w:rsidR="000B1435">
        <w:rPr>
          <w:sz w:val="26"/>
          <w:szCs w:val="26"/>
        </w:rPr>
        <w:t xml:space="preserve">апреля </w:t>
      </w:r>
      <w:r w:rsidR="0062544F" w:rsidRPr="000806FB">
        <w:rPr>
          <w:sz w:val="26"/>
          <w:szCs w:val="26"/>
        </w:rPr>
        <w:t>20</w:t>
      </w:r>
      <w:r w:rsidR="00F34835" w:rsidRPr="000806FB">
        <w:rPr>
          <w:sz w:val="26"/>
          <w:szCs w:val="26"/>
        </w:rPr>
        <w:t>1</w:t>
      </w:r>
      <w:r w:rsidR="00036CC3" w:rsidRPr="000806FB">
        <w:rPr>
          <w:sz w:val="26"/>
          <w:szCs w:val="26"/>
        </w:rPr>
        <w:t>6</w:t>
      </w:r>
      <w:r w:rsidR="0062544F" w:rsidRPr="000806FB">
        <w:rPr>
          <w:sz w:val="26"/>
          <w:szCs w:val="26"/>
        </w:rPr>
        <w:t xml:space="preserve"> года № </w:t>
      </w:r>
      <w:r w:rsidR="00B66035" w:rsidRPr="000806FB">
        <w:rPr>
          <w:sz w:val="26"/>
          <w:szCs w:val="26"/>
        </w:rPr>
        <w:t xml:space="preserve"> </w:t>
      </w:r>
      <w:r w:rsidR="003503D5">
        <w:rPr>
          <w:sz w:val="26"/>
          <w:szCs w:val="26"/>
        </w:rPr>
        <w:t>4</w:t>
      </w:r>
      <w:r w:rsidR="000B1435">
        <w:rPr>
          <w:sz w:val="26"/>
          <w:szCs w:val="26"/>
        </w:rPr>
        <w:t>10</w:t>
      </w:r>
      <w:r w:rsidR="00254A98" w:rsidRPr="000806FB">
        <w:rPr>
          <w:sz w:val="26"/>
          <w:szCs w:val="26"/>
        </w:rPr>
        <w:t xml:space="preserve">                                                </w:t>
      </w:r>
      <w:r w:rsidR="003503D5">
        <w:rPr>
          <w:sz w:val="26"/>
          <w:szCs w:val="26"/>
        </w:rPr>
        <w:t xml:space="preserve">                       </w:t>
      </w:r>
      <w:r w:rsidR="0062544F" w:rsidRPr="000806FB">
        <w:rPr>
          <w:sz w:val="26"/>
          <w:szCs w:val="26"/>
        </w:rPr>
        <w:t>р.п. Шаля</w:t>
      </w:r>
    </w:p>
    <w:p w:rsidR="00736A7F" w:rsidRPr="000806FB" w:rsidRDefault="00736A7F" w:rsidP="000B43D0">
      <w:pPr>
        <w:pStyle w:val="a5"/>
        <w:rPr>
          <w:b/>
          <w:i/>
          <w:sz w:val="26"/>
          <w:szCs w:val="26"/>
        </w:rPr>
      </w:pPr>
    </w:p>
    <w:p w:rsidR="009B17DC" w:rsidRPr="000806FB" w:rsidRDefault="009B17DC" w:rsidP="000B43D0">
      <w:pPr>
        <w:pStyle w:val="a5"/>
        <w:rPr>
          <w:b/>
          <w:i/>
          <w:sz w:val="26"/>
          <w:szCs w:val="26"/>
        </w:rPr>
      </w:pPr>
      <w:r w:rsidRPr="000806FB">
        <w:rPr>
          <w:b/>
          <w:i/>
          <w:sz w:val="26"/>
          <w:szCs w:val="26"/>
        </w:rPr>
        <w:t xml:space="preserve">О внесении изменений в Правила землепользования и застройки </w:t>
      </w:r>
      <w:r w:rsidR="000B1435">
        <w:rPr>
          <w:b/>
          <w:i/>
          <w:sz w:val="26"/>
          <w:szCs w:val="26"/>
        </w:rPr>
        <w:t>населенного пункта р.п. Шаля Шалинского городского округа Свердловской области, утвержденные решением Думы Шалинского городского округа от 27.12.2012 года № 97 (в редакции от 30.11.2015 года №347)</w:t>
      </w:r>
    </w:p>
    <w:p w:rsidR="009B17DC" w:rsidRPr="000806FB" w:rsidRDefault="009B17DC" w:rsidP="000B43D0">
      <w:pPr>
        <w:pStyle w:val="a5"/>
        <w:rPr>
          <w:b/>
          <w:i/>
          <w:sz w:val="26"/>
          <w:szCs w:val="26"/>
        </w:rPr>
      </w:pPr>
    </w:p>
    <w:p w:rsidR="00AF1782" w:rsidRPr="000806FB" w:rsidRDefault="00AF1782" w:rsidP="009B17DC">
      <w:pPr>
        <w:pStyle w:val="a5"/>
        <w:ind w:firstLine="567"/>
        <w:jc w:val="both"/>
        <w:rPr>
          <w:color w:val="000000"/>
          <w:sz w:val="26"/>
          <w:szCs w:val="26"/>
        </w:rPr>
      </w:pPr>
      <w:r w:rsidRPr="000806FB">
        <w:rPr>
          <w:sz w:val="26"/>
          <w:szCs w:val="26"/>
        </w:rPr>
        <w:t xml:space="preserve">В соответствии со </w:t>
      </w:r>
      <w:r w:rsidR="00836782" w:rsidRPr="000806FB">
        <w:rPr>
          <w:sz w:val="26"/>
          <w:szCs w:val="26"/>
        </w:rPr>
        <w:t xml:space="preserve">статьями </w:t>
      </w:r>
      <w:r w:rsidR="00036CC3" w:rsidRPr="000806FB">
        <w:rPr>
          <w:sz w:val="26"/>
          <w:szCs w:val="26"/>
        </w:rPr>
        <w:t>30-33</w:t>
      </w:r>
      <w:r w:rsidRPr="000806FB">
        <w:rPr>
          <w:sz w:val="26"/>
          <w:szCs w:val="26"/>
        </w:rPr>
        <w:t xml:space="preserve"> Градостроительного кодекса Российской Федерации о</w:t>
      </w:r>
      <w:r w:rsidR="00254A98" w:rsidRPr="000806FB">
        <w:rPr>
          <w:sz w:val="26"/>
          <w:szCs w:val="26"/>
        </w:rPr>
        <w:t>т 29 декабря 2004 года № 190-ФЗ</w:t>
      </w:r>
      <w:r w:rsidRPr="000806FB">
        <w:rPr>
          <w:sz w:val="26"/>
          <w:szCs w:val="26"/>
        </w:rPr>
        <w:t xml:space="preserve">, </w:t>
      </w:r>
      <w:r w:rsidR="00B42F3F" w:rsidRPr="000806FB">
        <w:rPr>
          <w:sz w:val="26"/>
          <w:szCs w:val="26"/>
        </w:rPr>
        <w:t xml:space="preserve">рассмотрев протокол публичных слушаний от </w:t>
      </w:r>
      <w:r w:rsidR="000B1435">
        <w:rPr>
          <w:sz w:val="26"/>
          <w:szCs w:val="26"/>
        </w:rPr>
        <w:t>31</w:t>
      </w:r>
      <w:r w:rsidR="00B42F3F" w:rsidRPr="000806FB">
        <w:rPr>
          <w:sz w:val="26"/>
          <w:szCs w:val="26"/>
        </w:rPr>
        <w:t xml:space="preserve"> </w:t>
      </w:r>
      <w:r w:rsidR="000B1435">
        <w:rPr>
          <w:sz w:val="26"/>
          <w:szCs w:val="26"/>
        </w:rPr>
        <w:t>марта</w:t>
      </w:r>
      <w:r w:rsidR="00B42F3F" w:rsidRPr="000806FB">
        <w:rPr>
          <w:sz w:val="26"/>
          <w:szCs w:val="26"/>
        </w:rPr>
        <w:t xml:space="preserve"> 2016 года</w:t>
      </w:r>
      <w:r w:rsidR="000B1435">
        <w:rPr>
          <w:sz w:val="26"/>
          <w:szCs w:val="26"/>
        </w:rPr>
        <w:t xml:space="preserve"> № 1</w:t>
      </w:r>
      <w:r w:rsidRPr="000806FB">
        <w:rPr>
          <w:sz w:val="26"/>
          <w:szCs w:val="26"/>
        </w:rPr>
        <w:t>,</w:t>
      </w:r>
      <w:r w:rsidR="00B42F3F" w:rsidRPr="000806FB">
        <w:rPr>
          <w:sz w:val="26"/>
          <w:szCs w:val="26"/>
        </w:rPr>
        <w:t xml:space="preserve"> заключение</w:t>
      </w:r>
      <w:r w:rsidR="00417356" w:rsidRPr="000806FB">
        <w:rPr>
          <w:sz w:val="26"/>
          <w:szCs w:val="26"/>
        </w:rPr>
        <w:t xml:space="preserve"> </w:t>
      </w:r>
      <w:r w:rsidR="00BB3B2F" w:rsidRPr="000806FB">
        <w:rPr>
          <w:sz w:val="26"/>
          <w:szCs w:val="26"/>
        </w:rPr>
        <w:t>по результатам публичных слушаний,</w:t>
      </w:r>
      <w:r w:rsidRPr="000806FB">
        <w:rPr>
          <w:sz w:val="26"/>
          <w:szCs w:val="26"/>
        </w:rPr>
        <w:t xml:space="preserve"> руководствуясь </w:t>
      </w:r>
      <w:r w:rsidR="00836782" w:rsidRPr="000806FB">
        <w:rPr>
          <w:sz w:val="26"/>
          <w:szCs w:val="26"/>
        </w:rPr>
        <w:t>статьями 17, 23</w:t>
      </w:r>
      <w:r w:rsidRPr="000806FB">
        <w:rPr>
          <w:sz w:val="26"/>
          <w:szCs w:val="26"/>
        </w:rPr>
        <w:t xml:space="preserve"> Устава</w:t>
      </w:r>
      <w:r w:rsidRPr="000806FB">
        <w:rPr>
          <w:rStyle w:val="apple-converted-space"/>
          <w:color w:val="000000"/>
          <w:sz w:val="26"/>
          <w:szCs w:val="26"/>
        </w:rPr>
        <w:t> </w:t>
      </w:r>
      <w:r w:rsidR="000727CC" w:rsidRPr="000806FB">
        <w:rPr>
          <w:color w:val="000000"/>
          <w:sz w:val="26"/>
          <w:szCs w:val="26"/>
        </w:rPr>
        <w:t>Шалинского городского округа</w:t>
      </w:r>
      <w:r w:rsidR="00836782" w:rsidRPr="000806FB">
        <w:rPr>
          <w:color w:val="000000"/>
          <w:sz w:val="26"/>
          <w:szCs w:val="26"/>
        </w:rPr>
        <w:t xml:space="preserve">, </w:t>
      </w:r>
      <w:r w:rsidR="00B41D70" w:rsidRPr="000806FB">
        <w:rPr>
          <w:color w:val="000000"/>
          <w:sz w:val="26"/>
          <w:szCs w:val="26"/>
        </w:rPr>
        <w:t xml:space="preserve"> </w:t>
      </w:r>
      <w:r w:rsidRPr="000806FB">
        <w:rPr>
          <w:color w:val="000000"/>
          <w:sz w:val="26"/>
          <w:szCs w:val="26"/>
        </w:rPr>
        <w:t xml:space="preserve">Дума </w:t>
      </w:r>
      <w:r w:rsidR="000727CC" w:rsidRPr="000806FB">
        <w:rPr>
          <w:color w:val="000000"/>
          <w:sz w:val="26"/>
          <w:szCs w:val="26"/>
        </w:rPr>
        <w:t>Шалинского городского округа</w:t>
      </w:r>
    </w:p>
    <w:p w:rsidR="000727CC" w:rsidRPr="000806FB" w:rsidRDefault="00B41D70" w:rsidP="00836782">
      <w:pPr>
        <w:pStyle w:val="a5"/>
        <w:ind w:left="567"/>
        <w:jc w:val="left"/>
        <w:rPr>
          <w:sz w:val="26"/>
          <w:szCs w:val="26"/>
        </w:rPr>
      </w:pPr>
      <w:r w:rsidRPr="000806FB">
        <w:rPr>
          <w:sz w:val="26"/>
          <w:szCs w:val="26"/>
        </w:rPr>
        <w:t>РЕШИЛА</w:t>
      </w:r>
      <w:r w:rsidR="00836782" w:rsidRPr="000806FB">
        <w:rPr>
          <w:sz w:val="26"/>
          <w:szCs w:val="26"/>
        </w:rPr>
        <w:t>:</w:t>
      </w:r>
    </w:p>
    <w:p w:rsidR="00E5743A" w:rsidRDefault="00332E9E" w:rsidP="000B1435">
      <w:pPr>
        <w:pStyle w:val="a5"/>
        <w:tabs>
          <w:tab w:val="left" w:pos="0"/>
          <w:tab w:val="left" w:pos="284"/>
        </w:tabs>
        <w:ind w:right="74"/>
        <w:jc w:val="both"/>
        <w:rPr>
          <w:sz w:val="26"/>
          <w:szCs w:val="26"/>
        </w:rPr>
      </w:pPr>
      <w:r w:rsidRPr="000806FB">
        <w:rPr>
          <w:sz w:val="26"/>
          <w:szCs w:val="26"/>
        </w:rPr>
        <w:t xml:space="preserve">          1. Внести изменения в Правила землепользования и застройки </w:t>
      </w:r>
      <w:r w:rsidR="000B1435">
        <w:rPr>
          <w:sz w:val="26"/>
          <w:szCs w:val="26"/>
        </w:rPr>
        <w:t>населенного пункта р.п. Шаля Шалинского городского округа Свердловской области, утвержденные реш8ением Думы Шалинского городского округа от 27.12.2012 года №97 (в редакции от 30.11.2015 года № 347) следующие изменения:</w:t>
      </w:r>
      <w:r w:rsidRPr="000806FB">
        <w:rPr>
          <w:sz w:val="26"/>
          <w:szCs w:val="26"/>
        </w:rPr>
        <w:t xml:space="preserve"> </w:t>
      </w:r>
    </w:p>
    <w:p w:rsidR="000B1435" w:rsidRPr="000806FB" w:rsidRDefault="000B1435" w:rsidP="000B1435">
      <w:pPr>
        <w:pStyle w:val="a5"/>
        <w:tabs>
          <w:tab w:val="left" w:pos="0"/>
          <w:tab w:val="left" w:pos="284"/>
        </w:tabs>
        <w:ind w:right="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1.1. Основные разрешенные виды использования зоны Р-2 (Зона озеленения общего пользования: парков, скверов, садов, бульваров, набережных), зоны Р-3 (Зона санитарно-защитного и специального озеленения) дополнить видом разрешенного использования – охрана природных территорий. </w:t>
      </w:r>
    </w:p>
    <w:p w:rsidR="00205F03" w:rsidRPr="000806FB" w:rsidRDefault="005F5A7A" w:rsidP="00332E9E">
      <w:pPr>
        <w:pStyle w:val="a5"/>
        <w:ind w:left="567"/>
        <w:jc w:val="both"/>
        <w:rPr>
          <w:sz w:val="26"/>
          <w:szCs w:val="26"/>
        </w:rPr>
      </w:pPr>
      <w:r w:rsidRPr="000806FB">
        <w:rPr>
          <w:sz w:val="26"/>
          <w:szCs w:val="26"/>
        </w:rPr>
        <w:t xml:space="preserve">2.   </w:t>
      </w:r>
      <w:r w:rsidR="00205F03" w:rsidRPr="000806FB">
        <w:rPr>
          <w:sz w:val="26"/>
          <w:szCs w:val="26"/>
        </w:rPr>
        <w:t>Решение вступает в силу с момента официального опубликования.</w:t>
      </w:r>
    </w:p>
    <w:p w:rsidR="00A43420" w:rsidRPr="000806FB" w:rsidRDefault="00EA4136" w:rsidP="00332E9E">
      <w:pPr>
        <w:pStyle w:val="a5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 </w:t>
      </w:r>
      <w:r w:rsidR="00A43420" w:rsidRPr="000806FB">
        <w:rPr>
          <w:sz w:val="26"/>
          <w:szCs w:val="26"/>
        </w:rPr>
        <w:t xml:space="preserve">Опубликовать </w:t>
      </w:r>
      <w:r w:rsidR="00836782" w:rsidRPr="000806FB">
        <w:rPr>
          <w:sz w:val="26"/>
          <w:szCs w:val="26"/>
        </w:rPr>
        <w:t>настоящее</w:t>
      </w:r>
      <w:r w:rsidR="00A43420" w:rsidRPr="000806FB">
        <w:rPr>
          <w:sz w:val="26"/>
          <w:szCs w:val="26"/>
        </w:rPr>
        <w:t xml:space="preserve"> решение в газете «Шалинский вестник» и </w:t>
      </w:r>
      <w:r w:rsidR="00376395" w:rsidRPr="000806FB">
        <w:rPr>
          <w:sz w:val="26"/>
          <w:szCs w:val="26"/>
        </w:rPr>
        <w:t>разместить</w:t>
      </w:r>
      <w:r w:rsidR="00A43420" w:rsidRPr="000806FB">
        <w:rPr>
          <w:sz w:val="26"/>
          <w:szCs w:val="26"/>
        </w:rPr>
        <w:t xml:space="preserve"> на официальном сайте </w:t>
      </w:r>
      <w:r w:rsidR="009613A7">
        <w:rPr>
          <w:sz w:val="26"/>
          <w:szCs w:val="26"/>
        </w:rPr>
        <w:t xml:space="preserve">Думы </w:t>
      </w:r>
      <w:r w:rsidR="00A43420" w:rsidRPr="000806FB">
        <w:rPr>
          <w:sz w:val="26"/>
          <w:szCs w:val="26"/>
        </w:rPr>
        <w:t>Шалинского городского округа.</w:t>
      </w:r>
    </w:p>
    <w:p w:rsidR="00A46732" w:rsidRPr="000806FB" w:rsidRDefault="005F5A7A" w:rsidP="00332E9E">
      <w:pPr>
        <w:pStyle w:val="af2"/>
        <w:tabs>
          <w:tab w:val="left" w:pos="0"/>
          <w:tab w:val="left" w:pos="1276"/>
        </w:tabs>
        <w:ind w:left="0" w:firstLine="567"/>
        <w:jc w:val="both"/>
        <w:rPr>
          <w:sz w:val="26"/>
          <w:szCs w:val="26"/>
        </w:rPr>
      </w:pPr>
      <w:r w:rsidRPr="000806FB">
        <w:rPr>
          <w:sz w:val="26"/>
          <w:szCs w:val="26"/>
        </w:rPr>
        <w:t xml:space="preserve">4.  </w:t>
      </w:r>
      <w:r w:rsidR="000806FB">
        <w:rPr>
          <w:sz w:val="26"/>
          <w:szCs w:val="26"/>
        </w:rPr>
        <w:t xml:space="preserve">  </w:t>
      </w:r>
      <w:r w:rsidR="001E35F5" w:rsidRPr="000806FB">
        <w:rPr>
          <w:sz w:val="26"/>
          <w:szCs w:val="26"/>
        </w:rPr>
        <w:t xml:space="preserve">Контроль за исполнением настоящего </w:t>
      </w:r>
      <w:r w:rsidR="00B84956" w:rsidRPr="000806FB">
        <w:rPr>
          <w:sz w:val="26"/>
          <w:szCs w:val="26"/>
        </w:rPr>
        <w:t xml:space="preserve">решения </w:t>
      </w:r>
      <w:r w:rsidR="001E35F5" w:rsidRPr="000806FB">
        <w:rPr>
          <w:sz w:val="26"/>
          <w:szCs w:val="26"/>
        </w:rPr>
        <w:t xml:space="preserve"> возложить на </w:t>
      </w:r>
      <w:r w:rsidR="00A545F2" w:rsidRPr="000806FB">
        <w:rPr>
          <w:sz w:val="26"/>
          <w:szCs w:val="26"/>
        </w:rPr>
        <w:t>комитет по вопросам законодательства и местного самоуправления (А.Л.Казанцева).</w:t>
      </w:r>
    </w:p>
    <w:p w:rsidR="00A46732" w:rsidRPr="000806FB" w:rsidRDefault="00A46732" w:rsidP="000B43D0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</w:p>
    <w:p w:rsidR="005E6F40" w:rsidRPr="000806FB" w:rsidRDefault="005E6F40" w:rsidP="000B43D0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</w:p>
    <w:p w:rsidR="00EE5B88" w:rsidRPr="000806FB" w:rsidRDefault="000B1435" w:rsidP="000B43D0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  <w:r>
        <w:rPr>
          <w:sz w:val="26"/>
          <w:szCs w:val="26"/>
        </w:rPr>
        <w:t>Глава</w:t>
      </w:r>
    </w:p>
    <w:p w:rsidR="000806FB" w:rsidRDefault="00EE5B88" w:rsidP="000B43D0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  <w:r w:rsidRPr="000806FB">
        <w:rPr>
          <w:sz w:val="26"/>
          <w:szCs w:val="26"/>
        </w:rPr>
        <w:t xml:space="preserve">Шалинского городского округа                  </w:t>
      </w:r>
      <w:r w:rsidR="000806FB">
        <w:rPr>
          <w:sz w:val="26"/>
          <w:szCs w:val="26"/>
        </w:rPr>
        <w:t xml:space="preserve">                                              А.М. Леонтьев  </w:t>
      </w:r>
      <w:r w:rsidRPr="000806FB">
        <w:rPr>
          <w:sz w:val="26"/>
          <w:szCs w:val="26"/>
        </w:rPr>
        <w:t xml:space="preserve">                                                             </w:t>
      </w:r>
    </w:p>
    <w:p w:rsidR="00EE5B88" w:rsidRDefault="00EE5B88" w:rsidP="000B43D0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4"/>
          <w:szCs w:val="24"/>
        </w:rPr>
      </w:pPr>
    </w:p>
    <w:p w:rsidR="00EE5B88" w:rsidRDefault="00EE5B88" w:rsidP="000B43D0">
      <w:pPr>
        <w:pStyle w:val="210"/>
        <w:tabs>
          <w:tab w:val="left" w:pos="540"/>
        </w:tabs>
        <w:spacing w:after="0" w:line="240" w:lineRule="auto"/>
        <w:ind w:left="540" w:hanging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</w:t>
      </w: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8D3D08" w:rsidRDefault="008D3D0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4"/>
          <w:szCs w:val="24"/>
          <w:lang w:eastAsia="ru-RU"/>
        </w:rPr>
      </w:pPr>
    </w:p>
    <w:p w:rsidR="00EE5B88" w:rsidRPr="008D3D08" w:rsidRDefault="00EE5B88" w:rsidP="00EE5B88">
      <w:pPr>
        <w:suppressAutoHyphens w:val="0"/>
        <w:autoSpaceDE w:val="0"/>
        <w:autoSpaceDN w:val="0"/>
        <w:adjustRightInd w:val="0"/>
        <w:jc w:val="right"/>
        <w:outlineLvl w:val="0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Приложение 1</w:t>
      </w:r>
    </w:p>
    <w:p w:rsidR="00EE5B88" w:rsidRPr="008D3D08" w:rsidRDefault="00EE5B88" w:rsidP="00EE5B88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к Решению</w:t>
      </w:r>
    </w:p>
    <w:p w:rsidR="00EE5B88" w:rsidRPr="008D3D08" w:rsidRDefault="00EE5B88" w:rsidP="00EE5B88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Думы Шалинского городского округа</w:t>
      </w:r>
    </w:p>
    <w:p w:rsidR="00EE5B88" w:rsidRPr="008D3D08" w:rsidRDefault="00EE5B88" w:rsidP="00EE5B88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от ____ августа 2016 г. N _____</w:t>
      </w:r>
    </w:p>
    <w:p w:rsidR="00EE5B88" w:rsidRPr="008D3D08" w:rsidRDefault="00EE5B88" w:rsidP="00EE5B88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</w:p>
    <w:p w:rsidR="00EE5B88" w:rsidRPr="008D3D08" w:rsidRDefault="00EE5B88" w:rsidP="00EE5B88">
      <w:pPr>
        <w:pStyle w:val="2"/>
        <w:jc w:val="both"/>
        <w:rPr>
          <w:rFonts w:ascii="Times New Roman" w:hAnsi="Times New Roman" w:cs="Times New Roman"/>
          <w:color w:val="auto"/>
        </w:rPr>
      </w:pPr>
      <w:r w:rsidRPr="008D3D08">
        <w:rPr>
          <w:rFonts w:ascii="Times New Roman" w:hAnsi="Times New Roman" w:cs="Times New Roman"/>
          <w:color w:val="auto"/>
        </w:rPr>
        <w:t xml:space="preserve">      Основные положения утвержденного генерального плана в отношении участка, применительно к которому устанавливаются изменения</w:t>
      </w:r>
    </w:p>
    <w:p w:rsidR="00EE5B88" w:rsidRPr="008D3D08" w:rsidRDefault="00EE5B88" w:rsidP="00EE5B88">
      <w:pPr>
        <w:jc w:val="both"/>
        <w:rPr>
          <w:sz w:val="26"/>
          <w:szCs w:val="26"/>
          <w:highlight w:val="yellow"/>
        </w:rPr>
      </w:pPr>
    </w:p>
    <w:p w:rsidR="00EE5B88" w:rsidRPr="008D3D08" w:rsidRDefault="00EE5B88" w:rsidP="00EE5B88">
      <w:pPr>
        <w:pStyle w:val="6"/>
        <w:jc w:val="both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 w:rsidRPr="008D3D08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     В соответствии с проектом Генерального плана Шалинского городского</w:t>
      </w:r>
      <w:r w:rsidR="00B31393" w:rsidRPr="008D3D08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Pr="008D3D08">
        <w:rPr>
          <w:rFonts w:ascii="Times New Roman" w:hAnsi="Times New Roman" w:cs="Times New Roman"/>
          <w:i w:val="0"/>
          <w:color w:val="auto"/>
          <w:sz w:val="26"/>
          <w:szCs w:val="26"/>
        </w:rPr>
        <w:t>округа, выполненного ООО «НПП «Универсал»» (г. Пермь) в 2012 году, рассматриваемая территория относится к зоне лугов (рисунок 1).</w:t>
      </w:r>
    </w:p>
    <w:p w:rsidR="00EE5B88" w:rsidRPr="008D3D08" w:rsidRDefault="00EE5B88" w:rsidP="00EE5B88">
      <w:pPr>
        <w:jc w:val="right"/>
        <w:rPr>
          <w:sz w:val="26"/>
          <w:szCs w:val="26"/>
        </w:rPr>
      </w:pPr>
      <w:r w:rsidRPr="008D3D08">
        <w:rPr>
          <w:sz w:val="26"/>
          <w:szCs w:val="26"/>
        </w:rPr>
        <w:t xml:space="preserve"> Рисунок 1</w:t>
      </w:r>
    </w:p>
    <w:p w:rsidR="00EE5B88" w:rsidRPr="008D3D08" w:rsidRDefault="00EE5B88" w:rsidP="00EE5B88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t>Фрагмент утвержденного генерального плана (проектного плана) применительно к рассматриваемой территории</w:t>
      </w:r>
    </w:p>
    <w:p w:rsidR="00EE5B88" w:rsidRPr="00EE5B88" w:rsidRDefault="00EE5B88" w:rsidP="00EE5B88">
      <w:r w:rsidRPr="00EE5B88"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197485</wp:posOffset>
            </wp:positionV>
            <wp:extent cx="5924550" cy="3853815"/>
            <wp:effectExtent l="0" t="0" r="0" b="0"/>
            <wp:wrapThrough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у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B88" w:rsidRDefault="00EE5B88" w:rsidP="00EE5B88">
      <w:pPr>
        <w:pStyle w:val="2"/>
      </w:pPr>
      <w:bookmarkStart w:id="0" w:name="_Toc451955263"/>
      <w:r>
        <w:t xml:space="preserve">   </w:t>
      </w:r>
    </w:p>
    <w:p w:rsidR="00EE5B88" w:rsidRDefault="00EE5B88" w:rsidP="00EE5B88">
      <w:pPr>
        <w:pStyle w:val="2"/>
      </w:pPr>
    </w:p>
    <w:p w:rsidR="00EE5B88" w:rsidRDefault="00EE5B88" w:rsidP="00EE5B88"/>
    <w:p w:rsidR="00EE5B88" w:rsidRPr="00EE5B88" w:rsidRDefault="00EE5B88" w:rsidP="00EE5B88"/>
    <w:p w:rsidR="00EE5B88" w:rsidRDefault="00EE5B88" w:rsidP="00EE5B88">
      <w:pPr>
        <w:pStyle w:val="2"/>
        <w:rPr>
          <w:color w:val="auto"/>
        </w:rPr>
      </w:pPr>
      <w:r>
        <w:rPr>
          <w:color w:val="auto"/>
        </w:rPr>
        <w:t xml:space="preserve">      </w:t>
      </w:r>
    </w:p>
    <w:p w:rsidR="00712DF2" w:rsidRDefault="00712DF2" w:rsidP="00EE5B88">
      <w:pPr>
        <w:pStyle w:val="2"/>
        <w:jc w:val="center"/>
        <w:rPr>
          <w:color w:val="auto"/>
        </w:rPr>
      </w:pPr>
    </w:p>
    <w:p w:rsidR="00EE5B88" w:rsidRPr="008D3D08" w:rsidRDefault="00EE5B88" w:rsidP="00EE5B88">
      <w:pPr>
        <w:pStyle w:val="2"/>
        <w:jc w:val="center"/>
        <w:rPr>
          <w:color w:val="auto"/>
          <w:highlight w:val="yellow"/>
        </w:rPr>
      </w:pPr>
      <w:r w:rsidRPr="008D3D08">
        <w:rPr>
          <w:color w:val="auto"/>
        </w:rPr>
        <w:t>Предложения по внесению изменений в генеральный план</w:t>
      </w:r>
      <w:bookmarkEnd w:id="0"/>
    </w:p>
    <w:p w:rsidR="00EE5B88" w:rsidRPr="008D3D08" w:rsidRDefault="00EE5B88" w:rsidP="00EE5B88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t xml:space="preserve">      Проектом предлагается перенести проектируемый на первую очередь реализации генерального плана полигон ТБО и скотомогильник южнее вдоль автодороги регионального значения и разместить на участках с кадастровыми номерами 66:31:0103003:484, 66:31:0103003:485(Рисунок 2).</w:t>
      </w:r>
    </w:p>
    <w:p w:rsidR="00EE5B88" w:rsidRPr="008D3D08" w:rsidRDefault="00EE5B88" w:rsidP="00FB08C6">
      <w:pPr>
        <w:jc w:val="right"/>
        <w:rPr>
          <w:sz w:val="26"/>
          <w:szCs w:val="26"/>
        </w:rPr>
      </w:pPr>
      <w:r w:rsidRPr="008D3D08">
        <w:rPr>
          <w:sz w:val="26"/>
          <w:szCs w:val="26"/>
        </w:rPr>
        <w:t>Рисунок 2</w:t>
      </w:r>
    </w:p>
    <w:p w:rsidR="00EE5B88" w:rsidRPr="008D3D08" w:rsidRDefault="00EE5B88" w:rsidP="00EE5B88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t>Фрагмент изменений генерального плана применительно к рассматриваемой территории</w:t>
      </w:r>
    </w:p>
    <w:p w:rsidR="00EE5B88" w:rsidRPr="00C21A6A" w:rsidRDefault="00EE5B88" w:rsidP="00EE5B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01698" cy="384937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РАГМЕНТ ШАЛЯ ОСНОВНОЙ ЧЕРТЕЖ 5000(переделанный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98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88" w:rsidRDefault="00EE5B88" w:rsidP="00B31393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t>При этом основные параметры, характеристики и технико-экономические показатели проектируемой территории сохраняются.</w:t>
      </w:r>
      <w:bookmarkStart w:id="1" w:name="_GoBack"/>
      <w:bookmarkEnd w:id="1"/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Pr="008D3D08" w:rsidRDefault="00F67E63" w:rsidP="00F67E6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  <w:r w:rsidRPr="008D3D0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:rsidR="00F67E63" w:rsidRPr="008D3D08" w:rsidRDefault="00F67E63" w:rsidP="00F67E63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к Решению</w:t>
      </w:r>
    </w:p>
    <w:p w:rsidR="00F67E63" w:rsidRPr="008D3D08" w:rsidRDefault="00F67E63" w:rsidP="00F67E63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Думы Шалинского городского округа</w:t>
      </w:r>
    </w:p>
    <w:p w:rsidR="00F67E63" w:rsidRPr="008D3D08" w:rsidRDefault="00F67E63" w:rsidP="00F67E63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от ____ августа 2016 г. N _____</w:t>
      </w: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F67E63">
      <w:pPr>
        <w:jc w:val="center"/>
        <w:rPr>
          <w:sz w:val="26"/>
          <w:szCs w:val="26"/>
        </w:rPr>
      </w:pPr>
      <w:r w:rsidRPr="008D3D08">
        <w:rPr>
          <w:sz w:val="26"/>
          <w:szCs w:val="26"/>
        </w:rPr>
        <w:t xml:space="preserve">Фрагмент изменений генерального плана применительно </w:t>
      </w:r>
    </w:p>
    <w:p w:rsidR="00F67E63" w:rsidRPr="008D3D08" w:rsidRDefault="00F67E63" w:rsidP="00F67E63">
      <w:pPr>
        <w:jc w:val="center"/>
        <w:rPr>
          <w:sz w:val="26"/>
          <w:szCs w:val="26"/>
        </w:rPr>
      </w:pPr>
      <w:r w:rsidRPr="008D3D08">
        <w:rPr>
          <w:sz w:val="26"/>
          <w:szCs w:val="26"/>
        </w:rPr>
        <w:t>к рассматриваемой территории</w:t>
      </w: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  <w:r w:rsidRPr="00F67E63">
        <w:rPr>
          <w:noProof/>
          <w:sz w:val="26"/>
          <w:szCs w:val="26"/>
          <w:lang w:eastAsia="ru-RU"/>
        </w:rPr>
        <w:drawing>
          <wp:inline distT="0" distB="0" distL="0" distR="0">
            <wp:extent cx="5701698" cy="3849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РАГМЕНТ ШАЛЯ ОСНОВНОЙ ЧЕРТЕЖ 5000(переделанный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698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F67E63" w:rsidRDefault="00F67E63" w:rsidP="00B31393">
      <w:pPr>
        <w:jc w:val="both"/>
        <w:rPr>
          <w:sz w:val="26"/>
          <w:szCs w:val="26"/>
        </w:rPr>
      </w:pPr>
    </w:p>
    <w:p w:rsidR="00E5743A" w:rsidRPr="008D3D08" w:rsidRDefault="00E5743A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  <w:r w:rsidRPr="008D3D08">
        <w:rPr>
          <w:sz w:val="26"/>
          <w:szCs w:val="26"/>
        </w:rPr>
        <w:t>Приложение</w:t>
      </w:r>
      <w:r w:rsidR="00EA4136">
        <w:rPr>
          <w:sz w:val="26"/>
          <w:szCs w:val="26"/>
        </w:rPr>
        <w:t xml:space="preserve"> </w:t>
      </w:r>
      <w:r w:rsidR="00F67E63">
        <w:rPr>
          <w:sz w:val="26"/>
          <w:szCs w:val="26"/>
        </w:rPr>
        <w:t>3</w:t>
      </w:r>
    </w:p>
    <w:p w:rsidR="00E5743A" w:rsidRPr="008D3D08" w:rsidRDefault="00E5743A" w:rsidP="00E5743A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к Решению</w:t>
      </w:r>
    </w:p>
    <w:p w:rsidR="00E5743A" w:rsidRPr="008D3D08" w:rsidRDefault="00E5743A" w:rsidP="00E5743A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Думы Шалинского городского округа</w:t>
      </w:r>
    </w:p>
    <w:p w:rsidR="00E5743A" w:rsidRPr="008D3D08" w:rsidRDefault="00E5743A" w:rsidP="00E5743A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от ____ августа 2016 г. N _____</w:t>
      </w:r>
    </w:p>
    <w:p w:rsidR="00E5743A" w:rsidRPr="008D3D08" w:rsidRDefault="00E5743A" w:rsidP="00E5743A">
      <w:pPr>
        <w:pStyle w:val="af2"/>
        <w:ind w:left="1069"/>
        <w:jc w:val="center"/>
        <w:rPr>
          <w:b/>
          <w:sz w:val="26"/>
          <w:szCs w:val="26"/>
        </w:rPr>
      </w:pPr>
    </w:p>
    <w:p w:rsidR="00E5743A" w:rsidRPr="008D3D08" w:rsidRDefault="00E5743A" w:rsidP="00E5743A">
      <w:pPr>
        <w:pStyle w:val="af2"/>
        <w:ind w:left="1069"/>
        <w:jc w:val="center"/>
        <w:rPr>
          <w:b/>
          <w:sz w:val="26"/>
          <w:szCs w:val="26"/>
        </w:rPr>
      </w:pPr>
      <w:r w:rsidRPr="008D3D08">
        <w:rPr>
          <w:b/>
          <w:sz w:val="26"/>
          <w:szCs w:val="26"/>
        </w:rPr>
        <w:t>Внесение изменений в Правила землепользования и застройки Шалинского городского округа</w:t>
      </w:r>
    </w:p>
    <w:p w:rsidR="00E5743A" w:rsidRPr="008D3D08" w:rsidRDefault="00E5743A" w:rsidP="00E5743A">
      <w:pPr>
        <w:pStyle w:val="af2"/>
        <w:ind w:left="1069"/>
        <w:rPr>
          <w:sz w:val="26"/>
          <w:szCs w:val="26"/>
          <w:highlight w:val="yellow"/>
        </w:rPr>
      </w:pPr>
    </w:p>
    <w:p w:rsidR="00E5743A" w:rsidRPr="008D3D08" w:rsidRDefault="00E5743A" w:rsidP="008D3D08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lastRenderedPageBreak/>
        <w:t xml:space="preserve">Изменения в Схему правового зонирования территории отражены на Схеме 1. Проектом предлагается перенос территориальной зоны СН-2 (зона полигонов ТБО/скотомогильников). </w:t>
      </w:r>
    </w:p>
    <w:p w:rsidR="00E5743A" w:rsidRPr="008D3D08" w:rsidRDefault="00E5743A" w:rsidP="00E5743A">
      <w:pPr>
        <w:rPr>
          <w:sz w:val="26"/>
          <w:szCs w:val="26"/>
        </w:rPr>
      </w:pPr>
    </w:p>
    <w:p w:rsidR="00E5743A" w:rsidRPr="008D3D08" w:rsidRDefault="00E5743A" w:rsidP="00E5743A">
      <w:pPr>
        <w:jc w:val="right"/>
        <w:rPr>
          <w:sz w:val="26"/>
          <w:szCs w:val="26"/>
        </w:rPr>
      </w:pPr>
      <w:r w:rsidRPr="008D3D08">
        <w:rPr>
          <w:sz w:val="26"/>
          <w:szCs w:val="26"/>
        </w:rPr>
        <w:t>Схема 1</w:t>
      </w:r>
    </w:p>
    <w:p w:rsidR="00E5743A" w:rsidRPr="008D3D08" w:rsidRDefault="00E5743A" w:rsidP="00E5743A">
      <w:pPr>
        <w:jc w:val="center"/>
        <w:rPr>
          <w:sz w:val="26"/>
          <w:szCs w:val="26"/>
        </w:rPr>
      </w:pPr>
      <w:r w:rsidRPr="008D3D08">
        <w:rPr>
          <w:sz w:val="26"/>
          <w:szCs w:val="26"/>
        </w:rPr>
        <w:t>Фрагмент Схемы правового зонирования территории</w:t>
      </w:r>
    </w:p>
    <w:p w:rsidR="00520DCA" w:rsidRPr="00E5743A" w:rsidRDefault="00520DCA" w:rsidP="00E5743A">
      <w:pPr>
        <w:jc w:val="center"/>
        <w:rPr>
          <w:sz w:val="24"/>
          <w:szCs w:val="24"/>
        </w:rPr>
      </w:pPr>
    </w:p>
    <w:p w:rsidR="00E5743A" w:rsidRPr="00C21A6A" w:rsidRDefault="00E5743A" w:rsidP="00E574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60824" cy="3667125"/>
            <wp:effectExtent l="19050" t="0" r="6576" b="0"/>
            <wp:docPr id="8" name="Рисунок 8" descr="пзз в запи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зз в записк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2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3A" w:rsidRDefault="00E5743A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E5743A" w:rsidRDefault="00E5743A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E5743A" w:rsidRDefault="00E5743A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216AE5" w:rsidRDefault="00216AE5" w:rsidP="005142E4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Pr="008D3D08" w:rsidRDefault="005142E4" w:rsidP="005142E4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  <w:r w:rsidRPr="008D3D08">
        <w:rPr>
          <w:sz w:val="26"/>
          <w:szCs w:val="26"/>
        </w:rPr>
        <w:t xml:space="preserve">Приложение </w:t>
      </w:r>
      <w:r w:rsidR="00F67E63">
        <w:rPr>
          <w:sz w:val="26"/>
          <w:szCs w:val="26"/>
        </w:rPr>
        <w:t>4</w:t>
      </w: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к Решению</w:t>
      </w: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Думы Шалинского городского округа</w:t>
      </w: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от ____ августа 2016 г. N _____</w:t>
      </w: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</w:p>
    <w:p w:rsidR="009F28A5" w:rsidRPr="008D3D08" w:rsidRDefault="009F28A5" w:rsidP="009F28A5">
      <w:pPr>
        <w:pStyle w:val="2"/>
        <w:jc w:val="center"/>
        <w:rPr>
          <w:color w:val="auto"/>
        </w:rPr>
      </w:pPr>
      <w:r w:rsidRPr="008D3D08">
        <w:rPr>
          <w:color w:val="auto"/>
        </w:rPr>
        <w:t>Предложения по внесению изменений в генеральный план</w:t>
      </w:r>
    </w:p>
    <w:p w:rsidR="009F28A5" w:rsidRPr="008D3D08" w:rsidRDefault="009F28A5" w:rsidP="009F28A5">
      <w:pPr>
        <w:rPr>
          <w:sz w:val="26"/>
          <w:szCs w:val="26"/>
        </w:rPr>
      </w:pPr>
    </w:p>
    <w:p w:rsidR="009F28A5" w:rsidRPr="008D3D08" w:rsidRDefault="009F28A5" w:rsidP="009F28A5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lastRenderedPageBreak/>
        <w:t xml:space="preserve">       Отнесение к землям сельскохозяйственного назначения земельного участка с категорией земель - земли запаса, кадастровы</w:t>
      </w:r>
      <w:r w:rsidR="00F67E63">
        <w:rPr>
          <w:sz w:val="26"/>
          <w:szCs w:val="26"/>
        </w:rPr>
        <w:t>й</w:t>
      </w:r>
      <w:r w:rsidRPr="008D3D08">
        <w:rPr>
          <w:sz w:val="26"/>
          <w:szCs w:val="26"/>
        </w:rPr>
        <w:t xml:space="preserve"> номер 66:31:0102008:73, расположенный по адресу: Свердловская область, Шалинский городской округ, 1985 метров на северо-запад от ориентира-дома № 15 по улице Подгорная рабочего поселка Шаля, площадью 364868 кв. метров (Рисунок 1).</w:t>
      </w:r>
    </w:p>
    <w:p w:rsidR="009F28A5" w:rsidRPr="008D3D08" w:rsidRDefault="009F28A5" w:rsidP="009F28A5">
      <w:pPr>
        <w:jc w:val="right"/>
        <w:rPr>
          <w:sz w:val="26"/>
          <w:szCs w:val="26"/>
        </w:rPr>
      </w:pPr>
      <w:r w:rsidRPr="008D3D08">
        <w:rPr>
          <w:sz w:val="26"/>
          <w:szCs w:val="26"/>
        </w:rPr>
        <w:t>Рисунок 1</w:t>
      </w:r>
    </w:p>
    <w:p w:rsidR="009F28A5" w:rsidRPr="008D3D08" w:rsidRDefault="009F28A5" w:rsidP="009F28A5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t>Фрагмент изменений генерального плана применительно к рассматриваемой территории</w:t>
      </w: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6322BA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096000" cy="53244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5142E4" w:rsidRDefault="005142E4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</w:p>
    <w:p w:rsidR="00FB08C6" w:rsidRDefault="00FB08C6" w:rsidP="005142E4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4"/>
          <w:szCs w:val="24"/>
        </w:rPr>
      </w:pPr>
    </w:p>
    <w:p w:rsidR="005142E4" w:rsidRPr="008D3D08" w:rsidRDefault="005142E4" w:rsidP="005142E4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  <w:r w:rsidRPr="008D3D08">
        <w:rPr>
          <w:sz w:val="26"/>
          <w:szCs w:val="26"/>
        </w:rPr>
        <w:t xml:space="preserve">Приложение </w:t>
      </w:r>
      <w:r w:rsidR="00F67E63">
        <w:rPr>
          <w:sz w:val="26"/>
          <w:szCs w:val="26"/>
        </w:rPr>
        <w:t>5</w:t>
      </w: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к Решению</w:t>
      </w: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Думы Шалинского городского округа</w:t>
      </w:r>
    </w:p>
    <w:p w:rsidR="005142E4" w:rsidRPr="008D3D08" w:rsidRDefault="005142E4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  <w:r w:rsidRPr="008D3D08">
        <w:rPr>
          <w:sz w:val="26"/>
          <w:szCs w:val="26"/>
          <w:lang w:eastAsia="ru-RU"/>
        </w:rPr>
        <w:t>от ____ августа 2016 г. N _____</w:t>
      </w:r>
    </w:p>
    <w:p w:rsidR="00FB08C6" w:rsidRPr="008D3D08" w:rsidRDefault="00FB08C6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</w:p>
    <w:p w:rsidR="00FB08C6" w:rsidRPr="008D3D08" w:rsidRDefault="00FB08C6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</w:p>
    <w:p w:rsidR="00FB08C6" w:rsidRPr="008D3D08" w:rsidRDefault="00FB08C6" w:rsidP="00FB08C6">
      <w:pPr>
        <w:pStyle w:val="af2"/>
        <w:ind w:left="1069"/>
        <w:jc w:val="center"/>
        <w:rPr>
          <w:b/>
          <w:sz w:val="26"/>
          <w:szCs w:val="26"/>
        </w:rPr>
      </w:pPr>
      <w:r w:rsidRPr="008D3D08">
        <w:rPr>
          <w:b/>
          <w:sz w:val="26"/>
          <w:szCs w:val="26"/>
        </w:rPr>
        <w:lastRenderedPageBreak/>
        <w:t>Внесение изменений в Правила землепользования и застройки Шалинского городского округа</w:t>
      </w:r>
    </w:p>
    <w:p w:rsidR="00FB08C6" w:rsidRPr="008D3D08" w:rsidRDefault="00FB08C6" w:rsidP="00FB08C6">
      <w:pPr>
        <w:pStyle w:val="af2"/>
        <w:ind w:left="1069"/>
        <w:rPr>
          <w:sz w:val="26"/>
          <w:szCs w:val="26"/>
          <w:highlight w:val="yellow"/>
        </w:rPr>
      </w:pPr>
    </w:p>
    <w:p w:rsidR="00FB08C6" w:rsidRPr="008D3D08" w:rsidRDefault="00FB08C6" w:rsidP="00FB08C6">
      <w:pPr>
        <w:jc w:val="both"/>
        <w:rPr>
          <w:sz w:val="26"/>
          <w:szCs w:val="26"/>
        </w:rPr>
      </w:pPr>
      <w:r w:rsidRPr="008D3D08">
        <w:rPr>
          <w:sz w:val="26"/>
          <w:szCs w:val="26"/>
        </w:rPr>
        <w:t xml:space="preserve">      Изменения в схему правового зонирования Правил землепользования и застройки применительно к рассматриваемой территории и отнесение земельного участка  с кадастровым номером 66:31:0102008:73 к территориальной зоне СХ-1</w:t>
      </w:r>
      <w:r w:rsidR="00F67E63">
        <w:rPr>
          <w:sz w:val="26"/>
          <w:szCs w:val="26"/>
        </w:rPr>
        <w:t>.</w:t>
      </w:r>
      <w:r w:rsidRPr="008D3D08">
        <w:rPr>
          <w:sz w:val="26"/>
          <w:szCs w:val="26"/>
        </w:rPr>
        <w:t xml:space="preserve"> Зона сельскохозяйственных угодий</w:t>
      </w:r>
    </w:p>
    <w:p w:rsidR="00FB08C6" w:rsidRPr="008D3D08" w:rsidRDefault="00FB08C6" w:rsidP="00FB08C6">
      <w:pPr>
        <w:jc w:val="right"/>
        <w:rPr>
          <w:sz w:val="26"/>
          <w:szCs w:val="26"/>
        </w:rPr>
      </w:pPr>
      <w:r w:rsidRPr="008D3D08">
        <w:rPr>
          <w:sz w:val="26"/>
          <w:szCs w:val="26"/>
        </w:rPr>
        <w:t>Схема 1</w:t>
      </w:r>
    </w:p>
    <w:p w:rsidR="00FB08C6" w:rsidRPr="008D3D08" w:rsidRDefault="00FB08C6" w:rsidP="00FB08C6">
      <w:pPr>
        <w:jc w:val="center"/>
        <w:rPr>
          <w:sz w:val="26"/>
          <w:szCs w:val="26"/>
          <w:lang w:eastAsia="ru-RU"/>
        </w:rPr>
      </w:pPr>
      <w:r w:rsidRPr="008D3D08">
        <w:rPr>
          <w:sz w:val="26"/>
          <w:szCs w:val="26"/>
        </w:rPr>
        <w:t>Фрагмент Схемы правового зонирования территории</w:t>
      </w:r>
    </w:p>
    <w:p w:rsidR="00FB08C6" w:rsidRPr="008D3D08" w:rsidRDefault="00FB08C6" w:rsidP="005142E4">
      <w:pPr>
        <w:suppressAutoHyphens w:val="0"/>
        <w:autoSpaceDE w:val="0"/>
        <w:autoSpaceDN w:val="0"/>
        <w:adjustRightInd w:val="0"/>
        <w:jc w:val="right"/>
        <w:rPr>
          <w:sz w:val="26"/>
          <w:szCs w:val="26"/>
          <w:lang w:eastAsia="ru-RU"/>
        </w:rPr>
      </w:pPr>
    </w:p>
    <w:p w:rsidR="005142E4" w:rsidRPr="00254A98" w:rsidRDefault="00B31BCF" w:rsidP="00B31393">
      <w:pPr>
        <w:pStyle w:val="210"/>
        <w:tabs>
          <w:tab w:val="left" w:pos="540"/>
          <w:tab w:val="left" w:pos="2025"/>
        </w:tabs>
        <w:spacing w:after="0" w:line="240" w:lineRule="auto"/>
        <w:ind w:left="540" w:hanging="540"/>
        <w:jc w:val="right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134100" cy="47529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2E4" w:rsidRPr="00254A98" w:rsidSect="00B31393">
      <w:footerReference w:type="default" r:id="rId14"/>
      <w:footnotePr>
        <w:pos w:val="beneathText"/>
      </w:footnotePr>
      <w:pgSz w:w="12240" w:h="15840"/>
      <w:pgMar w:top="28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00C" w:rsidRDefault="007C200C">
      <w:r>
        <w:separator/>
      </w:r>
    </w:p>
  </w:endnote>
  <w:endnote w:type="continuationSeparator" w:id="1">
    <w:p w:rsidR="007C200C" w:rsidRDefault="007C2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925" w:rsidRDefault="00461EAC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78.6pt;margin-top:.05pt;width:5pt;height:11.5pt;z-index:251657728;mso-wrap-distance-left:0;mso-wrap-distance-right:0;mso-position-horizontal-relative:page" stroked="f">
          <v:fill opacity="0" color2="black"/>
          <v:textbox inset="0,0,0,0">
            <w:txbxContent>
              <w:p w:rsidR="00FF2925" w:rsidRDefault="00FF2925">
                <w:pPr>
                  <w:pStyle w:val="ab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00C" w:rsidRDefault="007C200C">
      <w:r>
        <w:separator/>
      </w:r>
    </w:p>
  </w:footnote>
  <w:footnote w:type="continuationSeparator" w:id="1">
    <w:p w:rsidR="007C200C" w:rsidRDefault="007C20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52ED3"/>
    <w:multiLevelType w:val="multilevel"/>
    <w:tmpl w:val="9F283EC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">
    <w:nsid w:val="17943F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20A1267"/>
    <w:multiLevelType w:val="hybridMultilevel"/>
    <w:tmpl w:val="7AF80A0C"/>
    <w:lvl w:ilvl="0" w:tplc="D5B410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2A790EFF"/>
    <w:multiLevelType w:val="hybridMultilevel"/>
    <w:tmpl w:val="3BAEF55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2ACB75BF"/>
    <w:multiLevelType w:val="multilevel"/>
    <w:tmpl w:val="E7DC5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A87FB8"/>
    <w:multiLevelType w:val="multilevel"/>
    <w:tmpl w:val="06E274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6">
    <w:nsid w:val="4839739C"/>
    <w:multiLevelType w:val="hybridMultilevel"/>
    <w:tmpl w:val="50148818"/>
    <w:lvl w:ilvl="0" w:tplc="CF2C54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EA1066F"/>
    <w:multiLevelType w:val="multilevel"/>
    <w:tmpl w:val="64E8925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5C51485"/>
    <w:multiLevelType w:val="hybridMultilevel"/>
    <w:tmpl w:val="13D2A86E"/>
    <w:lvl w:ilvl="0" w:tplc="9F6C7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68610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B22EA2"/>
    <w:rsid w:val="00013EB1"/>
    <w:rsid w:val="00017560"/>
    <w:rsid w:val="0002657B"/>
    <w:rsid w:val="00036CC3"/>
    <w:rsid w:val="00036E5B"/>
    <w:rsid w:val="00045604"/>
    <w:rsid w:val="00047561"/>
    <w:rsid w:val="000727CC"/>
    <w:rsid w:val="000806FB"/>
    <w:rsid w:val="000A76D6"/>
    <w:rsid w:val="000B1435"/>
    <w:rsid w:val="000B43D0"/>
    <w:rsid w:val="000F2325"/>
    <w:rsid w:val="00106AF8"/>
    <w:rsid w:val="00127D32"/>
    <w:rsid w:val="00130511"/>
    <w:rsid w:val="00136631"/>
    <w:rsid w:val="00136643"/>
    <w:rsid w:val="0014671B"/>
    <w:rsid w:val="0015546C"/>
    <w:rsid w:val="00155F5D"/>
    <w:rsid w:val="0017441F"/>
    <w:rsid w:val="00180317"/>
    <w:rsid w:val="00182443"/>
    <w:rsid w:val="00186BB0"/>
    <w:rsid w:val="0019564B"/>
    <w:rsid w:val="001A04AB"/>
    <w:rsid w:val="001C475D"/>
    <w:rsid w:val="001D7FC1"/>
    <w:rsid w:val="001E35F5"/>
    <w:rsid w:val="001E61EA"/>
    <w:rsid w:val="001F634A"/>
    <w:rsid w:val="002008D1"/>
    <w:rsid w:val="00205F03"/>
    <w:rsid w:val="00206126"/>
    <w:rsid w:val="002148C6"/>
    <w:rsid w:val="00216AE5"/>
    <w:rsid w:val="00220FAD"/>
    <w:rsid w:val="00225ABB"/>
    <w:rsid w:val="002336A1"/>
    <w:rsid w:val="002415F6"/>
    <w:rsid w:val="002543DB"/>
    <w:rsid w:val="00254A98"/>
    <w:rsid w:val="00287B15"/>
    <w:rsid w:val="0029477C"/>
    <w:rsid w:val="002C1A27"/>
    <w:rsid w:val="002C5E9E"/>
    <w:rsid w:val="002D23BD"/>
    <w:rsid w:val="002E1779"/>
    <w:rsid w:val="002F3AF4"/>
    <w:rsid w:val="00311D5B"/>
    <w:rsid w:val="003140D5"/>
    <w:rsid w:val="00332E9E"/>
    <w:rsid w:val="0034221E"/>
    <w:rsid w:val="0034482E"/>
    <w:rsid w:val="00344B0C"/>
    <w:rsid w:val="003503D5"/>
    <w:rsid w:val="00351DF3"/>
    <w:rsid w:val="00363506"/>
    <w:rsid w:val="00376395"/>
    <w:rsid w:val="003773CD"/>
    <w:rsid w:val="00383C7F"/>
    <w:rsid w:val="003C3654"/>
    <w:rsid w:val="003D3A43"/>
    <w:rsid w:val="003E2B05"/>
    <w:rsid w:val="003E712C"/>
    <w:rsid w:val="003F0E7E"/>
    <w:rsid w:val="003F1A94"/>
    <w:rsid w:val="00410D5F"/>
    <w:rsid w:val="00413479"/>
    <w:rsid w:val="00417356"/>
    <w:rsid w:val="00426D96"/>
    <w:rsid w:val="004428F0"/>
    <w:rsid w:val="004442AB"/>
    <w:rsid w:val="00461EAC"/>
    <w:rsid w:val="00493DCC"/>
    <w:rsid w:val="004C0268"/>
    <w:rsid w:val="004C4F76"/>
    <w:rsid w:val="004F2A09"/>
    <w:rsid w:val="00512E48"/>
    <w:rsid w:val="005142E4"/>
    <w:rsid w:val="00520DCA"/>
    <w:rsid w:val="0054044E"/>
    <w:rsid w:val="00577C40"/>
    <w:rsid w:val="005C0767"/>
    <w:rsid w:val="005C6D92"/>
    <w:rsid w:val="005E6F40"/>
    <w:rsid w:val="005F5A7A"/>
    <w:rsid w:val="005F75CB"/>
    <w:rsid w:val="00611607"/>
    <w:rsid w:val="006132A9"/>
    <w:rsid w:val="006138BC"/>
    <w:rsid w:val="00613EC4"/>
    <w:rsid w:val="0062530F"/>
    <w:rsid w:val="0062544F"/>
    <w:rsid w:val="00625C4C"/>
    <w:rsid w:val="00631AF7"/>
    <w:rsid w:val="006322BA"/>
    <w:rsid w:val="006450A3"/>
    <w:rsid w:val="0065459F"/>
    <w:rsid w:val="00665BFA"/>
    <w:rsid w:val="006D78B4"/>
    <w:rsid w:val="006E60D3"/>
    <w:rsid w:val="006F6E35"/>
    <w:rsid w:val="00705AF4"/>
    <w:rsid w:val="00712DF2"/>
    <w:rsid w:val="00721C38"/>
    <w:rsid w:val="00736A7F"/>
    <w:rsid w:val="00745854"/>
    <w:rsid w:val="00761F95"/>
    <w:rsid w:val="00762E66"/>
    <w:rsid w:val="007C0E1A"/>
    <w:rsid w:val="007C200C"/>
    <w:rsid w:val="007C537F"/>
    <w:rsid w:val="007C58A2"/>
    <w:rsid w:val="007D097C"/>
    <w:rsid w:val="007D55D3"/>
    <w:rsid w:val="007E0772"/>
    <w:rsid w:val="007E7BA6"/>
    <w:rsid w:val="008062D8"/>
    <w:rsid w:val="00821DE8"/>
    <w:rsid w:val="00824B37"/>
    <w:rsid w:val="00836782"/>
    <w:rsid w:val="00853F73"/>
    <w:rsid w:val="00885115"/>
    <w:rsid w:val="008873C8"/>
    <w:rsid w:val="00893AAD"/>
    <w:rsid w:val="00894CE4"/>
    <w:rsid w:val="00897601"/>
    <w:rsid w:val="008A7444"/>
    <w:rsid w:val="008D3D08"/>
    <w:rsid w:val="008D4D40"/>
    <w:rsid w:val="008E0155"/>
    <w:rsid w:val="008E3F1D"/>
    <w:rsid w:val="008F174F"/>
    <w:rsid w:val="0090291B"/>
    <w:rsid w:val="00917DE4"/>
    <w:rsid w:val="00925B5C"/>
    <w:rsid w:val="009406B1"/>
    <w:rsid w:val="009539FB"/>
    <w:rsid w:val="00956DCB"/>
    <w:rsid w:val="00957462"/>
    <w:rsid w:val="009613A7"/>
    <w:rsid w:val="00973E1D"/>
    <w:rsid w:val="00981DF9"/>
    <w:rsid w:val="00983069"/>
    <w:rsid w:val="0098708F"/>
    <w:rsid w:val="00993188"/>
    <w:rsid w:val="00994BFE"/>
    <w:rsid w:val="009B17DC"/>
    <w:rsid w:val="009D2678"/>
    <w:rsid w:val="009E4E04"/>
    <w:rsid w:val="009F28A5"/>
    <w:rsid w:val="009F2C2C"/>
    <w:rsid w:val="00A135B6"/>
    <w:rsid w:val="00A3042F"/>
    <w:rsid w:val="00A32E05"/>
    <w:rsid w:val="00A33C93"/>
    <w:rsid w:val="00A4137D"/>
    <w:rsid w:val="00A43420"/>
    <w:rsid w:val="00A45766"/>
    <w:rsid w:val="00A46732"/>
    <w:rsid w:val="00A545F2"/>
    <w:rsid w:val="00A60E44"/>
    <w:rsid w:val="00A67647"/>
    <w:rsid w:val="00A746FF"/>
    <w:rsid w:val="00A85CDC"/>
    <w:rsid w:val="00A97F21"/>
    <w:rsid w:val="00AA7CE6"/>
    <w:rsid w:val="00AB7968"/>
    <w:rsid w:val="00AE01FF"/>
    <w:rsid w:val="00AE20B1"/>
    <w:rsid w:val="00AE4A70"/>
    <w:rsid w:val="00AF1782"/>
    <w:rsid w:val="00AF43D6"/>
    <w:rsid w:val="00B025B7"/>
    <w:rsid w:val="00B10685"/>
    <w:rsid w:val="00B14ED5"/>
    <w:rsid w:val="00B21711"/>
    <w:rsid w:val="00B22EA2"/>
    <w:rsid w:val="00B31393"/>
    <w:rsid w:val="00B31BCF"/>
    <w:rsid w:val="00B41D70"/>
    <w:rsid w:val="00B426D8"/>
    <w:rsid w:val="00B42F3F"/>
    <w:rsid w:val="00B53773"/>
    <w:rsid w:val="00B57503"/>
    <w:rsid w:val="00B66035"/>
    <w:rsid w:val="00B6794B"/>
    <w:rsid w:val="00B80796"/>
    <w:rsid w:val="00B844BB"/>
    <w:rsid w:val="00B84956"/>
    <w:rsid w:val="00B95E7B"/>
    <w:rsid w:val="00B968D7"/>
    <w:rsid w:val="00BB3B2F"/>
    <w:rsid w:val="00BB7E8B"/>
    <w:rsid w:val="00BC0C84"/>
    <w:rsid w:val="00BC146D"/>
    <w:rsid w:val="00BC45AA"/>
    <w:rsid w:val="00BD665F"/>
    <w:rsid w:val="00BD7F11"/>
    <w:rsid w:val="00C11400"/>
    <w:rsid w:val="00C134B4"/>
    <w:rsid w:val="00C31A15"/>
    <w:rsid w:val="00C31FD2"/>
    <w:rsid w:val="00C511FF"/>
    <w:rsid w:val="00C54CC6"/>
    <w:rsid w:val="00C62C17"/>
    <w:rsid w:val="00C7303C"/>
    <w:rsid w:val="00CA7D0C"/>
    <w:rsid w:val="00CC411F"/>
    <w:rsid w:val="00CC7125"/>
    <w:rsid w:val="00CD0EE0"/>
    <w:rsid w:val="00CF02A3"/>
    <w:rsid w:val="00D07A79"/>
    <w:rsid w:val="00D25E0E"/>
    <w:rsid w:val="00D40A01"/>
    <w:rsid w:val="00D52A45"/>
    <w:rsid w:val="00D75FD9"/>
    <w:rsid w:val="00D859AB"/>
    <w:rsid w:val="00D85BE0"/>
    <w:rsid w:val="00D87533"/>
    <w:rsid w:val="00D96F0C"/>
    <w:rsid w:val="00DB07D9"/>
    <w:rsid w:val="00DB1869"/>
    <w:rsid w:val="00DC08A3"/>
    <w:rsid w:val="00DC16D2"/>
    <w:rsid w:val="00DC7EC1"/>
    <w:rsid w:val="00DD0E1D"/>
    <w:rsid w:val="00DD3DCB"/>
    <w:rsid w:val="00E00932"/>
    <w:rsid w:val="00E04709"/>
    <w:rsid w:val="00E06011"/>
    <w:rsid w:val="00E13CB2"/>
    <w:rsid w:val="00E16593"/>
    <w:rsid w:val="00E22D7B"/>
    <w:rsid w:val="00E23508"/>
    <w:rsid w:val="00E32433"/>
    <w:rsid w:val="00E378AF"/>
    <w:rsid w:val="00E53402"/>
    <w:rsid w:val="00E53DE9"/>
    <w:rsid w:val="00E5743A"/>
    <w:rsid w:val="00E63679"/>
    <w:rsid w:val="00E71B3A"/>
    <w:rsid w:val="00E7251C"/>
    <w:rsid w:val="00E83C23"/>
    <w:rsid w:val="00E877CD"/>
    <w:rsid w:val="00E93D4C"/>
    <w:rsid w:val="00EA12C8"/>
    <w:rsid w:val="00EA4136"/>
    <w:rsid w:val="00EB1182"/>
    <w:rsid w:val="00EC7749"/>
    <w:rsid w:val="00EE4A53"/>
    <w:rsid w:val="00EE5B88"/>
    <w:rsid w:val="00F05B38"/>
    <w:rsid w:val="00F05BD9"/>
    <w:rsid w:val="00F162A3"/>
    <w:rsid w:val="00F314A3"/>
    <w:rsid w:val="00F34835"/>
    <w:rsid w:val="00F46668"/>
    <w:rsid w:val="00F6764D"/>
    <w:rsid w:val="00F67E63"/>
    <w:rsid w:val="00F76AEA"/>
    <w:rsid w:val="00F94967"/>
    <w:rsid w:val="00FA676B"/>
    <w:rsid w:val="00FB08C6"/>
    <w:rsid w:val="00FB3DE8"/>
    <w:rsid w:val="00FB5E2F"/>
    <w:rsid w:val="00FC72E8"/>
    <w:rsid w:val="00FD7D72"/>
    <w:rsid w:val="00FE3A2D"/>
    <w:rsid w:val="00FE48D4"/>
    <w:rsid w:val="00FF2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BB0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186BB0"/>
    <w:pPr>
      <w:keepNext/>
      <w:tabs>
        <w:tab w:val="left" w:pos="3969"/>
      </w:tabs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5B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5B8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5z0">
    <w:name w:val="WW8Num15z0"/>
    <w:rsid w:val="00186BB0"/>
    <w:rPr>
      <w:color w:val="auto"/>
    </w:rPr>
  </w:style>
  <w:style w:type="character" w:customStyle="1" w:styleId="WW8Num16z0">
    <w:name w:val="WW8Num16z0"/>
    <w:rsid w:val="00186BB0"/>
    <w:rPr>
      <w:color w:val="auto"/>
    </w:rPr>
  </w:style>
  <w:style w:type="character" w:customStyle="1" w:styleId="10">
    <w:name w:val="Основной шрифт абзаца1"/>
    <w:rsid w:val="00186BB0"/>
  </w:style>
  <w:style w:type="character" w:styleId="a3">
    <w:name w:val="page number"/>
    <w:basedOn w:val="10"/>
    <w:semiHidden/>
    <w:rsid w:val="00186BB0"/>
  </w:style>
  <w:style w:type="paragraph" w:customStyle="1" w:styleId="a4">
    <w:name w:val="Заголовок"/>
    <w:basedOn w:val="a"/>
    <w:next w:val="a5"/>
    <w:rsid w:val="00186BB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link w:val="a6"/>
    <w:semiHidden/>
    <w:rsid w:val="00186BB0"/>
    <w:pPr>
      <w:jc w:val="center"/>
    </w:pPr>
    <w:rPr>
      <w:sz w:val="28"/>
    </w:rPr>
  </w:style>
  <w:style w:type="paragraph" w:styleId="a7">
    <w:name w:val="List"/>
    <w:basedOn w:val="a5"/>
    <w:semiHidden/>
    <w:rsid w:val="00186BB0"/>
    <w:rPr>
      <w:rFonts w:ascii="Arial" w:hAnsi="Arial" w:cs="Tahoma"/>
    </w:rPr>
  </w:style>
  <w:style w:type="paragraph" w:customStyle="1" w:styleId="11">
    <w:name w:val="Название1"/>
    <w:basedOn w:val="a"/>
    <w:rsid w:val="00186BB0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186BB0"/>
    <w:pPr>
      <w:suppressLineNumbers/>
    </w:pPr>
    <w:rPr>
      <w:rFonts w:ascii="Arial" w:hAnsi="Arial" w:cs="Tahoma"/>
    </w:rPr>
  </w:style>
  <w:style w:type="paragraph" w:styleId="a8">
    <w:name w:val="Title"/>
    <w:basedOn w:val="a"/>
    <w:next w:val="a9"/>
    <w:qFormat/>
    <w:rsid w:val="00186BB0"/>
    <w:pPr>
      <w:jc w:val="center"/>
    </w:pPr>
    <w:rPr>
      <w:b/>
      <w:sz w:val="28"/>
    </w:rPr>
  </w:style>
  <w:style w:type="paragraph" w:styleId="a9">
    <w:name w:val="Subtitle"/>
    <w:basedOn w:val="a4"/>
    <w:next w:val="a5"/>
    <w:qFormat/>
    <w:rsid w:val="00186BB0"/>
    <w:pPr>
      <w:jc w:val="center"/>
    </w:pPr>
    <w:rPr>
      <w:i/>
      <w:iCs/>
    </w:rPr>
  </w:style>
  <w:style w:type="paragraph" w:styleId="aa">
    <w:name w:val="Body Text Indent"/>
    <w:basedOn w:val="a"/>
    <w:semiHidden/>
    <w:rsid w:val="00186BB0"/>
    <w:pPr>
      <w:ind w:firstLine="720"/>
      <w:jc w:val="both"/>
    </w:pPr>
    <w:rPr>
      <w:sz w:val="28"/>
    </w:rPr>
  </w:style>
  <w:style w:type="paragraph" w:styleId="ab">
    <w:name w:val="footer"/>
    <w:basedOn w:val="a"/>
    <w:semiHidden/>
    <w:rsid w:val="00186BB0"/>
    <w:pPr>
      <w:tabs>
        <w:tab w:val="center" w:pos="4677"/>
        <w:tab w:val="right" w:pos="9355"/>
      </w:tabs>
    </w:pPr>
  </w:style>
  <w:style w:type="paragraph" w:customStyle="1" w:styleId="21">
    <w:name w:val="Основной текст 21"/>
    <w:basedOn w:val="a"/>
    <w:rsid w:val="00186BB0"/>
    <w:pPr>
      <w:spacing w:after="120" w:line="480" w:lineRule="auto"/>
    </w:pPr>
  </w:style>
  <w:style w:type="paragraph" w:customStyle="1" w:styleId="210">
    <w:name w:val="Основной текст с отступом 21"/>
    <w:basedOn w:val="a"/>
    <w:rsid w:val="00186BB0"/>
    <w:pPr>
      <w:spacing w:after="120" w:line="480" w:lineRule="auto"/>
      <w:ind w:left="283"/>
    </w:pPr>
  </w:style>
  <w:style w:type="paragraph" w:styleId="ac">
    <w:name w:val="Balloon Text"/>
    <w:basedOn w:val="a"/>
    <w:rsid w:val="00186BB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186BB0"/>
    <w:pPr>
      <w:suppressLineNumbers/>
    </w:pPr>
  </w:style>
  <w:style w:type="paragraph" w:customStyle="1" w:styleId="ae">
    <w:name w:val="Заголовок таблицы"/>
    <w:basedOn w:val="ad"/>
    <w:rsid w:val="00186BB0"/>
    <w:pPr>
      <w:jc w:val="center"/>
    </w:pPr>
    <w:rPr>
      <w:b/>
      <w:bCs/>
    </w:rPr>
  </w:style>
  <w:style w:type="paragraph" w:customStyle="1" w:styleId="af">
    <w:name w:val="Содержимое врезки"/>
    <w:basedOn w:val="a5"/>
    <w:rsid w:val="00186BB0"/>
  </w:style>
  <w:style w:type="paragraph" w:styleId="af0">
    <w:name w:val="header"/>
    <w:basedOn w:val="a"/>
    <w:link w:val="af1"/>
    <w:uiPriority w:val="99"/>
    <w:semiHidden/>
    <w:unhideWhenUsed/>
    <w:rsid w:val="002336A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336A1"/>
    <w:rPr>
      <w:lang w:eastAsia="ar-SA"/>
    </w:rPr>
  </w:style>
  <w:style w:type="paragraph" w:styleId="af2">
    <w:name w:val="List Paragraph"/>
    <w:basedOn w:val="a"/>
    <w:link w:val="af3"/>
    <w:uiPriority w:val="99"/>
    <w:qFormat/>
    <w:rsid w:val="00F34835"/>
    <w:pPr>
      <w:ind w:left="720"/>
      <w:contextualSpacing/>
    </w:pPr>
  </w:style>
  <w:style w:type="character" w:customStyle="1" w:styleId="apple-converted-space">
    <w:name w:val="apple-converted-space"/>
    <w:basedOn w:val="a0"/>
    <w:rsid w:val="00AF1782"/>
  </w:style>
  <w:style w:type="paragraph" w:styleId="af4">
    <w:name w:val="Normal (Web)"/>
    <w:basedOn w:val="a"/>
    <w:uiPriority w:val="99"/>
    <w:semiHidden/>
    <w:unhideWhenUsed/>
    <w:rsid w:val="00A4342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A43420"/>
    <w:rPr>
      <w:color w:val="0000FF"/>
      <w:u w:val="single"/>
    </w:rPr>
  </w:style>
  <w:style w:type="character" w:customStyle="1" w:styleId="a6">
    <w:name w:val="Основной текст Знак"/>
    <w:basedOn w:val="a0"/>
    <w:link w:val="a5"/>
    <w:semiHidden/>
    <w:rsid w:val="00332E9E"/>
    <w:rPr>
      <w:sz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EE5B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EE5B88"/>
    <w:rPr>
      <w:rFonts w:asciiTheme="majorHAnsi" w:eastAsiaTheme="majorEastAsia" w:hAnsiTheme="majorHAnsi" w:cstheme="majorBidi"/>
      <w:i/>
      <w:iCs/>
      <w:color w:val="243F60" w:themeColor="accent1" w:themeShade="7F"/>
      <w:lang w:eastAsia="ar-SA"/>
    </w:rPr>
  </w:style>
  <w:style w:type="paragraph" w:customStyle="1" w:styleId="af6">
    <w:name w:val="Основной ГП"/>
    <w:link w:val="af7"/>
    <w:qFormat/>
    <w:rsid w:val="00E5743A"/>
    <w:pPr>
      <w:spacing w:after="120" w:line="276" w:lineRule="auto"/>
      <w:ind w:firstLine="709"/>
      <w:jc w:val="both"/>
    </w:pPr>
    <w:rPr>
      <w:rFonts w:ascii="Tahoma" w:eastAsia="Calibri" w:hAnsi="Tahoma" w:cs="Tahoma"/>
      <w:sz w:val="24"/>
      <w:szCs w:val="24"/>
      <w:lang w:eastAsia="en-US"/>
    </w:rPr>
  </w:style>
  <w:style w:type="character" w:customStyle="1" w:styleId="af7">
    <w:name w:val="Основной ГП Знак"/>
    <w:link w:val="af6"/>
    <w:rsid w:val="00E5743A"/>
    <w:rPr>
      <w:rFonts w:ascii="Tahoma" w:eastAsia="Calibri" w:hAnsi="Tahoma" w:cs="Tahoma"/>
      <w:sz w:val="24"/>
      <w:szCs w:val="24"/>
      <w:lang w:eastAsia="en-US"/>
    </w:rPr>
  </w:style>
  <w:style w:type="character" w:customStyle="1" w:styleId="af3">
    <w:name w:val="Абзац списка Знак"/>
    <w:link w:val="af2"/>
    <w:uiPriority w:val="99"/>
    <w:rsid w:val="00E5743A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AA3D6-98CC-4FDB-9084-6A17E0A3B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8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С Т А Н О В Л Е Н И Е</vt:lpstr>
    </vt:vector>
  </TitlesOfParts>
  <Company/>
  <LinksUpToDate>false</LinksUpToDate>
  <CharactersWithSpaces>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subject/>
  <dc:creator>none</dc:creator>
  <cp:keywords/>
  <dc:description/>
  <cp:lastModifiedBy>Иванов</cp:lastModifiedBy>
  <cp:revision>17</cp:revision>
  <cp:lastPrinted>2016-08-10T10:20:00Z</cp:lastPrinted>
  <dcterms:created xsi:type="dcterms:W3CDTF">2016-04-11T06:23:00Z</dcterms:created>
  <dcterms:modified xsi:type="dcterms:W3CDTF">2016-09-06T07:36:00Z</dcterms:modified>
</cp:coreProperties>
</file>