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3" w:type="pct"/>
        <w:tblBorders>
          <w:bottom w:val="double" w:sz="4" w:space="0" w:color="auto"/>
        </w:tblBorders>
        <w:tblLook w:val="01E0"/>
      </w:tblPr>
      <w:tblGrid>
        <w:gridCol w:w="9500"/>
      </w:tblGrid>
      <w:tr w:rsidR="002F5E0D" w:rsidRPr="00112C10" w:rsidTr="002F5E0D">
        <w:trPr>
          <w:trHeight w:val="9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E0D" w:rsidRPr="00112C10" w:rsidRDefault="00355256">
            <w:pPr>
              <w:widowControl/>
              <w:jc w:val="center"/>
              <w:rPr>
                <w:b/>
              </w:rPr>
            </w:pPr>
            <w:r>
              <w:tab/>
            </w:r>
            <w:r w:rsidR="002F5E0D" w:rsidRPr="00112C1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111760</wp:posOffset>
                  </wp:positionV>
                  <wp:extent cx="461010" cy="586105"/>
                  <wp:effectExtent l="19050" t="0" r="0" b="0"/>
                  <wp:wrapThrough wrapText="bothSides">
                    <wp:wrapPolygon edited="0">
                      <wp:start x="-893" y="0"/>
                      <wp:lineTo x="-893" y="21062"/>
                      <wp:lineTo x="21421" y="21062"/>
                      <wp:lineTo x="21421" y="0"/>
                      <wp:lineTo x="-893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5E0D" w:rsidRPr="00355256" w:rsidTr="002F5E0D">
        <w:trPr>
          <w:trHeight w:val="1166"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2F5E0D" w:rsidRPr="00355256" w:rsidRDefault="002F5E0D">
            <w:pPr>
              <w:widowControl/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6"/>
                <w:szCs w:val="26"/>
              </w:rPr>
            </w:pPr>
            <w:r w:rsidRPr="00355256">
              <w:rPr>
                <w:b/>
                <w:sz w:val="26"/>
                <w:szCs w:val="26"/>
              </w:rPr>
              <w:t>АДМИНИСТРАЦИЯ ШАЛИНСКОГО ГОРОДСКОГО ОКРУГА</w:t>
            </w:r>
          </w:p>
          <w:p w:rsidR="002F5E0D" w:rsidRPr="00355256" w:rsidRDefault="002F5E0D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355256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2F5E0D" w:rsidRPr="00355256" w:rsidRDefault="002F5E0D" w:rsidP="002F5E0D">
      <w:pPr>
        <w:widowControl/>
        <w:jc w:val="center"/>
        <w:rPr>
          <w:b/>
          <w:sz w:val="26"/>
          <w:szCs w:val="26"/>
        </w:rPr>
      </w:pPr>
    </w:p>
    <w:tbl>
      <w:tblPr>
        <w:tblW w:w="0" w:type="auto"/>
        <w:tblInd w:w="186" w:type="dxa"/>
        <w:tblLayout w:type="fixed"/>
        <w:tblLook w:val="01E0"/>
      </w:tblPr>
      <w:tblGrid>
        <w:gridCol w:w="822"/>
        <w:gridCol w:w="738"/>
        <w:gridCol w:w="2142"/>
        <w:gridCol w:w="610"/>
        <w:gridCol w:w="1217"/>
      </w:tblGrid>
      <w:tr w:rsidR="002F5E0D" w:rsidRPr="00355256" w:rsidTr="002F5E0D">
        <w:tc>
          <w:tcPr>
            <w:tcW w:w="822" w:type="dxa"/>
            <w:hideMark/>
          </w:tcPr>
          <w:p w:rsidR="002F5E0D" w:rsidRPr="00355256" w:rsidRDefault="00934C1F">
            <w:pPr>
              <w:widowControl/>
              <w:rPr>
                <w:sz w:val="26"/>
                <w:szCs w:val="26"/>
              </w:rPr>
            </w:pPr>
            <w:r w:rsidRPr="00355256">
              <w:rPr>
                <w:sz w:val="26"/>
                <w:szCs w:val="26"/>
              </w:rPr>
              <w:t>О</w:t>
            </w:r>
            <w:r w:rsidR="002F5E0D" w:rsidRPr="0035525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E0D" w:rsidRPr="00355256" w:rsidRDefault="00934C1F" w:rsidP="006576B5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3E5512" w:rsidRPr="00355256">
              <w:rPr>
                <w:sz w:val="26"/>
                <w:szCs w:val="26"/>
              </w:rPr>
              <w:t xml:space="preserve"> </w:t>
            </w:r>
            <w:r w:rsidR="006576B5">
              <w:rPr>
                <w:sz w:val="26"/>
                <w:szCs w:val="26"/>
              </w:rPr>
              <w:t>сентября</w:t>
            </w:r>
            <w:r w:rsidR="002F5E0D" w:rsidRPr="00355256">
              <w:rPr>
                <w:sz w:val="26"/>
                <w:szCs w:val="26"/>
              </w:rPr>
              <w:t xml:space="preserve"> 201</w:t>
            </w:r>
            <w:r w:rsidR="00A5089A" w:rsidRPr="00355256">
              <w:rPr>
                <w:sz w:val="26"/>
                <w:szCs w:val="26"/>
              </w:rPr>
              <w:t>6</w:t>
            </w:r>
            <w:r w:rsidR="002F5E0D" w:rsidRPr="0035525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610" w:type="dxa"/>
            <w:hideMark/>
          </w:tcPr>
          <w:p w:rsidR="002F5E0D" w:rsidRPr="00355256" w:rsidRDefault="002F5E0D">
            <w:pPr>
              <w:widowControl/>
              <w:rPr>
                <w:sz w:val="26"/>
                <w:szCs w:val="26"/>
              </w:rPr>
            </w:pPr>
            <w:r w:rsidRPr="00355256">
              <w:rPr>
                <w:sz w:val="26"/>
                <w:szCs w:val="26"/>
              </w:rPr>
              <w:t>№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E0D" w:rsidRPr="00355256" w:rsidRDefault="00934C1F">
            <w:pPr>
              <w:widowControl/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  <w:highlight w:val="cyan"/>
              </w:rPr>
              <w:t>988</w:t>
            </w:r>
          </w:p>
        </w:tc>
      </w:tr>
      <w:tr w:rsidR="002F5E0D" w:rsidRPr="00355256" w:rsidTr="002F5E0D">
        <w:trPr>
          <w:gridAfter w:val="3"/>
          <w:wAfter w:w="3969" w:type="dxa"/>
          <w:trHeight w:val="363"/>
        </w:trPr>
        <w:tc>
          <w:tcPr>
            <w:tcW w:w="1560" w:type="dxa"/>
            <w:gridSpan w:val="2"/>
            <w:hideMark/>
          </w:tcPr>
          <w:p w:rsidR="002F5E0D" w:rsidRPr="00355256" w:rsidRDefault="002F5E0D">
            <w:pPr>
              <w:widowControl/>
              <w:rPr>
                <w:sz w:val="26"/>
                <w:szCs w:val="26"/>
              </w:rPr>
            </w:pPr>
            <w:r w:rsidRPr="00355256">
              <w:rPr>
                <w:sz w:val="26"/>
                <w:szCs w:val="26"/>
              </w:rPr>
              <w:t>р.п. Шаля</w:t>
            </w:r>
          </w:p>
        </w:tc>
      </w:tr>
      <w:tr w:rsidR="00A5089A" w:rsidRPr="00355256" w:rsidTr="002F5E0D">
        <w:trPr>
          <w:gridAfter w:val="3"/>
          <w:wAfter w:w="3969" w:type="dxa"/>
          <w:trHeight w:val="363"/>
        </w:trPr>
        <w:tc>
          <w:tcPr>
            <w:tcW w:w="1560" w:type="dxa"/>
            <w:gridSpan w:val="2"/>
          </w:tcPr>
          <w:p w:rsidR="00A5089A" w:rsidRPr="00355256" w:rsidRDefault="00A5089A">
            <w:pPr>
              <w:widowControl/>
              <w:rPr>
                <w:sz w:val="26"/>
                <w:szCs w:val="26"/>
              </w:rPr>
            </w:pPr>
          </w:p>
        </w:tc>
      </w:tr>
    </w:tbl>
    <w:p w:rsidR="001A13AF" w:rsidRPr="00355256" w:rsidRDefault="00A5089A" w:rsidP="000D1D95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</w:pPr>
      <w:r w:rsidRPr="00355256"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постановление администрации Шалинского городского округа  от 29.09.2015 года № 912 «</w:t>
      </w:r>
      <w:r w:rsidR="00845C7E" w:rsidRPr="00355256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234273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Порядке проведения оценки регулирующего воздействия проектов муниципальных нормативных правовых актов </w:t>
      </w:r>
      <w:r w:rsidR="00FB647A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Шалинского городского округа</w:t>
      </w:r>
      <w:r w:rsidR="000D1D95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,</w:t>
      </w:r>
      <w:r w:rsidR="001A13AF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</w:t>
      </w:r>
      <w:r w:rsidR="000D1D95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 </w:t>
      </w:r>
      <w:r w:rsidR="00234273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и Порядке проведения экспертизы муниципальных нормативных правовых актов</w:t>
      </w:r>
      <w:r w:rsidR="00FB647A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 Шалинского городского округа</w:t>
      </w:r>
      <w:r w:rsidR="000D1D95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,</w:t>
      </w:r>
      <w:r w:rsidR="001A13AF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</w:t>
      </w:r>
      <w:r w:rsidR="005814F0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»</w:t>
      </w:r>
    </w:p>
    <w:p w:rsidR="00234273" w:rsidRPr="00355256" w:rsidRDefault="00234273" w:rsidP="000D1D95">
      <w:pPr>
        <w:pStyle w:val="ConsPlusNormal"/>
        <w:ind w:left="540"/>
        <w:jc w:val="center"/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</w:pPr>
    </w:p>
    <w:p w:rsidR="00647E97" w:rsidRPr="00355256" w:rsidRDefault="00112C10" w:rsidP="00112C10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 xml:space="preserve">         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В </w:t>
      </w:r>
      <w:r w:rsidR="006164C1" w:rsidRPr="00355256">
        <w:rPr>
          <w:rFonts w:ascii="Times New Roman" w:hAnsi="Times New Roman" w:cs="Times New Roman"/>
          <w:sz w:val="26"/>
          <w:szCs w:val="26"/>
        </w:rPr>
        <w:t>соответствии с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 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законом от 02.07.2013 года № 176-ФЗ «О внесении изменений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7 и 46 Федерального закона «Об общих принципах организации местного самоуправления в Российской Федерации» по вопросам оценки регулирующего воздействия проектов нормативных правовых актов и экспертизы нормативных правовых актов», </w:t>
      </w:r>
      <w:r w:rsidR="00647E97" w:rsidRPr="00355256">
        <w:rPr>
          <w:rFonts w:ascii="Times New Roman" w:hAnsi="Times New Roman" w:cs="Times New Roman"/>
          <w:sz w:val="26"/>
          <w:szCs w:val="26"/>
        </w:rPr>
        <w:t xml:space="preserve">частью 6 статьи 7, </w:t>
      </w:r>
      <w:hyperlink r:id="rId9" w:history="1">
        <w:r w:rsidR="005861D8" w:rsidRPr="00355256">
          <w:rPr>
            <w:rFonts w:ascii="Times New Roman" w:hAnsi="Times New Roman" w:cs="Times New Roman"/>
            <w:sz w:val="26"/>
            <w:szCs w:val="26"/>
          </w:rPr>
          <w:t>част</w:t>
        </w:r>
        <w:r w:rsidR="006164C1" w:rsidRPr="00355256">
          <w:rPr>
            <w:rFonts w:ascii="Times New Roman" w:hAnsi="Times New Roman" w:cs="Times New Roman"/>
            <w:sz w:val="26"/>
            <w:szCs w:val="26"/>
          </w:rPr>
          <w:t>ью</w:t>
        </w:r>
        <w:r w:rsidR="005861D8" w:rsidRPr="00355256">
          <w:rPr>
            <w:rFonts w:ascii="Times New Roman" w:hAnsi="Times New Roman" w:cs="Times New Roman"/>
            <w:sz w:val="26"/>
            <w:szCs w:val="26"/>
          </w:rPr>
          <w:t xml:space="preserve"> третьей статьи 46</w:t>
        </w:r>
      </w:hyperlink>
      <w:r w:rsidR="005861D8" w:rsidRPr="00355256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 w:rsidR="006164C1" w:rsidRPr="00355256">
        <w:rPr>
          <w:rFonts w:ascii="Times New Roman" w:hAnsi="Times New Roman" w:cs="Times New Roman"/>
          <w:sz w:val="26"/>
          <w:szCs w:val="26"/>
        </w:rPr>
        <w:t>года №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 131-ФЗ </w:t>
      </w:r>
      <w:r w:rsidR="006164C1" w:rsidRPr="00355256">
        <w:rPr>
          <w:rFonts w:ascii="Times New Roman" w:hAnsi="Times New Roman" w:cs="Times New Roman"/>
          <w:sz w:val="26"/>
          <w:szCs w:val="26"/>
        </w:rPr>
        <w:t>«</w:t>
      </w:r>
      <w:r w:rsidR="005861D8" w:rsidRPr="0035525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164C1" w:rsidRPr="00355256">
        <w:rPr>
          <w:rFonts w:ascii="Times New Roman" w:hAnsi="Times New Roman" w:cs="Times New Roman"/>
          <w:sz w:val="26"/>
          <w:szCs w:val="26"/>
        </w:rPr>
        <w:t>»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5861D8" w:rsidRPr="0035525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5861D8" w:rsidRPr="00355256">
        <w:rPr>
          <w:rFonts w:ascii="Times New Roman" w:hAnsi="Times New Roman" w:cs="Times New Roman"/>
          <w:sz w:val="26"/>
          <w:szCs w:val="26"/>
        </w:rPr>
        <w:t xml:space="preserve"> Свердловской области от 14.07.2014 </w:t>
      </w:r>
      <w:r w:rsidR="00647E97" w:rsidRPr="00355256">
        <w:rPr>
          <w:rFonts w:ascii="Times New Roman" w:hAnsi="Times New Roman" w:cs="Times New Roman"/>
          <w:sz w:val="26"/>
          <w:szCs w:val="26"/>
        </w:rPr>
        <w:t>года №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 74-ОЗ </w:t>
      </w:r>
      <w:r w:rsidR="00A5089A" w:rsidRPr="00355256">
        <w:rPr>
          <w:rFonts w:ascii="Times New Roman" w:hAnsi="Times New Roman" w:cs="Times New Roman"/>
          <w:sz w:val="26"/>
          <w:szCs w:val="26"/>
        </w:rPr>
        <w:t xml:space="preserve">(в редакции </w:t>
      </w:r>
      <w:hyperlink r:id="rId11" w:history="1">
        <w:r w:rsidR="00A5089A" w:rsidRPr="0035525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5089A" w:rsidRPr="00355256">
        <w:rPr>
          <w:rFonts w:ascii="Times New Roman" w:hAnsi="Times New Roman" w:cs="Times New Roman"/>
          <w:sz w:val="26"/>
          <w:szCs w:val="26"/>
        </w:rPr>
        <w:t xml:space="preserve"> Свердловской области от 22.07.2016 года № 78-ОЗ) </w:t>
      </w:r>
      <w:r w:rsidR="00647E97" w:rsidRPr="00355256">
        <w:rPr>
          <w:rFonts w:ascii="Times New Roman" w:hAnsi="Times New Roman" w:cs="Times New Roman"/>
          <w:sz w:val="26"/>
          <w:szCs w:val="26"/>
        </w:rPr>
        <w:t>«</w:t>
      </w:r>
      <w:r w:rsidR="005861D8" w:rsidRPr="00355256">
        <w:rPr>
          <w:rFonts w:ascii="Times New Roman" w:hAnsi="Times New Roman" w:cs="Times New Roman"/>
          <w:sz w:val="26"/>
          <w:szCs w:val="26"/>
        </w:rPr>
        <w:t>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</w:t>
      </w:r>
      <w:r w:rsidR="00647E97" w:rsidRPr="00355256">
        <w:rPr>
          <w:rFonts w:ascii="Times New Roman" w:hAnsi="Times New Roman" w:cs="Times New Roman"/>
          <w:sz w:val="26"/>
          <w:szCs w:val="26"/>
        </w:rPr>
        <w:t>»</w:t>
      </w:r>
      <w:r w:rsidR="00F651D3" w:rsidRPr="00355256">
        <w:rPr>
          <w:rFonts w:ascii="Times New Roman" w:hAnsi="Times New Roman" w:cs="Times New Roman"/>
          <w:sz w:val="26"/>
          <w:szCs w:val="26"/>
        </w:rPr>
        <w:t xml:space="preserve"> (далее Закон Свердловской области)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, </w:t>
      </w:r>
      <w:r w:rsidR="00A5089A" w:rsidRPr="00355256">
        <w:rPr>
          <w:rFonts w:ascii="Times New Roman" w:hAnsi="Times New Roman" w:cs="Times New Roman"/>
          <w:sz w:val="26"/>
          <w:szCs w:val="26"/>
        </w:rPr>
        <w:t xml:space="preserve">рассмотрев письмо Министерства экономики Свердловской области от 29.07.2016 года № 09-01-81/3646, </w:t>
      </w:r>
      <w:r w:rsidR="00647E97" w:rsidRPr="00355256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45C7E"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861D8" w:rsidRPr="00355256" w:rsidRDefault="00647E97" w:rsidP="00FB647A">
      <w:pPr>
        <w:pStyle w:val="ConsPlusNormal"/>
        <w:tabs>
          <w:tab w:val="left" w:pos="6378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256">
        <w:rPr>
          <w:rFonts w:ascii="Times New Roman" w:hAnsi="Times New Roman" w:cs="Times New Roman"/>
          <w:b/>
          <w:sz w:val="26"/>
          <w:szCs w:val="26"/>
        </w:rPr>
        <w:t>ПОСТАНОВЛЯЕТ:</w:t>
      </w:r>
      <w:r w:rsidR="00FB647A" w:rsidRPr="00355256">
        <w:rPr>
          <w:rFonts w:ascii="Times New Roman" w:hAnsi="Times New Roman" w:cs="Times New Roman"/>
          <w:b/>
          <w:sz w:val="26"/>
          <w:szCs w:val="26"/>
        </w:rPr>
        <w:tab/>
      </w:r>
    </w:p>
    <w:p w:rsidR="00355256" w:rsidRDefault="005814F0" w:rsidP="00355256">
      <w:pPr>
        <w:pStyle w:val="ConsPlusNormal"/>
        <w:numPr>
          <w:ilvl w:val="0"/>
          <w:numId w:val="38"/>
        </w:num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55256">
        <w:rPr>
          <w:rFonts w:ascii="Times New Roman" w:hAnsi="Times New Roman" w:cs="Times New Roman"/>
          <w:sz w:val="26"/>
          <w:szCs w:val="26"/>
        </w:rPr>
        <w:t xml:space="preserve">Внести изменения в  постановление администрации Шалинского городского округа  от 29.09.2015 года № 912 «О 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Порядке проведения оценки регулирующего воздействия проектов муниципальных нормативных </w:t>
      </w:r>
    </w:p>
    <w:p w:rsidR="005814F0" w:rsidRPr="00355256" w:rsidRDefault="005814F0" w:rsidP="00355256">
      <w:pPr>
        <w:pStyle w:val="ConsPlusNormal"/>
        <w:jc w:val="both"/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</w:pP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>правовых актов Шалинского городского округа, затрагивающих вопросы осуществления предпринимательской и инвестиционной деятельности и Порядке проведения экспертизы муниципальных нормативных правовых актов Шалинского городского округа, затрагивающих вопросы осуществления предпринимательской и инвестиционной деятельности»</w:t>
      </w:r>
      <w:r w:rsidR="00AC6F01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234273" w:rsidRPr="00355256" w:rsidRDefault="00AC6F01" w:rsidP="00AC6F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1.1. в прилагаемых </w:t>
      </w:r>
      <w:hyperlink r:id="rId12" w:history="1">
        <w:r w:rsidR="00234273"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</w:t>
        </w:r>
        <w:r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ке</w:t>
        </w:r>
      </w:hyperlink>
      <w:r w:rsidR="00234273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проведения оценки регулирующего воздействия проектов муниципальных нормативных правовых актов </w:t>
      </w:r>
      <w:r w:rsidR="00FB647A"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0D1D95" w:rsidRPr="00355256">
        <w:rPr>
          <w:rFonts w:ascii="Times New Roman" w:hAnsi="Times New Roman" w:cs="Times New Roman"/>
          <w:sz w:val="26"/>
          <w:szCs w:val="26"/>
        </w:rPr>
        <w:t>,</w:t>
      </w:r>
      <w:r w:rsidR="001A13AF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3" w:history="1">
        <w:r w:rsidR="00234273"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</w:t>
        </w:r>
        <w:r w:rsidR="007F4C26"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ке</w:t>
        </w:r>
      </w:hyperlink>
      <w:r w:rsidR="00234273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проведения экспертизы муниципальных нормативных правовых актов </w:t>
      </w:r>
      <w:r w:rsidR="00FB647A"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0D1D95" w:rsidRPr="00355256">
        <w:rPr>
          <w:rFonts w:ascii="Times New Roman" w:hAnsi="Times New Roman" w:cs="Times New Roman"/>
          <w:sz w:val="26"/>
          <w:szCs w:val="26"/>
        </w:rPr>
        <w:t>,</w:t>
      </w:r>
      <w:r w:rsidR="00FB647A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A13AF" w:rsidRPr="00355256">
        <w:rPr>
          <w:rFonts w:ascii="Times New Roman" w:hAnsi="Times New Roman" w:cs="Times New Roman"/>
          <w:sz w:val="26"/>
          <w:szCs w:val="26"/>
        </w:rPr>
        <w:t>затрагивающих вопросы осуществления предпринимательской и инвестиционной деятельности</w:t>
      </w:r>
      <w:r w:rsidRPr="00355256">
        <w:rPr>
          <w:rFonts w:ascii="Times New Roman" w:hAnsi="Times New Roman" w:cs="Times New Roman"/>
          <w:sz w:val="26"/>
          <w:szCs w:val="26"/>
        </w:rPr>
        <w:t xml:space="preserve"> слово «календарных» заменить на слово «рабочих»;</w:t>
      </w:r>
    </w:p>
    <w:p w:rsidR="00AC6F01" w:rsidRPr="00355256" w:rsidRDefault="007F4C26" w:rsidP="00AC6F01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55256">
        <w:rPr>
          <w:rFonts w:ascii="Times New Roman" w:hAnsi="Times New Roman" w:cs="Times New Roman"/>
          <w:sz w:val="26"/>
          <w:szCs w:val="26"/>
        </w:rPr>
        <w:t>1.2.</w:t>
      </w:r>
      <w:r w:rsidR="001310B0" w:rsidRPr="00355256">
        <w:rPr>
          <w:sz w:val="26"/>
          <w:szCs w:val="26"/>
        </w:rPr>
        <w:t xml:space="preserve"> </w:t>
      </w:r>
      <w:r w:rsidR="001310B0" w:rsidRPr="00355256">
        <w:rPr>
          <w:rFonts w:ascii="Times New Roman" w:hAnsi="Times New Roman" w:cs="Times New Roman"/>
          <w:sz w:val="26"/>
          <w:szCs w:val="26"/>
        </w:rPr>
        <w:t>пункт 8</w:t>
      </w:r>
      <w:r w:rsidR="001310B0" w:rsidRPr="00355256">
        <w:rPr>
          <w:sz w:val="26"/>
          <w:szCs w:val="26"/>
        </w:rPr>
        <w:t xml:space="preserve"> </w:t>
      </w:r>
      <w:hyperlink r:id="rId14" w:history="1">
        <w:r w:rsidR="001310B0"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Порядка</w:t>
        </w:r>
      </w:hyperlink>
      <w:r w:rsidR="001310B0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проведения оценки регулирующего воздействия проектов муниципальных нормативных правовых актов </w:t>
      </w:r>
      <w:r w:rsidR="001310B0"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округа,</w:t>
      </w:r>
      <w:r w:rsidR="001310B0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 изложить в следующей редакции:</w:t>
      </w:r>
    </w:p>
    <w:p w:rsidR="00F651D3" w:rsidRPr="00355256" w:rsidRDefault="003F7440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sz w:val="26"/>
          <w:szCs w:val="26"/>
        </w:rPr>
        <w:t xml:space="preserve">«8. </w:t>
      </w:r>
      <w:r w:rsidR="00F651D3" w:rsidRPr="00355256">
        <w:rPr>
          <w:rFonts w:eastAsiaTheme="minorHAnsi"/>
          <w:sz w:val="26"/>
          <w:szCs w:val="26"/>
          <w:lang w:eastAsia="en-US"/>
        </w:rPr>
        <w:t>В соответствии с федеральным законом проекты муниципальных нормативных правовых актов Шалинского городского округа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в порядке, установленном настоящим Порядком в соответствии с Законом Свердловской области, за исключением:</w:t>
      </w:r>
    </w:p>
    <w:p w:rsidR="00F651D3" w:rsidRPr="00355256" w:rsidRDefault="00F651D3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t>1) проектов нормативных правовых актов Думы Шалинского городского округа, устанавливающих, изменяющих, приостанавливающих, отменяющих местные налоги и сборы;</w:t>
      </w:r>
    </w:p>
    <w:p w:rsidR="00B96440" w:rsidRPr="00355256" w:rsidRDefault="00F651D3" w:rsidP="00B96440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t>2) проектов нормативных правовых актов Думы Шалинского городского округа, регулирующих бюджетные правоотношения.</w:t>
      </w:r>
      <w:r w:rsidR="00B96440" w:rsidRPr="00355256">
        <w:rPr>
          <w:rFonts w:eastAsiaTheme="minorHAnsi"/>
          <w:sz w:val="26"/>
          <w:szCs w:val="26"/>
          <w:lang w:eastAsia="en-US"/>
        </w:rPr>
        <w:t>»;</w:t>
      </w:r>
    </w:p>
    <w:p w:rsidR="00F651D3" w:rsidRPr="00355256" w:rsidRDefault="00F651D3" w:rsidP="006576B5">
      <w:pPr>
        <w:widowControl/>
        <w:overflowPunct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sz w:val="26"/>
          <w:szCs w:val="26"/>
        </w:rPr>
        <w:t xml:space="preserve">1.3. пункт 9 </w:t>
      </w:r>
      <w:hyperlink r:id="rId15" w:history="1">
        <w:r w:rsidRPr="00355256">
          <w:rPr>
            <w:rFonts w:eastAsiaTheme="minorHAnsi"/>
            <w:sz w:val="26"/>
            <w:szCs w:val="26"/>
            <w:lang w:eastAsia="en-US"/>
          </w:rPr>
          <w:t>Порядка</w:t>
        </w:r>
      </w:hyperlink>
      <w:r w:rsidRPr="00355256">
        <w:rPr>
          <w:rFonts w:eastAsiaTheme="minorHAnsi"/>
          <w:sz w:val="26"/>
          <w:szCs w:val="26"/>
          <w:lang w:eastAsia="en-US"/>
        </w:rPr>
        <w:t xml:space="preserve"> проведения оценки регулирующего воздействия проектов муниципальных нормативных правовых актов </w:t>
      </w:r>
      <w:r w:rsidRPr="00355256">
        <w:rPr>
          <w:sz w:val="26"/>
          <w:szCs w:val="26"/>
        </w:rPr>
        <w:t>Шалинского городского округа,</w:t>
      </w:r>
      <w:r w:rsidRPr="00355256">
        <w:rPr>
          <w:rFonts w:eastAsiaTheme="minorHAnsi"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 признать утратившим силу;</w:t>
      </w:r>
    </w:p>
    <w:p w:rsidR="00F651D3" w:rsidRPr="00355256" w:rsidRDefault="00F651D3" w:rsidP="00F651D3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>1.4.</w:t>
      </w:r>
      <w:r w:rsidRPr="00355256">
        <w:rPr>
          <w:rFonts w:ascii="Times New Roman" w:hAnsi="Times New Roman" w:cs="Times New Roman"/>
          <w:sz w:val="26"/>
          <w:szCs w:val="26"/>
        </w:rPr>
        <w:t xml:space="preserve"> пункт 8</w:t>
      </w:r>
      <w:r w:rsidRPr="00355256">
        <w:rPr>
          <w:sz w:val="26"/>
          <w:szCs w:val="26"/>
        </w:rPr>
        <w:t xml:space="preserve"> </w:t>
      </w:r>
      <w:hyperlink r:id="rId16" w:history="1">
        <w:r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Порядка</w:t>
        </w:r>
      </w:hyperlink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проведения экспертизы муниципальных нормативных правовых актов </w:t>
      </w:r>
      <w:r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округа,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55256">
        <w:rPr>
          <w:rFonts w:ascii="Times New Roman" w:hAnsi="Times New Roman" w:cs="Times New Roman"/>
          <w:sz w:val="26"/>
          <w:szCs w:val="26"/>
        </w:rPr>
        <w:t>затрагивающих вопросы осуществления предпринимательской и инвестиционной деятельности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F651D3" w:rsidRPr="00355256" w:rsidRDefault="00F651D3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sz w:val="26"/>
          <w:szCs w:val="26"/>
        </w:rPr>
        <w:t xml:space="preserve">«8. </w:t>
      </w:r>
      <w:r w:rsidRPr="00355256">
        <w:rPr>
          <w:rFonts w:eastAsiaTheme="minorHAnsi"/>
          <w:sz w:val="26"/>
          <w:szCs w:val="26"/>
          <w:lang w:eastAsia="en-US"/>
        </w:rPr>
        <w:t>В соответствии с федеральным законом проекты муниципальных нормативных правовых актов Шалинского городского округа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в порядке, установленном настоящим Порядком в соответствии с Законом Свердловской области, за исключением:</w:t>
      </w:r>
    </w:p>
    <w:p w:rsidR="00F651D3" w:rsidRPr="00355256" w:rsidRDefault="00F651D3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t>1) проектов нормативных правовых актов Думы Шалинского городского округа, устанавливающих, изменяющих, приостанавливающих, отменяющих местные налоги и сборы;</w:t>
      </w:r>
    </w:p>
    <w:p w:rsidR="00F651D3" w:rsidRPr="00355256" w:rsidRDefault="00F651D3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t>2) проектов нормативных правовых актов Думы Шалинского городского округа, регулирующих бюджетные правоотношения.</w:t>
      </w:r>
      <w:r w:rsidR="00B96440" w:rsidRPr="00355256">
        <w:rPr>
          <w:rFonts w:eastAsiaTheme="minorHAnsi"/>
          <w:sz w:val="26"/>
          <w:szCs w:val="26"/>
          <w:lang w:eastAsia="en-US"/>
        </w:rPr>
        <w:t>»;</w:t>
      </w:r>
    </w:p>
    <w:p w:rsidR="00F651D3" w:rsidRPr="00355256" w:rsidRDefault="00F651D3" w:rsidP="00F651D3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55256">
        <w:rPr>
          <w:rFonts w:ascii="Times New Roman" w:hAnsi="Times New Roman" w:cs="Times New Roman"/>
          <w:sz w:val="26"/>
          <w:szCs w:val="26"/>
        </w:rPr>
        <w:t>1.</w:t>
      </w:r>
      <w:r w:rsidR="00B96440" w:rsidRPr="00355256">
        <w:rPr>
          <w:rFonts w:ascii="Times New Roman" w:hAnsi="Times New Roman" w:cs="Times New Roman"/>
          <w:sz w:val="26"/>
          <w:szCs w:val="26"/>
        </w:rPr>
        <w:t>5</w:t>
      </w:r>
      <w:r w:rsidRPr="00355256">
        <w:rPr>
          <w:rFonts w:ascii="Times New Roman" w:hAnsi="Times New Roman" w:cs="Times New Roman"/>
          <w:sz w:val="26"/>
          <w:szCs w:val="26"/>
        </w:rPr>
        <w:t>. пункт 9</w:t>
      </w:r>
      <w:r w:rsidRPr="00355256">
        <w:rPr>
          <w:sz w:val="26"/>
          <w:szCs w:val="26"/>
        </w:rPr>
        <w:t xml:space="preserve"> </w:t>
      </w:r>
      <w:hyperlink r:id="rId17" w:history="1">
        <w:r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Порядка</w:t>
        </w:r>
      </w:hyperlink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проведения экспертизы муниципальных нормативных правовых актов </w:t>
      </w:r>
      <w:r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округа,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55256">
        <w:rPr>
          <w:rFonts w:ascii="Times New Roman" w:hAnsi="Times New Roman" w:cs="Times New Roman"/>
          <w:sz w:val="26"/>
          <w:szCs w:val="26"/>
        </w:rPr>
        <w:t>затрагивающих вопросы осуществления предпринимательской и инвестиционной деятельности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признать утратившим силу.</w:t>
      </w:r>
    </w:p>
    <w:p w:rsidR="001310B0" w:rsidRPr="00355256" w:rsidRDefault="001310B0" w:rsidP="00AC6F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4273" w:rsidRPr="00355256" w:rsidRDefault="00234273" w:rsidP="0023427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lastRenderedPageBreak/>
        <w:t xml:space="preserve">2. Настоящее постановление вступает в силу с </w:t>
      </w:r>
      <w:r w:rsidR="00B96440" w:rsidRPr="00355256">
        <w:rPr>
          <w:rFonts w:eastAsiaTheme="minorHAnsi"/>
          <w:sz w:val="26"/>
          <w:szCs w:val="26"/>
          <w:lang w:eastAsia="en-US"/>
        </w:rPr>
        <w:t>момента опубликования</w:t>
      </w:r>
      <w:r w:rsidRPr="00355256">
        <w:rPr>
          <w:rFonts w:eastAsiaTheme="minorHAnsi"/>
          <w:sz w:val="26"/>
          <w:szCs w:val="26"/>
          <w:lang w:eastAsia="en-US"/>
        </w:rPr>
        <w:t>.</w:t>
      </w:r>
    </w:p>
    <w:p w:rsidR="005861D8" w:rsidRPr="00355256" w:rsidRDefault="002342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>3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. </w:t>
      </w:r>
      <w:r w:rsidRPr="00355256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D378C9" w:rsidRPr="00355256">
        <w:rPr>
          <w:rFonts w:ascii="Times New Roman" w:hAnsi="Times New Roman" w:cs="Times New Roman"/>
          <w:sz w:val="26"/>
          <w:szCs w:val="26"/>
        </w:rPr>
        <w:t>п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Pr="00355256">
        <w:rPr>
          <w:rFonts w:ascii="Times New Roman" w:hAnsi="Times New Roman" w:cs="Times New Roman"/>
          <w:sz w:val="26"/>
          <w:szCs w:val="26"/>
        </w:rPr>
        <w:t xml:space="preserve">в газете «Шалинский вестник» и опубликовать 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D378C9" w:rsidRPr="0035525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45C7E"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5861D8" w:rsidRPr="00355256">
        <w:rPr>
          <w:rFonts w:ascii="Times New Roman" w:hAnsi="Times New Roman" w:cs="Times New Roman"/>
          <w:sz w:val="26"/>
          <w:szCs w:val="26"/>
        </w:rPr>
        <w:t>.</w:t>
      </w:r>
    </w:p>
    <w:p w:rsidR="00D378C9" w:rsidRPr="00355256" w:rsidRDefault="002342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>4</w:t>
      </w:r>
      <w:r w:rsidR="00D378C9" w:rsidRPr="00355256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возложить на заместителя главы администрации Шалинского городского округа Бутакова В.К.</w:t>
      </w:r>
    </w:p>
    <w:p w:rsidR="00D378C9" w:rsidRPr="00355256" w:rsidRDefault="00D378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2C10" w:rsidRPr="00355256" w:rsidRDefault="00112C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2C10" w:rsidRPr="00355256" w:rsidRDefault="00112C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6440" w:rsidRPr="00355256" w:rsidRDefault="00B964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6440" w:rsidRPr="00355256" w:rsidRDefault="00B964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2C10" w:rsidRPr="00355256" w:rsidRDefault="00112C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78C9" w:rsidRPr="00355256" w:rsidRDefault="006576B5" w:rsidP="00D378C9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5861D8" w:rsidRPr="00355256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378C9" w:rsidRPr="003552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12E9" w:rsidRPr="00355256" w:rsidRDefault="00D378C9" w:rsidP="00D378C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</w:t>
      </w:r>
      <w:r w:rsidR="005E727E" w:rsidRPr="0035525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55256">
        <w:rPr>
          <w:rFonts w:ascii="Times New Roman" w:hAnsi="Times New Roman" w:cs="Times New Roman"/>
          <w:sz w:val="26"/>
          <w:szCs w:val="26"/>
        </w:rPr>
        <w:t xml:space="preserve">         </w:t>
      </w:r>
      <w:r w:rsidR="00B96440" w:rsidRPr="00355256">
        <w:rPr>
          <w:rFonts w:ascii="Times New Roman" w:hAnsi="Times New Roman" w:cs="Times New Roman"/>
          <w:sz w:val="26"/>
          <w:szCs w:val="26"/>
        </w:rPr>
        <w:t>А.П.Богатырев</w:t>
      </w:r>
    </w:p>
    <w:sectPr w:rsidR="009D12E9" w:rsidRPr="00355256" w:rsidSect="008F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C78" w:rsidRDefault="003D7C78" w:rsidP="00BB3D92">
      <w:r>
        <w:separator/>
      </w:r>
    </w:p>
  </w:endnote>
  <w:endnote w:type="continuationSeparator" w:id="1">
    <w:p w:rsidR="003D7C78" w:rsidRDefault="003D7C78" w:rsidP="00BB3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C78" w:rsidRDefault="003D7C78" w:rsidP="00BB3D92">
      <w:r>
        <w:separator/>
      </w:r>
    </w:p>
  </w:footnote>
  <w:footnote w:type="continuationSeparator" w:id="1">
    <w:p w:rsidR="003D7C78" w:rsidRDefault="003D7C78" w:rsidP="00BB3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8C6"/>
    <w:multiLevelType w:val="hybridMultilevel"/>
    <w:tmpl w:val="03BED93C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25303"/>
    <w:multiLevelType w:val="hybridMultilevel"/>
    <w:tmpl w:val="D97C01A4"/>
    <w:lvl w:ilvl="0" w:tplc="C9822976">
      <w:start w:val="1"/>
      <w:numFmt w:val="decimal"/>
      <w:lvlText w:val="%1)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645C5E"/>
    <w:multiLevelType w:val="hybridMultilevel"/>
    <w:tmpl w:val="07F6C1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30C"/>
    <w:multiLevelType w:val="hybridMultilevel"/>
    <w:tmpl w:val="EF264E22"/>
    <w:lvl w:ilvl="0" w:tplc="947865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2F7B66"/>
    <w:multiLevelType w:val="hybridMultilevel"/>
    <w:tmpl w:val="A8E28DB8"/>
    <w:lvl w:ilvl="0" w:tplc="66263A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E5E17BB"/>
    <w:multiLevelType w:val="hybridMultilevel"/>
    <w:tmpl w:val="283A9F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937FDB"/>
    <w:multiLevelType w:val="hybridMultilevel"/>
    <w:tmpl w:val="6504B56A"/>
    <w:lvl w:ilvl="0" w:tplc="18DC147C">
      <w:start w:val="1"/>
      <w:numFmt w:val="decimal"/>
      <w:lvlText w:val="%1."/>
      <w:lvlJc w:val="left"/>
      <w:pPr>
        <w:ind w:left="6096" w:hanging="283"/>
      </w:pPr>
      <w:rPr>
        <w:rFonts w:hint="default"/>
      </w:rPr>
    </w:lvl>
    <w:lvl w:ilvl="1" w:tplc="C3F88FC8">
      <w:start w:val="1"/>
      <w:numFmt w:val="decimal"/>
      <w:lvlText w:val="%2)"/>
      <w:lvlJc w:val="left"/>
      <w:pPr>
        <w:ind w:left="6747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7482" w:hanging="180"/>
      </w:pPr>
    </w:lvl>
    <w:lvl w:ilvl="3" w:tplc="0419000F">
      <w:start w:val="1"/>
      <w:numFmt w:val="decimal"/>
      <w:lvlText w:val="%4."/>
      <w:lvlJc w:val="left"/>
      <w:pPr>
        <w:ind w:left="8202" w:hanging="360"/>
      </w:pPr>
    </w:lvl>
    <w:lvl w:ilvl="4" w:tplc="04190019">
      <w:start w:val="1"/>
      <w:numFmt w:val="lowerLetter"/>
      <w:lvlText w:val="%5."/>
      <w:lvlJc w:val="left"/>
      <w:pPr>
        <w:ind w:left="8922" w:hanging="360"/>
      </w:pPr>
    </w:lvl>
    <w:lvl w:ilvl="5" w:tplc="0419001B">
      <w:start w:val="1"/>
      <w:numFmt w:val="lowerRoman"/>
      <w:lvlText w:val="%6."/>
      <w:lvlJc w:val="right"/>
      <w:pPr>
        <w:ind w:left="9642" w:hanging="180"/>
      </w:pPr>
    </w:lvl>
    <w:lvl w:ilvl="6" w:tplc="0419000F">
      <w:start w:val="1"/>
      <w:numFmt w:val="decimal"/>
      <w:lvlText w:val="%7."/>
      <w:lvlJc w:val="left"/>
      <w:pPr>
        <w:ind w:left="10362" w:hanging="360"/>
      </w:pPr>
    </w:lvl>
    <w:lvl w:ilvl="7" w:tplc="04190019">
      <w:start w:val="1"/>
      <w:numFmt w:val="lowerLetter"/>
      <w:lvlText w:val="%8."/>
      <w:lvlJc w:val="left"/>
      <w:pPr>
        <w:ind w:left="11082" w:hanging="360"/>
      </w:pPr>
    </w:lvl>
    <w:lvl w:ilvl="8" w:tplc="0419001B">
      <w:start w:val="1"/>
      <w:numFmt w:val="lowerRoman"/>
      <w:lvlText w:val="%9."/>
      <w:lvlJc w:val="right"/>
      <w:pPr>
        <w:ind w:left="11802" w:hanging="180"/>
      </w:pPr>
    </w:lvl>
  </w:abstractNum>
  <w:abstractNum w:abstractNumId="9">
    <w:nsid w:val="3C570C96"/>
    <w:multiLevelType w:val="hybridMultilevel"/>
    <w:tmpl w:val="7AD229B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204BF"/>
    <w:multiLevelType w:val="hybridMultilevel"/>
    <w:tmpl w:val="E40E7A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2573D0"/>
    <w:multiLevelType w:val="hybridMultilevel"/>
    <w:tmpl w:val="79622DB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064AC"/>
    <w:multiLevelType w:val="hybridMultilevel"/>
    <w:tmpl w:val="2B4EC8F8"/>
    <w:lvl w:ilvl="0" w:tplc="87F67AE6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ED63F89"/>
    <w:multiLevelType w:val="hybridMultilevel"/>
    <w:tmpl w:val="3050C49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E76550"/>
    <w:multiLevelType w:val="hybridMultilevel"/>
    <w:tmpl w:val="428C79A2"/>
    <w:lvl w:ilvl="0" w:tplc="B5C4A278">
      <w:start w:val="2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CF70A9"/>
    <w:multiLevelType w:val="hybridMultilevel"/>
    <w:tmpl w:val="48126AA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508B0"/>
    <w:multiLevelType w:val="hybridMultilevel"/>
    <w:tmpl w:val="E44604D4"/>
    <w:lvl w:ilvl="0" w:tplc="3122304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4513C1E"/>
    <w:multiLevelType w:val="hybridMultilevel"/>
    <w:tmpl w:val="BBC85870"/>
    <w:lvl w:ilvl="0" w:tplc="986280B8">
      <w:start w:val="1"/>
      <w:numFmt w:val="decimal"/>
      <w:lvlText w:val="%1."/>
      <w:lvlJc w:val="left"/>
      <w:pPr>
        <w:ind w:left="1332" w:hanging="79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1616AB7"/>
    <w:multiLevelType w:val="hybridMultilevel"/>
    <w:tmpl w:val="DA626F58"/>
    <w:lvl w:ilvl="0" w:tplc="5E66CEFA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462D81"/>
    <w:multiLevelType w:val="hybridMultilevel"/>
    <w:tmpl w:val="F3AA77B2"/>
    <w:lvl w:ilvl="0" w:tplc="7C9AC13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4B75DA"/>
    <w:multiLevelType w:val="hybridMultilevel"/>
    <w:tmpl w:val="A9B88664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A62814"/>
    <w:multiLevelType w:val="hybridMultilevel"/>
    <w:tmpl w:val="CB2C0B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73C32"/>
    <w:multiLevelType w:val="hybridMultilevel"/>
    <w:tmpl w:val="2E9EBCEC"/>
    <w:lvl w:ilvl="0" w:tplc="C3F88FC8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02923"/>
    <w:multiLevelType w:val="hybridMultilevel"/>
    <w:tmpl w:val="99968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0"/>
  </w:num>
  <w:num w:numId="6">
    <w:abstractNumId w:val="5"/>
  </w:num>
  <w:num w:numId="7">
    <w:abstractNumId w:val="22"/>
  </w:num>
  <w:num w:numId="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  <w:color w:val="auto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9"/>
  </w:num>
  <w:num w:numId="23">
    <w:abstractNumId w:val="3"/>
  </w:num>
  <w:num w:numId="24">
    <w:abstractNumId w:val="10"/>
  </w:num>
  <w:num w:numId="25">
    <w:abstractNumId w:val="13"/>
  </w:num>
  <w:num w:numId="26">
    <w:abstractNumId w:val="2"/>
  </w:num>
  <w:num w:numId="27">
    <w:abstractNumId w:val="6"/>
  </w:num>
  <w:num w:numId="28">
    <w:abstractNumId w:val="15"/>
  </w:num>
  <w:num w:numId="29">
    <w:abstractNumId w:val="9"/>
  </w:num>
  <w:num w:numId="30">
    <w:abstractNumId w:val="12"/>
  </w:num>
  <w:num w:numId="31">
    <w:abstractNumId w:val="16"/>
  </w:num>
  <w:num w:numId="32">
    <w:abstractNumId w:val="14"/>
  </w:num>
  <w:num w:numId="33">
    <w:abstractNumId w:val="18"/>
  </w:num>
  <w:num w:numId="34">
    <w:abstractNumId w:val="7"/>
  </w:num>
  <w:num w:numId="35">
    <w:abstractNumId w:val="21"/>
  </w:num>
  <w:num w:numId="36">
    <w:abstractNumId w:val="23"/>
  </w:num>
  <w:num w:numId="37">
    <w:abstractNumId w:val="11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1D8"/>
    <w:rsid w:val="00004D84"/>
    <w:rsid w:val="000060C4"/>
    <w:rsid w:val="00010618"/>
    <w:rsid w:val="00011DEF"/>
    <w:rsid w:val="00014F8F"/>
    <w:rsid w:val="0001573C"/>
    <w:rsid w:val="00015EAF"/>
    <w:rsid w:val="00016C04"/>
    <w:rsid w:val="00021342"/>
    <w:rsid w:val="000238A4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87362"/>
    <w:rsid w:val="000879EA"/>
    <w:rsid w:val="00091ED2"/>
    <w:rsid w:val="00097520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D95"/>
    <w:rsid w:val="000D1F15"/>
    <w:rsid w:val="000D44F5"/>
    <w:rsid w:val="000E6EB5"/>
    <w:rsid w:val="000F0DE3"/>
    <w:rsid w:val="000F0E46"/>
    <w:rsid w:val="000F15DE"/>
    <w:rsid w:val="000F2D9D"/>
    <w:rsid w:val="000F61B9"/>
    <w:rsid w:val="000F6757"/>
    <w:rsid w:val="000F6F27"/>
    <w:rsid w:val="001011C1"/>
    <w:rsid w:val="001031C1"/>
    <w:rsid w:val="00106244"/>
    <w:rsid w:val="001065DD"/>
    <w:rsid w:val="001069D7"/>
    <w:rsid w:val="00107154"/>
    <w:rsid w:val="00110ABA"/>
    <w:rsid w:val="00112C10"/>
    <w:rsid w:val="001135DE"/>
    <w:rsid w:val="0011557E"/>
    <w:rsid w:val="00116C34"/>
    <w:rsid w:val="0011710A"/>
    <w:rsid w:val="001214D2"/>
    <w:rsid w:val="001263FF"/>
    <w:rsid w:val="0012777B"/>
    <w:rsid w:val="001310B0"/>
    <w:rsid w:val="00131134"/>
    <w:rsid w:val="00133DAD"/>
    <w:rsid w:val="0013433B"/>
    <w:rsid w:val="001404AF"/>
    <w:rsid w:val="001413F9"/>
    <w:rsid w:val="00141477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5723"/>
    <w:rsid w:val="00183790"/>
    <w:rsid w:val="00186E38"/>
    <w:rsid w:val="00186F70"/>
    <w:rsid w:val="001917D0"/>
    <w:rsid w:val="001926EA"/>
    <w:rsid w:val="0019422A"/>
    <w:rsid w:val="001965C8"/>
    <w:rsid w:val="001A13AF"/>
    <w:rsid w:val="001A48A7"/>
    <w:rsid w:val="001A75E6"/>
    <w:rsid w:val="001B0457"/>
    <w:rsid w:val="001B4B86"/>
    <w:rsid w:val="001B5CC4"/>
    <w:rsid w:val="001C061E"/>
    <w:rsid w:val="001C07C7"/>
    <w:rsid w:val="001C2475"/>
    <w:rsid w:val="001C6B5D"/>
    <w:rsid w:val="001C79F9"/>
    <w:rsid w:val="001C7E1B"/>
    <w:rsid w:val="001C7E30"/>
    <w:rsid w:val="001D15B4"/>
    <w:rsid w:val="001D3B7B"/>
    <w:rsid w:val="001D5703"/>
    <w:rsid w:val="001D7434"/>
    <w:rsid w:val="001D74EB"/>
    <w:rsid w:val="001E0D08"/>
    <w:rsid w:val="001E3EE1"/>
    <w:rsid w:val="001E5700"/>
    <w:rsid w:val="001E5C8C"/>
    <w:rsid w:val="001F00B7"/>
    <w:rsid w:val="001F106E"/>
    <w:rsid w:val="001F1BD1"/>
    <w:rsid w:val="001F1FCE"/>
    <w:rsid w:val="001F51A2"/>
    <w:rsid w:val="00205123"/>
    <w:rsid w:val="00211495"/>
    <w:rsid w:val="0021551F"/>
    <w:rsid w:val="002160AA"/>
    <w:rsid w:val="00216DEA"/>
    <w:rsid w:val="0022667D"/>
    <w:rsid w:val="00234273"/>
    <w:rsid w:val="00234680"/>
    <w:rsid w:val="00234DEB"/>
    <w:rsid w:val="0024038A"/>
    <w:rsid w:val="00240E57"/>
    <w:rsid w:val="00244003"/>
    <w:rsid w:val="0024758A"/>
    <w:rsid w:val="002517F1"/>
    <w:rsid w:val="0025368C"/>
    <w:rsid w:val="00253A2E"/>
    <w:rsid w:val="0025459D"/>
    <w:rsid w:val="00256350"/>
    <w:rsid w:val="0025723C"/>
    <w:rsid w:val="00260091"/>
    <w:rsid w:val="00261799"/>
    <w:rsid w:val="00261E0E"/>
    <w:rsid w:val="00262A55"/>
    <w:rsid w:val="00262E7F"/>
    <w:rsid w:val="002666B5"/>
    <w:rsid w:val="00266A28"/>
    <w:rsid w:val="00267A98"/>
    <w:rsid w:val="00272C41"/>
    <w:rsid w:val="002803C2"/>
    <w:rsid w:val="00281022"/>
    <w:rsid w:val="00285920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0F46"/>
    <w:rsid w:val="002B6B4F"/>
    <w:rsid w:val="002B7842"/>
    <w:rsid w:val="002C0F49"/>
    <w:rsid w:val="002C2552"/>
    <w:rsid w:val="002C2A04"/>
    <w:rsid w:val="002C53BD"/>
    <w:rsid w:val="002D2B0C"/>
    <w:rsid w:val="002E4746"/>
    <w:rsid w:val="002E5F7F"/>
    <w:rsid w:val="002E6BF7"/>
    <w:rsid w:val="002F4E42"/>
    <w:rsid w:val="002F4F0C"/>
    <w:rsid w:val="002F5E0D"/>
    <w:rsid w:val="002F7104"/>
    <w:rsid w:val="002F7E2B"/>
    <w:rsid w:val="0030071E"/>
    <w:rsid w:val="00301514"/>
    <w:rsid w:val="003039B2"/>
    <w:rsid w:val="0030591B"/>
    <w:rsid w:val="00306C6C"/>
    <w:rsid w:val="003101EE"/>
    <w:rsid w:val="00323D15"/>
    <w:rsid w:val="0032401E"/>
    <w:rsid w:val="00324393"/>
    <w:rsid w:val="00326669"/>
    <w:rsid w:val="00332147"/>
    <w:rsid w:val="00341657"/>
    <w:rsid w:val="00345FCB"/>
    <w:rsid w:val="003470AD"/>
    <w:rsid w:val="00353485"/>
    <w:rsid w:val="00355256"/>
    <w:rsid w:val="00356421"/>
    <w:rsid w:val="003601B2"/>
    <w:rsid w:val="003612A4"/>
    <w:rsid w:val="00362F13"/>
    <w:rsid w:val="003653C9"/>
    <w:rsid w:val="0037145E"/>
    <w:rsid w:val="00371AEE"/>
    <w:rsid w:val="00371E77"/>
    <w:rsid w:val="00374B6B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78A6"/>
    <w:rsid w:val="00391722"/>
    <w:rsid w:val="00391B4B"/>
    <w:rsid w:val="00394347"/>
    <w:rsid w:val="00395FA7"/>
    <w:rsid w:val="00397D33"/>
    <w:rsid w:val="003A0D95"/>
    <w:rsid w:val="003A23F6"/>
    <w:rsid w:val="003A3F16"/>
    <w:rsid w:val="003A51C9"/>
    <w:rsid w:val="003A5450"/>
    <w:rsid w:val="003A647C"/>
    <w:rsid w:val="003A6CFB"/>
    <w:rsid w:val="003A6ECF"/>
    <w:rsid w:val="003A7590"/>
    <w:rsid w:val="003B0463"/>
    <w:rsid w:val="003B1D6B"/>
    <w:rsid w:val="003B2822"/>
    <w:rsid w:val="003B2D88"/>
    <w:rsid w:val="003B2EC9"/>
    <w:rsid w:val="003B307F"/>
    <w:rsid w:val="003B733D"/>
    <w:rsid w:val="003B748C"/>
    <w:rsid w:val="003B7A22"/>
    <w:rsid w:val="003B7EDD"/>
    <w:rsid w:val="003C02F6"/>
    <w:rsid w:val="003C10DA"/>
    <w:rsid w:val="003C17BA"/>
    <w:rsid w:val="003C2824"/>
    <w:rsid w:val="003C2A27"/>
    <w:rsid w:val="003C3E1C"/>
    <w:rsid w:val="003C5034"/>
    <w:rsid w:val="003D0147"/>
    <w:rsid w:val="003D2D06"/>
    <w:rsid w:val="003D4B72"/>
    <w:rsid w:val="003D62F4"/>
    <w:rsid w:val="003D7C78"/>
    <w:rsid w:val="003E2FD8"/>
    <w:rsid w:val="003E3605"/>
    <w:rsid w:val="003E5512"/>
    <w:rsid w:val="003F27B0"/>
    <w:rsid w:val="003F294E"/>
    <w:rsid w:val="003F4C92"/>
    <w:rsid w:val="003F64E4"/>
    <w:rsid w:val="003F7440"/>
    <w:rsid w:val="00404A0B"/>
    <w:rsid w:val="00405F05"/>
    <w:rsid w:val="004119E6"/>
    <w:rsid w:val="00412889"/>
    <w:rsid w:val="00415986"/>
    <w:rsid w:val="00417593"/>
    <w:rsid w:val="00422B58"/>
    <w:rsid w:val="00424A21"/>
    <w:rsid w:val="00424CD0"/>
    <w:rsid w:val="00431286"/>
    <w:rsid w:val="00432074"/>
    <w:rsid w:val="00436989"/>
    <w:rsid w:val="00440E64"/>
    <w:rsid w:val="00443FEC"/>
    <w:rsid w:val="00444ACC"/>
    <w:rsid w:val="0044517D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2B7C"/>
    <w:rsid w:val="004B3017"/>
    <w:rsid w:val="004B380D"/>
    <w:rsid w:val="004B7E7E"/>
    <w:rsid w:val="004C17AD"/>
    <w:rsid w:val="004C4FC6"/>
    <w:rsid w:val="004C6594"/>
    <w:rsid w:val="004D0BF6"/>
    <w:rsid w:val="004D30C3"/>
    <w:rsid w:val="004D4345"/>
    <w:rsid w:val="004E3858"/>
    <w:rsid w:val="004E4BB9"/>
    <w:rsid w:val="004E7320"/>
    <w:rsid w:val="004F1858"/>
    <w:rsid w:val="004F3A53"/>
    <w:rsid w:val="004F3FB1"/>
    <w:rsid w:val="004F4011"/>
    <w:rsid w:val="004F4307"/>
    <w:rsid w:val="004F7764"/>
    <w:rsid w:val="00500C41"/>
    <w:rsid w:val="005026B7"/>
    <w:rsid w:val="00505FA8"/>
    <w:rsid w:val="00512AB4"/>
    <w:rsid w:val="00515CDF"/>
    <w:rsid w:val="00525E08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CC4"/>
    <w:rsid w:val="0055352E"/>
    <w:rsid w:val="00554F93"/>
    <w:rsid w:val="005564E6"/>
    <w:rsid w:val="00567AC9"/>
    <w:rsid w:val="00576573"/>
    <w:rsid w:val="0057676A"/>
    <w:rsid w:val="005810DA"/>
    <w:rsid w:val="005814F0"/>
    <w:rsid w:val="0058220B"/>
    <w:rsid w:val="005861D8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223D"/>
    <w:rsid w:val="005E6A8C"/>
    <w:rsid w:val="005E727E"/>
    <w:rsid w:val="005E7571"/>
    <w:rsid w:val="005F02A9"/>
    <w:rsid w:val="005F2DCF"/>
    <w:rsid w:val="005F4C63"/>
    <w:rsid w:val="005F5FC2"/>
    <w:rsid w:val="005F69A8"/>
    <w:rsid w:val="005F6C98"/>
    <w:rsid w:val="005F7D89"/>
    <w:rsid w:val="00603F5C"/>
    <w:rsid w:val="00605BF5"/>
    <w:rsid w:val="0060618C"/>
    <w:rsid w:val="00606270"/>
    <w:rsid w:val="006112C7"/>
    <w:rsid w:val="00612759"/>
    <w:rsid w:val="006162C3"/>
    <w:rsid w:val="006164C1"/>
    <w:rsid w:val="0061674F"/>
    <w:rsid w:val="006215EA"/>
    <w:rsid w:val="00625742"/>
    <w:rsid w:val="006303AF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47E97"/>
    <w:rsid w:val="00652B81"/>
    <w:rsid w:val="00652D8C"/>
    <w:rsid w:val="0065395E"/>
    <w:rsid w:val="00654391"/>
    <w:rsid w:val="00654D0B"/>
    <w:rsid w:val="006576B5"/>
    <w:rsid w:val="00664A96"/>
    <w:rsid w:val="00665362"/>
    <w:rsid w:val="0066593B"/>
    <w:rsid w:val="00665FCD"/>
    <w:rsid w:val="00670761"/>
    <w:rsid w:val="00674614"/>
    <w:rsid w:val="00683011"/>
    <w:rsid w:val="0068456A"/>
    <w:rsid w:val="00684C40"/>
    <w:rsid w:val="006866DE"/>
    <w:rsid w:val="00694B53"/>
    <w:rsid w:val="00694CB2"/>
    <w:rsid w:val="00695DFD"/>
    <w:rsid w:val="006A0016"/>
    <w:rsid w:val="006A0EA5"/>
    <w:rsid w:val="006A10DB"/>
    <w:rsid w:val="006A11E0"/>
    <w:rsid w:val="006A423E"/>
    <w:rsid w:val="006A42BB"/>
    <w:rsid w:val="006A679D"/>
    <w:rsid w:val="006A74FF"/>
    <w:rsid w:val="006B041D"/>
    <w:rsid w:val="006B1962"/>
    <w:rsid w:val="006B6D1F"/>
    <w:rsid w:val="006C03CF"/>
    <w:rsid w:val="006C339E"/>
    <w:rsid w:val="006C3555"/>
    <w:rsid w:val="006C4AA0"/>
    <w:rsid w:val="006C580C"/>
    <w:rsid w:val="006C78D4"/>
    <w:rsid w:val="006D0294"/>
    <w:rsid w:val="006D1688"/>
    <w:rsid w:val="006D24F3"/>
    <w:rsid w:val="006E1189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1C02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63916"/>
    <w:rsid w:val="007643F7"/>
    <w:rsid w:val="00776DB3"/>
    <w:rsid w:val="00782677"/>
    <w:rsid w:val="0078322B"/>
    <w:rsid w:val="007845D6"/>
    <w:rsid w:val="007875E1"/>
    <w:rsid w:val="0078797C"/>
    <w:rsid w:val="00792C75"/>
    <w:rsid w:val="00793531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4C26"/>
    <w:rsid w:val="007F6A55"/>
    <w:rsid w:val="007F72BB"/>
    <w:rsid w:val="007F74E6"/>
    <w:rsid w:val="00801C31"/>
    <w:rsid w:val="00802DB6"/>
    <w:rsid w:val="0081103E"/>
    <w:rsid w:val="008120F6"/>
    <w:rsid w:val="0081318F"/>
    <w:rsid w:val="008135FC"/>
    <w:rsid w:val="008156A6"/>
    <w:rsid w:val="00820C57"/>
    <w:rsid w:val="0083293F"/>
    <w:rsid w:val="00832ACD"/>
    <w:rsid w:val="00836FA8"/>
    <w:rsid w:val="00843291"/>
    <w:rsid w:val="008454AB"/>
    <w:rsid w:val="00845C7E"/>
    <w:rsid w:val="0084702A"/>
    <w:rsid w:val="008507FB"/>
    <w:rsid w:val="0085165C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301A"/>
    <w:rsid w:val="00873B31"/>
    <w:rsid w:val="00884B71"/>
    <w:rsid w:val="00891C3B"/>
    <w:rsid w:val="008A0F8E"/>
    <w:rsid w:val="008A1EB7"/>
    <w:rsid w:val="008A3D6E"/>
    <w:rsid w:val="008A5CD3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D0033"/>
    <w:rsid w:val="008D0F7C"/>
    <w:rsid w:val="008D3F4C"/>
    <w:rsid w:val="008D7632"/>
    <w:rsid w:val="008F1951"/>
    <w:rsid w:val="008F4D7B"/>
    <w:rsid w:val="008F6E03"/>
    <w:rsid w:val="00900BA8"/>
    <w:rsid w:val="00901F69"/>
    <w:rsid w:val="009031AC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4C1F"/>
    <w:rsid w:val="009376EF"/>
    <w:rsid w:val="00937D0E"/>
    <w:rsid w:val="0094297F"/>
    <w:rsid w:val="00942F41"/>
    <w:rsid w:val="009439C3"/>
    <w:rsid w:val="0094671C"/>
    <w:rsid w:val="0095432F"/>
    <w:rsid w:val="00955D8F"/>
    <w:rsid w:val="00957BD3"/>
    <w:rsid w:val="0096227A"/>
    <w:rsid w:val="00966D1E"/>
    <w:rsid w:val="00967BA0"/>
    <w:rsid w:val="00970A31"/>
    <w:rsid w:val="009726C4"/>
    <w:rsid w:val="00972CB5"/>
    <w:rsid w:val="00972CD6"/>
    <w:rsid w:val="009851A8"/>
    <w:rsid w:val="009857B8"/>
    <w:rsid w:val="00990294"/>
    <w:rsid w:val="00991573"/>
    <w:rsid w:val="00992B9A"/>
    <w:rsid w:val="009A0134"/>
    <w:rsid w:val="009A1FBA"/>
    <w:rsid w:val="009A46F4"/>
    <w:rsid w:val="009B000F"/>
    <w:rsid w:val="009B1CDC"/>
    <w:rsid w:val="009C0413"/>
    <w:rsid w:val="009C2510"/>
    <w:rsid w:val="009C3F6C"/>
    <w:rsid w:val="009C4C81"/>
    <w:rsid w:val="009C6F92"/>
    <w:rsid w:val="009C7D22"/>
    <w:rsid w:val="009D0667"/>
    <w:rsid w:val="009D12E9"/>
    <w:rsid w:val="009D1C26"/>
    <w:rsid w:val="009D50A4"/>
    <w:rsid w:val="009D6C27"/>
    <w:rsid w:val="009D7D09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21577"/>
    <w:rsid w:val="00A236FB"/>
    <w:rsid w:val="00A25D8E"/>
    <w:rsid w:val="00A2724D"/>
    <w:rsid w:val="00A30E91"/>
    <w:rsid w:val="00A31CA0"/>
    <w:rsid w:val="00A37FCF"/>
    <w:rsid w:val="00A4094D"/>
    <w:rsid w:val="00A43E17"/>
    <w:rsid w:val="00A46A35"/>
    <w:rsid w:val="00A5089A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9486D"/>
    <w:rsid w:val="00A95E08"/>
    <w:rsid w:val="00A96513"/>
    <w:rsid w:val="00A97C65"/>
    <w:rsid w:val="00AA3535"/>
    <w:rsid w:val="00AA39CB"/>
    <w:rsid w:val="00AA6DB0"/>
    <w:rsid w:val="00AB59AC"/>
    <w:rsid w:val="00AB78C1"/>
    <w:rsid w:val="00AC1D55"/>
    <w:rsid w:val="00AC3242"/>
    <w:rsid w:val="00AC6C52"/>
    <w:rsid w:val="00AC6F01"/>
    <w:rsid w:val="00AD0ACA"/>
    <w:rsid w:val="00AD106D"/>
    <w:rsid w:val="00AD22C9"/>
    <w:rsid w:val="00AD240B"/>
    <w:rsid w:val="00AD7C6E"/>
    <w:rsid w:val="00AE2202"/>
    <w:rsid w:val="00AE2DC7"/>
    <w:rsid w:val="00AE3225"/>
    <w:rsid w:val="00AE5020"/>
    <w:rsid w:val="00AE58BB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BF1"/>
    <w:rsid w:val="00B22160"/>
    <w:rsid w:val="00B2299B"/>
    <w:rsid w:val="00B24906"/>
    <w:rsid w:val="00B2792A"/>
    <w:rsid w:val="00B3298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714EA"/>
    <w:rsid w:val="00B75CFD"/>
    <w:rsid w:val="00B7687E"/>
    <w:rsid w:val="00B7697E"/>
    <w:rsid w:val="00B82395"/>
    <w:rsid w:val="00B84C60"/>
    <w:rsid w:val="00B92BF1"/>
    <w:rsid w:val="00B96440"/>
    <w:rsid w:val="00BA17AE"/>
    <w:rsid w:val="00BA468A"/>
    <w:rsid w:val="00BA526E"/>
    <w:rsid w:val="00BA554A"/>
    <w:rsid w:val="00BA57A7"/>
    <w:rsid w:val="00BA6232"/>
    <w:rsid w:val="00BB3BA9"/>
    <w:rsid w:val="00BB3D92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BF7C12"/>
    <w:rsid w:val="00C0046B"/>
    <w:rsid w:val="00C00883"/>
    <w:rsid w:val="00C00ACA"/>
    <w:rsid w:val="00C02136"/>
    <w:rsid w:val="00C05EEE"/>
    <w:rsid w:val="00C15E7A"/>
    <w:rsid w:val="00C17020"/>
    <w:rsid w:val="00C22F8C"/>
    <w:rsid w:val="00C278DA"/>
    <w:rsid w:val="00C31AA4"/>
    <w:rsid w:val="00C35F96"/>
    <w:rsid w:val="00C40C80"/>
    <w:rsid w:val="00C421B2"/>
    <w:rsid w:val="00C4271A"/>
    <w:rsid w:val="00C4748E"/>
    <w:rsid w:val="00C47774"/>
    <w:rsid w:val="00C5454B"/>
    <w:rsid w:val="00C56C43"/>
    <w:rsid w:val="00C62A55"/>
    <w:rsid w:val="00C6488F"/>
    <w:rsid w:val="00C65059"/>
    <w:rsid w:val="00C744BE"/>
    <w:rsid w:val="00C845B2"/>
    <w:rsid w:val="00CA09FC"/>
    <w:rsid w:val="00CA4062"/>
    <w:rsid w:val="00CA4D54"/>
    <w:rsid w:val="00CA657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34B9"/>
    <w:rsid w:val="00CD3756"/>
    <w:rsid w:val="00CD3B5A"/>
    <w:rsid w:val="00CD6640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1BE6"/>
    <w:rsid w:val="00D23BDD"/>
    <w:rsid w:val="00D254D9"/>
    <w:rsid w:val="00D2773C"/>
    <w:rsid w:val="00D310E5"/>
    <w:rsid w:val="00D330FF"/>
    <w:rsid w:val="00D337CA"/>
    <w:rsid w:val="00D3409E"/>
    <w:rsid w:val="00D348C2"/>
    <w:rsid w:val="00D35560"/>
    <w:rsid w:val="00D378C9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56807"/>
    <w:rsid w:val="00D60994"/>
    <w:rsid w:val="00D62C73"/>
    <w:rsid w:val="00D70990"/>
    <w:rsid w:val="00D70FD4"/>
    <w:rsid w:val="00D7172A"/>
    <w:rsid w:val="00D72376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A760D"/>
    <w:rsid w:val="00DB02A1"/>
    <w:rsid w:val="00DB08E0"/>
    <w:rsid w:val="00DB3D38"/>
    <w:rsid w:val="00DB4BB6"/>
    <w:rsid w:val="00DB555B"/>
    <w:rsid w:val="00DB6F8D"/>
    <w:rsid w:val="00DB7A17"/>
    <w:rsid w:val="00DC3B5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82A07"/>
    <w:rsid w:val="00E84D80"/>
    <w:rsid w:val="00E94354"/>
    <w:rsid w:val="00E9793D"/>
    <w:rsid w:val="00EA1438"/>
    <w:rsid w:val="00EA3E87"/>
    <w:rsid w:val="00EA4908"/>
    <w:rsid w:val="00EA4CEE"/>
    <w:rsid w:val="00EA51AF"/>
    <w:rsid w:val="00EB050B"/>
    <w:rsid w:val="00EB3F38"/>
    <w:rsid w:val="00EB41A8"/>
    <w:rsid w:val="00EB4DAA"/>
    <w:rsid w:val="00EC1420"/>
    <w:rsid w:val="00EC521D"/>
    <w:rsid w:val="00ED1D12"/>
    <w:rsid w:val="00ED305C"/>
    <w:rsid w:val="00ED479D"/>
    <w:rsid w:val="00ED7B40"/>
    <w:rsid w:val="00EE0ED6"/>
    <w:rsid w:val="00EE1503"/>
    <w:rsid w:val="00EE41F5"/>
    <w:rsid w:val="00EE62C2"/>
    <w:rsid w:val="00EE691C"/>
    <w:rsid w:val="00EF233C"/>
    <w:rsid w:val="00F018DB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C02"/>
    <w:rsid w:val="00F52DC2"/>
    <w:rsid w:val="00F52E6B"/>
    <w:rsid w:val="00F54310"/>
    <w:rsid w:val="00F55DA6"/>
    <w:rsid w:val="00F56011"/>
    <w:rsid w:val="00F56726"/>
    <w:rsid w:val="00F576A3"/>
    <w:rsid w:val="00F62635"/>
    <w:rsid w:val="00F62CE2"/>
    <w:rsid w:val="00F64C32"/>
    <w:rsid w:val="00F651D3"/>
    <w:rsid w:val="00F65A65"/>
    <w:rsid w:val="00F70D77"/>
    <w:rsid w:val="00F71172"/>
    <w:rsid w:val="00F71424"/>
    <w:rsid w:val="00F72205"/>
    <w:rsid w:val="00F73929"/>
    <w:rsid w:val="00F73CE7"/>
    <w:rsid w:val="00F7720F"/>
    <w:rsid w:val="00F8107B"/>
    <w:rsid w:val="00F837A1"/>
    <w:rsid w:val="00F86C94"/>
    <w:rsid w:val="00F91F8F"/>
    <w:rsid w:val="00F94860"/>
    <w:rsid w:val="00F94F84"/>
    <w:rsid w:val="00F94FD2"/>
    <w:rsid w:val="00FA1D53"/>
    <w:rsid w:val="00FA61BE"/>
    <w:rsid w:val="00FA7CB2"/>
    <w:rsid w:val="00FB647A"/>
    <w:rsid w:val="00FB7708"/>
    <w:rsid w:val="00FC2140"/>
    <w:rsid w:val="00FC2AE8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2D92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0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2F5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B3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3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FA1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8EF9A4947049F29EA88F1004974DFF87E8D9DB6289A9A97614130A596A272562B40C66245CE75F3D69301936CF0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EF9A4947049F29EA88F1004974DFF87E8D9DB6289A9A97614130A596A272562B40C66245CE75F3D693019B6CFBE" TargetMode="External"/><Relationship Id="rId17" Type="http://schemas.openxmlformats.org/officeDocument/2006/relationships/hyperlink" Target="consultantplus://offline/ref=68EF9A4947049F29EA88F1004974DFF87E8D9DB6289A9A97614130A596A272562B40C66245CE75F3D693019B6CFB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EF9A4947049F29EA88F1004974DFF87E8D9DB6289A9A97614130A596A272562B40C66245CE75F3D693019B6CF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E92AA33399E6F67832EAB3A5B6792E2FBABD7A4DD216419FE65301BEC4897179IB1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EF9A4947049F29EA88F1004974DFF87E8D9DB6289A9A97614130A596A272562B40C66245CE75F3D693019B6CFBE" TargetMode="External"/><Relationship Id="rId10" Type="http://schemas.openxmlformats.org/officeDocument/2006/relationships/hyperlink" Target="consultantplus://offline/ref=4DE92AA33399E6F67832EAB3A5B6792E2FBABD7A4DD216419FE65301BEC4897179IB15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E92AA33399E6F67832EAA5A6DA27242FB6E5744BD61B10CAB25556E1948F2439F5E7546CI019D" TargetMode="External"/><Relationship Id="rId14" Type="http://schemas.openxmlformats.org/officeDocument/2006/relationships/hyperlink" Target="consultantplus://offline/ref=68EF9A4947049F29EA88F1004974DFF87E8D9DB6289A9A97614130A596A272562B40C66245CE75F3D693019B6C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EDCE-6343-4662-8A8B-679009F2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Ab111111</cp:lastModifiedBy>
  <cp:revision>80</cp:revision>
  <cp:lastPrinted>2016-09-20T11:24:00Z</cp:lastPrinted>
  <dcterms:created xsi:type="dcterms:W3CDTF">2015-09-25T09:41:00Z</dcterms:created>
  <dcterms:modified xsi:type="dcterms:W3CDTF">2016-09-26T07:49:00Z</dcterms:modified>
</cp:coreProperties>
</file>