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F5" w:rsidRPr="00A64F30" w:rsidRDefault="006469F5" w:rsidP="006469F5">
      <w:pPr>
        <w:pStyle w:val="a3"/>
        <w:ind w:left="900" w:firstLine="540"/>
        <w:jc w:val="left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-453390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</w:t>
      </w:r>
    </w:p>
    <w:p w:rsidR="006469F5" w:rsidRPr="00A64F30" w:rsidRDefault="007A0FE4" w:rsidP="007A0FE4">
      <w:pPr>
        <w:pStyle w:val="a3"/>
        <w:ind w:left="900" w:firstLine="540"/>
        <w:jc w:val="right"/>
        <w:rPr>
          <w:b/>
          <w:szCs w:val="28"/>
        </w:rPr>
      </w:pPr>
      <w:r>
        <w:rPr>
          <w:b/>
          <w:szCs w:val="28"/>
        </w:rPr>
        <w:t xml:space="preserve">               ПРОЕКТ</w:t>
      </w:r>
    </w:p>
    <w:p w:rsidR="006469F5" w:rsidRPr="00A64F30" w:rsidRDefault="006469F5" w:rsidP="006469F5">
      <w:pPr>
        <w:pStyle w:val="a3"/>
        <w:rPr>
          <w:b/>
          <w:szCs w:val="28"/>
        </w:rPr>
      </w:pPr>
      <w:r>
        <w:rPr>
          <w:b/>
          <w:szCs w:val="28"/>
        </w:rPr>
        <w:t>АДМИНИСТРАЦИЯ</w:t>
      </w:r>
      <w:r w:rsidRPr="00A64F30">
        <w:rPr>
          <w:b/>
          <w:szCs w:val="28"/>
        </w:rPr>
        <w:t xml:space="preserve"> ШАЛИНСКОГО ГОРОДСКОГО ОКРУГА</w:t>
      </w:r>
    </w:p>
    <w:p w:rsidR="006469F5" w:rsidRPr="00A64F30" w:rsidRDefault="006469F5" w:rsidP="006469F5">
      <w:pPr>
        <w:pStyle w:val="1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tbl>
      <w:tblPr>
        <w:tblW w:w="9060" w:type="dxa"/>
        <w:tblInd w:w="828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9060"/>
      </w:tblGrid>
      <w:tr w:rsidR="006469F5" w:rsidRPr="00A64F30" w:rsidTr="004361E0">
        <w:trPr>
          <w:trHeight w:val="17"/>
        </w:trPr>
        <w:tc>
          <w:tcPr>
            <w:tcW w:w="9060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469F5" w:rsidRPr="00A64F30" w:rsidRDefault="006469F5" w:rsidP="00436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9F5" w:rsidRPr="006469F5" w:rsidRDefault="006469F5" w:rsidP="0097706A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C00000"/>
          <w:sz w:val="28"/>
          <w:szCs w:val="28"/>
        </w:rPr>
      </w:pPr>
      <w:r w:rsidRPr="00A64F30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5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A64F3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 xml:space="preserve">6  года   № </w:t>
      </w:r>
    </w:p>
    <w:p w:rsidR="006469F5" w:rsidRPr="004158EF" w:rsidRDefault="006469F5" w:rsidP="0097706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4158EF">
        <w:rPr>
          <w:rFonts w:ascii="Times New Roman" w:hAnsi="Times New Roman" w:cs="Times New Roman"/>
          <w:b w:val="0"/>
          <w:sz w:val="28"/>
          <w:szCs w:val="28"/>
        </w:rPr>
        <w:t>р.п. Шаля</w:t>
      </w:r>
      <w:r w:rsidRPr="004158E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469F5" w:rsidRDefault="006469F5" w:rsidP="006469F5">
      <w:pPr>
        <w:pStyle w:val="ConsPlusNormal"/>
      </w:pPr>
    </w:p>
    <w:p w:rsidR="00ED7BD3" w:rsidRPr="006469F5" w:rsidRDefault="00ED7BD3" w:rsidP="006469F5">
      <w:pPr>
        <w:pStyle w:val="ConsPlusTitlePage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69F5">
        <w:rPr>
          <w:rFonts w:ascii="Times New Roman" w:hAnsi="Times New Roman" w:cs="Times New Roman"/>
          <w:b/>
          <w:i/>
          <w:sz w:val="28"/>
          <w:szCs w:val="28"/>
        </w:rPr>
        <w:t>Об утверждении порядка формирования, утверждения и ведения</w:t>
      </w:r>
    </w:p>
    <w:p w:rsidR="00ED7BD3" w:rsidRPr="006469F5" w:rsidRDefault="006469F5" w:rsidP="006469F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ED7BD3" w:rsidRPr="006469F5">
        <w:rPr>
          <w:rFonts w:ascii="Times New Roman" w:hAnsi="Times New Roman" w:cs="Times New Roman"/>
          <w:i/>
          <w:sz w:val="28"/>
          <w:szCs w:val="28"/>
        </w:rPr>
        <w:t>ланов-графиков закупок для обеспечения муниципальных нужд</w:t>
      </w:r>
    </w:p>
    <w:p w:rsidR="00ED7BD3" w:rsidRPr="006469F5" w:rsidRDefault="006469F5" w:rsidP="006469F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Шалинского</w:t>
      </w:r>
      <w:r w:rsidR="00ED7BD3" w:rsidRPr="006469F5">
        <w:rPr>
          <w:rFonts w:ascii="Times New Roman" w:hAnsi="Times New Roman" w:cs="Times New Roman"/>
          <w:i/>
          <w:sz w:val="28"/>
          <w:szCs w:val="28"/>
        </w:rPr>
        <w:t xml:space="preserve"> городского округа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Default="00ED7BD3" w:rsidP="00492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D7BD3">
          <w:rPr>
            <w:rFonts w:ascii="Times New Roman" w:hAnsi="Times New Roman" w:cs="Times New Roman"/>
            <w:sz w:val="28"/>
            <w:szCs w:val="28"/>
          </w:rPr>
          <w:t>частью 5 статьи 21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 w:rsidRPr="00ED7BD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671D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D7BD3">
        <w:rPr>
          <w:rFonts w:ascii="Times New Roman" w:hAnsi="Times New Roman" w:cs="Times New Roman"/>
          <w:sz w:val="28"/>
          <w:szCs w:val="28"/>
        </w:rPr>
        <w:t>Ф</w:t>
      </w:r>
      <w:r w:rsidR="004671D4">
        <w:rPr>
          <w:rFonts w:ascii="Times New Roman" w:hAnsi="Times New Roman" w:cs="Times New Roman"/>
          <w:sz w:val="28"/>
          <w:szCs w:val="28"/>
        </w:rPr>
        <w:t>едерации</w:t>
      </w:r>
      <w:r w:rsidRPr="00ED7BD3">
        <w:rPr>
          <w:rFonts w:ascii="Times New Roman" w:hAnsi="Times New Roman" w:cs="Times New Roman"/>
          <w:sz w:val="28"/>
          <w:szCs w:val="28"/>
        </w:rPr>
        <w:t xml:space="preserve">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к форме плана-графика закупок товаров, работ, услуг", </w:t>
      </w:r>
      <w:r w:rsidR="0097706A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97706A" w:rsidRPr="0097706A" w:rsidRDefault="0097706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06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9" w:history="1">
        <w:r w:rsidRPr="00ED7B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Шалинского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Pr="00ED7BD3">
        <w:rPr>
          <w:rFonts w:ascii="Times New Roman" w:hAnsi="Times New Roman" w:cs="Times New Roman"/>
          <w:sz w:val="28"/>
          <w:szCs w:val="28"/>
        </w:rPr>
        <w:t xml:space="preserve"> в течение трех дней со дня принятия настоящего Постановления разместить </w:t>
      </w:r>
      <w:hyperlink w:anchor="P29" w:history="1">
        <w:r w:rsidRPr="00ED7BD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Шалинского </w:t>
      </w:r>
      <w:r w:rsidRPr="00ED7BD3">
        <w:rPr>
          <w:rFonts w:ascii="Times New Roman" w:hAnsi="Times New Roman" w:cs="Times New Roman"/>
          <w:sz w:val="28"/>
          <w:szCs w:val="28"/>
        </w:rPr>
        <w:t>городского округа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ED7BD3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ED7BD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7BD3" w:rsidRPr="00ED7BD3" w:rsidRDefault="00ED7BD3" w:rsidP="006469F5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"</w:t>
      </w:r>
      <w:proofErr w:type="spellStart"/>
      <w:r w:rsidR="006469F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6469F5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вестник"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в сети Интернет.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4. Контроль над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Шалинского</w:t>
      </w:r>
      <w:r w:rsidRPr="00ED7BD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97706A" w:rsidRDefault="0097706A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7706A" w:rsidRDefault="0097706A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Default="006469F5" w:rsidP="006469F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Шалинского городского округа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Богатырев</w:t>
      </w:r>
      <w:proofErr w:type="spellEnd"/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71D4" w:rsidRDefault="004671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D7BD3" w:rsidRPr="00ED7BD3" w:rsidRDefault="00ED7B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D7BD3" w:rsidRPr="00ED7BD3" w:rsidRDefault="006469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</w:t>
      </w:r>
      <w:r w:rsidR="00ED7BD3" w:rsidRPr="00ED7BD3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ED7BD3" w:rsidRPr="00ED7BD3" w:rsidRDefault="00552FF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7BD3" w:rsidRPr="00ED7BD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06A">
        <w:rPr>
          <w:rFonts w:ascii="Times New Roman" w:hAnsi="Times New Roman" w:cs="Times New Roman"/>
          <w:sz w:val="28"/>
          <w:szCs w:val="28"/>
        </w:rPr>
        <w:t xml:space="preserve">     </w:t>
      </w:r>
      <w:r w:rsidR="00ED7BD3" w:rsidRPr="006469F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9F5">
        <w:rPr>
          <w:rFonts w:ascii="Times New Roman" w:hAnsi="Times New Roman" w:cs="Times New Roman"/>
          <w:color w:val="C00000"/>
          <w:sz w:val="28"/>
          <w:szCs w:val="28"/>
        </w:rPr>
        <w:t xml:space="preserve">сентября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 2016 г. N 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ED7BD3">
        <w:rPr>
          <w:rFonts w:ascii="Times New Roman" w:hAnsi="Times New Roman" w:cs="Times New Roman"/>
          <w:sz w:val="28"/>
          <w:szCs w:val="28"/>
        </w:rPr>
        <w:t>ПОРЯДОК</w:t>
      </w:r>
    </w:p>
    <w:p w:rsidR="00ED7BD3" w:rsidRPr="00ED7BD3" w:rsidRDefault="00ED7B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ФОРМИРОВАНИЯ, УТВЕРЖДЕНИЯ И ВЕДЕНИЯ ПЛАНОВ-ГРАФИКОВ</w:t>
      </w:r>
      <w:r w:rsidR="006469F5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</w:t>
      </w:r>
      <w:r w:rsidR="006469F5">
        <w:rPr>
          <w:rFonts w:ascii="Times New Roman" w:hAnsi="Times New Roman" w:cs="Times New Roman"/>
          <w:sz w:val="28"/>
          <w:szCs w:val="28"/>
        </w:rPr>
        <w:t xml:space="preserve"> ШАЛИНС</w:t>
      </w:r>
      <w:r w:rsidR="0097706A">
        <w:rPr>
          <w:rFonts w:ascii="Times New Roman" w:hAnsi="Times New Roman" w:cs="Times New Roman"/>
          <w:sz w:val="28"/>
          <w:szCs w:val="28"/>
        </w:rPr>
        <w:t>К</w:t>
      </w:r>
      <w:r w:rsidRPr="00ED7BD3">
        <w:rPr>
          <w:rFonts w:ascii="Times New Roman" w:hAnsi="Times New Roman" w:cs="Times New Roman"/>
          <w:sz w:val="28"/>
          <w:szCs w:val="28"/>
        </w:rPr>
        <w:t>ОГО ГОРОДСКОГО ОКРУГА</w:t>
      </w:r>
    </w:p>
    <w:p w:rsidR="00ED7BD3" w:rsidRPr="00ED7BD3" w:rsidRDefault="00ED7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7BD3" w:rsidRPr="00ED7BD3" w:rsidRDefault="00ED7BD3" w:rsidP="00492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требования к формированию, утверждению и ведению плана-графика закупок товаров, работ, услуг (далее - закупки) для обеспечения муниципальных нужд </w:t>
      </w:r>
      <w:r w:rsidR="00F33D2E">
        <w:rPr>
          <w:rFonts w:ascii="Times New Roman" w:hAnsi="Times New Roman" w:cs="Times New Roman"/>
          <w:sz w:val="28"/>
          <w:szCs w:val="28"/>
        </w:rPr>
        <w:t>Шали</w:t>
      </w:r>
      <w:r w:rsidRPr="00ED7BD3">
        <w:rPr>
          <w:rFonts w:ascii="Times New Roman" w:hAnsi="Times New Roman" w:cs="Times New Roman"/>
          <w:sz w:val="28"/>
          <w:szCs w:val="28"/>
        </w:rPr>
        <w:t xml:space="preserve">нского городского округа, в соответствии с </w:t>
      </w:r>
      <w:hyperlink r:id="rId7" w:history="1">
        <w:r w:rsidRPr="00552FF8">
          <w:rPr>
            <w:rFonts w:ascii="Times New Roman" w:hAnsi="Times New Roman" w:cs="Times New Roman"/>
            <w:sz w:val="28"/>
            <w:szCs w:val="28"/>
          </w:rPr>
          <w:t>частью 5 статьи 21</w:t>
        </w:r>
      </w:hyperlink>
      <w:r w:rsidRPr="00552FF8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закон),</w:t>
      </w:r>
      <w:r w:rsidR="00552FF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52FF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05.06.2015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</w:t>
      </w:r>
      <w:hyperlink r:id="rId9" w:history="1">
        <w:r w:rsidR="00492B61" w:rsidRPr="00492B6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="0049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Свердловской области от 22.07.2015 N 660-ПП "Об утверждении Порядка формирования, утверждения и ведения плана-графика закупок для обеспечения нужд Свердловской области", </w:t>
      </w:r>
      <w:r w:rsidRPr="00ED7BD3">
        <w:rPr>
          <w:rFonts w:ascii="Times New Roman" w:hAnsi="Times New Roman" w:cs="Times New Roman"/>
          <w:sz w:val="28"/>
          <w:szCs w:val="28"/>
        </w:rPr>
        <w:t>и устанавливает процедуру формирования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, утверждения и ведения планов-графиков закупок товаров, работ, услуг для обеспечения муниципальных нужд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>инского городского округа.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ED7BD3">
        <w:rPr>
          <w:rFonts w:ascii="Times New Roman" w:hAnsi="Times New Roman" w:cs="Times New Roman"/>
          <w:sz w:val="28"/>
          <w:szCs w:val="28"/>
        </w:rPr>
        <w:t>2. Планы-графики закупок утверждаются в течение 10 рабочих дней следующими заказчиками: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6"/>
      <w:bookmarkEnd w:id="2"/>
      <w:r w:rsidRPr="00ED7BD3">
        <w:rPr>
          <w:rFonts w:ascii="Times New Roman" w:hAnsi="Times New Roman" w:cs="Times New Roman"/>
          <w:sz w:val="28"/>
          <w:szCs w:val="28"/>
        </w:rPr>
        <w:t xml:space="preserve">1) муниципальными заказчиками, действующими от имени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>инского городского округа,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552FF8" w:rsidRDefault="00552FF8" w:rsidP="00552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37"/>
      <w:bookmarkEnd w:id="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бюджетными учреждениями Шалинского городского округа, за исключением закупок, осуществляемых в соответствии </w:t>
      </w:r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hyperlink r:id="rId10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частями 2</w:t>
        </w:r>
      </w:hyperlink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1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 статьи 15</w:t>
        </w:r>
      </w:hyperlink>
      <w:r w:rsidRPr="00552F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после утверждени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 планов финансово-хозяйственной деятельности;</w:t>
      </w:r>
    </w:p>
    <w:p w:rsidR="00552FF8" w:rsidRDefault="00552FF8" w:rsidP="00552F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автономными учреждениями Шалинского городского округа, муниципальными унитарными предприятиями, имущество которых принадлежит на праве собственности Шалинскому городскому округу, в случае, предусмотренном </w:t>
      </w:r>
      <w:hyperlink r:id="rId12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4 статьи 15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- со дня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имущества в собственность (далее - субсидии на осуществление капитальных вложений).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этом в план-график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822061" w:rsidRDefault="00552FF8" w:rsidP="00822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бюджетными, автономными учреждениями Шалинского городского округа, муниципальными унитарными предприятиями, имущество которых принадлежит на праве собственности Шалинскому городскому округу, осуществляющими закупки в рамках полномочий, переданных им органами </w:t>
      </w:r>
      <w:r w:rsidR="0097706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самоуправления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Шалинского городского округа, в случаях, предусмотренных </w:t>
      </w:r>
      <w:hyperlink r:id="rId13" w:history="1">
        <w:r w:rsidRPr="00552F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6 статьи 15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Закона о контрактной системе, </w:t>
      </w:r>
      <w:r w:rsidR="00822061">
        <w:rPr>
          <w:rFonts w:ascii="Times New Roman" w:eastAsiaTheme="minorHAnsi" w:hAnsi="Times New Roman" w:cs="Times New Roman"/>
          <w:sz w:val="28"/>
          <w:szCs w:val="28"/>
          <w:lang w:eastAsia="en-US"/>
        </w:rPr>
        <w:t>со дня доведения на соответствующий лицевой счет по переданным полномочиям объема прав в денежном выражении на принятие</w:t>
      </w:r>
      <w:proofErr w:type="gramEnd"/>
      <w:r w:rsidR="008220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(или) исполнение обязательств в соответствии с бюджетным законодательством Российской Федерации.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8"/>
      <w:bookmarkStart w:id="5" w:name="P39"/>
      <w:bookmarkEnd w:id="4"/>
      <w:bookmarkEnd w:id="5"/>
      <w:r w:rsidRPr="00ED7BD3">
        <w:rPr>
          <w:rFonts w:ascii="Times New Roman" w:hAnsi="Times New Roman" w:cs="Times New Roman"/>
          <w:sz w:val="28"/>
          <w:szCs w:val="28"/>
        </w:rPr>
        <w:t xml:space="preserve">3. Планы-графики закупок для обеспечения муниципальных нужд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Pr="00ED7BD3">
        <w:rPr>
          <w:rFonts w:ascii="Times New Roman" w:hAnsi="Times New Roman" w:cs="Times New Roman"/>
          <w:sz w:val="28"/>
          <w:szCs w:val="28"/>
        </w:rPr>
        <w:t xml:space="preserve">инского городского округа формируются заказчиками, указанными в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следующие сроки: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1) заказчики, указанные в </w:t>
      </w:r>
      <w:hyperlink w:anchor="P36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1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- в сроки, установленные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следующих положений: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2) заказчики, указанные в </w:t>
      </w:r>
      <w:hyperlink w:anchor="P37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2 пункта 2</w:t>
        </w:r>
      </w:hyperlink>
      <w:r w:rsidRPr="005F0254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настоящего Порядка, - в сроки, установленные органами, осуществляющими функции и полномочия их учредителя, но не позднее сроков, установленного </w:t>
      </w:r>
      <w:hyperlink w:anchor="P35" w:history="1">
        <w:r w:rsidRPr="005F0254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Шали</w:t>
      </w:r>
      <w:r w:rsidR="00ED7BD3" w:rsidRPr="00ED7BD3">
        <w:rPr>
          <w:rFonts w:ascii="Times New Roman" w:hAnsi="Times New Roman" w:cs="Times New Roman"/>
          <w:sz w:val="28"/>
          <w:szCs w:val="28"/>
        </w:rPr>
        <w:t>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3) заказчики, указанные в </w:t>
      </w:r>
      <w:hyperlink w:anchor="P38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3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5F0254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4) заказчики, указанные в </w:t>
      </w:r>
      <w:hyperlink w:anchor="P39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Pr="005F0254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ED7BD3" w:rsidRPr="00ED7BD3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Думе </w:t>
      </w:r>
      <w:r w:rsidR="00F33D2E">
        <w:rPr>
          <w:rFonts w:ascii="Times New Roman" w:hAnsi="Times New Roman" w:cs="Times New Roman"/>
          <w:sz w:val="28"/>
          <w:szCs w:val="28"/>
        </w:rPr>
        <w:t>Шал</w:t>
      </w:r>
      <w:r w:rsidR="00ED7BD3" w:rsidRPr="00ED7BD3">
        <w:rPr>
          <w:rFonts w:ascii="Times New Roman" w:hAnsi="Times New Roman" w:cs="Times New Roman"/>
          <w:sz w:val="28"/>
          <w:szCs w:val="28"/>
        </w:rPr>
        <w:t>инского городского округа;</w:t>
      </w:r>
    </w:p>
    <w:p w:rsidR="00ED7BD3" w:rsidRPr="00ED7BD3" w:rsidRDefault="009770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ED7BD3" w:rsidRPr="00ED7BD3">
        <w:rPr>
          <w:rFonts w:ascii="Times New Roman" w:hAnsi="Times New Roman" w:cs="Times New Roman"/>
          <w:sz w:val="28"/>
          <w:szCs w:val="28"/>
        </w:rPr>
        <w:t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4. Формирование, утверждение и ведение планов-графиков закупок заказчиками, указанными в </w:t>
      </w:r>
      <w:hyperlink w:anchor="P39" w:history="1">
        <w:r w:rsidRPr="005F0254">
          <w:rPr>
            <w:rFonts w:ascii="Times New Roman" w:hAnsi="Times New Roman" w:cs="Times New Roman"/>
            <w:sz w:val="28"/>
            <w:szCs w:val="28"/>
          </w:rPr>
          <w:t>подпункте 4 пункта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Федерации в соответствии со </w:t>
      </w:r>
      <w:hyperlink r:id="rId14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111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hyperlink r:id="rId15" w:history="1">
        <w:r w:rsidRPr="00F33D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7. В случае если период осуществления закупки, включаемой в план-график закупок заказчиков, указанных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8. Заказчики, указанные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планы-графики закупок в соответствии с положениями Федерального </w:t>
      </w:r>
      <w:hyperlink r:id="rId16" w:history="1">
        <w:r w:rsidRPr="00F33D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2) изменение планируемой даты начала осуществления закупки, сроков и </w:t>
      </w:r>
      <w:r w:rsidRPr="00ED7BD3">
        <w:rPr>
          <w:rFonts w:ascii="Times New Roman" w:hAnsi="Times New Roman" w:cs="Times New Roman"/>
          <w:sz w:val="28"/>
          <w:szCs w:val="28"/>
        </w:rPr>
        <w:lastRenderedPageBreak/>
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3) отмена заказчиком закупки, предусмотренной планом-графиком закупок;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4)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5) выдача предписания органами контроля, определенными </w:t>
      </w:r>
      <w:hyperlink r:id="rId17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закона, в том числе об аннулировании процедуры определения поставщиков (подрядчиков, исполнителей);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6) реализация решения, принятого заказчиком по итогам обязательного общественного обсуждения закупки;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7) возникновение обстоятельств, предвидеть которые на дату утверждения плана-графика закупок было невозможно;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8) повторное осуществление закупок товаров, работ, услуг в случаях, предусмотренных законодательством Российской Федерации.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9. Внесение изменений в план-график закупок по каждому объекту закупки осуществляется не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ED7BD3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ED7BD3">
        <w:rPr>
          <w:rFonts w:ascii="Times New Roman" w:hAnsi="Times New Roman" w:cs="Times New Roman"/>
          <w:sz w:val="28"/>
          <w:szCs w:val="28"/>
        </w:rPr>
        <w:t xml:space="preserve">)) извещения об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67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случае, если в соответствии с Федеральным </w:t>
      </w:r>
      <w:hyperlink r:id="rId18" w:history="1">
        <w:r w:rsidRPr="00F33D2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7"/>
      <w:bookmarkEnd w:id="6"/>
      <w:r w:rsidRPr="00ED7BD3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9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82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0" w:history="1">
        <w:r w:rsidRPr="00F33D2E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F33D2E">
          <w:rPr>
            <w:rFonts w:ascii="Times New Roman" w:hAnsi="Times New Roman" w:cs="Times New Roman"/>
            <w:sz w:val="28"/>
            <w:szCs w:val="28"/>
          </w:rPr>
          <w:t>28 части 1 статьи 93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 - не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чем за один день до даты заключения контракта.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11.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2" w:history="1">
        <w:r w:rsidRPr="00F33D2E">
          <w:rPr>
            <w:rFonts w:ascii="Times New Roman" w:hAnsi="Times New Roman" w:cs="Times New Roman"/>
            <w:sz w:val="28"/>
            <w:szCs w:val="28"/>
          </w:rPr>
          <w:t>частью 7 статьи 18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</w:t>
      </w:r>
      <w:r w:rsidRPr="00ED7BD3">
        <w:rPr>
          <w:rFonts w:ascii="Times New Roman" w:hAnsi="Times New Roman" w:cs="Times New Roman"/>
          <w:sz w:val="28"/>
          <w:szCs w:val="28"/>
        </w:rPr>
        <w:lastRenderedPageBreak/>
        <w:t xml:space="preserve">контракта, заключаемого с единственным поставщиком (подрядчиком, исполнителем),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ED7BD3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3" w:history="1">
        <w:r w:rsidRPr="00F33D2E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24" w:history="1">
        <w:r w:rsidRPr="00F33D2E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5" w:history="1">
        <w:r w:rsidRPr="00F33D2E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12. Информация, включаемая в план-график закупок, должна соответствовать показателям плана закупок, в том числе: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>1)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D3">
        <w:rPr>
          <w:rFonts w:ascii="Times New Roman" w:hAnsi="Times New Roman" w:cs="Times New Roman"/>
          <w:sz w:val="28"/>
          <w:szCs w:val="28"/>
        </w:rPr>
        <w:t>2)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ED7BD3" w:rsidRPr="00ED7BD3" w:rsidRDefault="00ED7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BD3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D7BD3">
        <w:rPr>
          <w:rFonts w:ascii="Times New Roman" w:hAnsi="Times New Roman" w:cs="Times New Roman"/>
          <w:sz w:val="28"/>
          <w:szCs w:val="28"/>
        </w:rPr>
        <w:t xml:space="preserve">План-график закупок формируется, ведется и утверждается лицами, указанными в </w:t>
      </w:r>
      <w:hyperlink w:anchor="P35" w:history="1">
        <w:r w:rsidRPr="00F33D2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33D2E">
        <w:rPr>
          <w:rFonts w:ascii="Times New Roman" w:hAnsi="Times New Roman" w:cs="Times New Roman"/>
          <w:sz w:val="28"/>
          <w:szCs w:val="28"/>
        </w:rPr>
        <w:t xml:space="preserve"> </w:t>
      </w:r>
      <w:r w:rsidRPr="00ED7BD3">
        <w:rPr>
          <w:rFonts w:ascii="Times New Roman" w:hAnsi="Times New Roman" w:cs="Times New Roman"/>
          <w:sz w:val="28"/>
          <w:szCs w:val="28"/>
        </w:rPr>
        <w:t xml:space="preserve">настоящего Порядка, по форме и в соответствии с </w:t>
      </w:r>
      <w:hyperlink r:id="rId26" w:history="1">
        <w:r w:rsidRPr="00F33D2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D7BD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услуг".</w:t>
      </w:r>
      <w:proofErr w:type="gramEnd"/>
    </w:p>
    <w:sectPr w:rsidR="00ED7BD3" w:rsidRPr="00ED7BD3" w:rsidSect="008D4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BD3"/>
    <w:rsid w:val="00181549"/>
    <w:rsid w:val="004671D4"/>
    <w:rsid w:val="00492B61"/>
    <w:rsid w:val="00552FF8"/>
    <w:rsid w:val="005F0254"/>
    <w:rsid w:val="005F6F38"/>
    <w:rsid w:val="00642C62"/>
    <w:rsid w:val="006469F5"/>
    <w:rsid w:val="007A0FE4"/>
    <w:rsid w:val="00822061"/>
    <w:rsid w:val="0097706A"/>
    <w:rsid w:val="00CD3A09"/>
    <w:rsid w:val="00E6652E"/>
    <w:rsid w:val="00ED7BD3"/>
    <w:rsid w:val="00F3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46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69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69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469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F441F1BA7C1A0F8B9CB5342EDB83FA36871C800DA885953108B97CAE3EE70B3F5AD1FD00ACQ8sCH" TargetMode="External"/><Relationship Id="rId13" Type="http://schemas.openxmlformats.org/officeDocument/2006/relationships/hyperlink" Target="consultantplus://offline/ref=AE3B24AA9E2084BB8727C6C28A3F8EB8AF28E9BEE6782110C7DF85C829B1E19A4B0ED1BDkAB8K" TargetMode="External"/><Relationship Id="rId18" Type="http://schemas.openxmlformats.org/officeDocument/2006/relationships/hyperlink" Target="consultantplus://offline/ref=E82A3DF441F1BA7C1A0F8B9CB5342EDB80F2368214810DA885953108B9Q7sCH" TargetMode="External"/><Relationship Id="rId26" Type="http://schemas.openxmlformats.org/officeDocument/2006/relationships/hyperlink" Target="consultantplus://offline/ref=E82A3DF441F1BA7C1A0F8B9CB5342EDB83FA36871C800DA885953108B9Q7s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2A3DF441F1BA7C1A0F8B9CB5342EDB80F2368214810DA885953108B97CAE3EE70B3F5AD1FC02A5Q8sDH" TargetMode="External"/><Relationship Id="rId7" Type="http://schemas.openxmlformats.org/officeDocument/2006/relationships/hyperlink" Target="consultantplus://offline/ref=E82A3DF441F1BA7C1A0F8B9CB5342EDB80F2368214810DA885953108B97CAE3EE70B3F5AD1FD02ADQ8sAH" TargetMode="External"/><Relationship Id="rId12" Type="http://schemas.openxmlformats.org/officeDocument/2006/relationships/hyperlink" Target="consultantplus://offline/ref=AE3B24AA9E2084BB8727C6C28A3F8EB8AF28E9BEE6782110C7DF85C829B1E19A4B0ED1kBBDK" TargetMode="External"/><Relationship Id="rId17" Type="http://schemas.openxmlformats.org/officeDocument/2006/relationships/hyperlink" Target="consultantplus://offline/ref=E82A3DF441F1BA7C1A0F8B9CB5342EDB80F2368214810DA885953108B97CAE3EE70B3F5AD1FC03AAQ8sEH" TargetMode="External"/><Relationship Id="rId25" Type="http://schemas.openxmlformats.org/officeDocument/2006/relationships/hyperlink" Target="consultantplus://offline/ref=E82A3DF441F1BA7C1A0F8B9CB5342EDB80F2368214810DA885953108B97CAE3EE70B3F5AD1FD03A9Q8s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2A3DF441F1BA7C1A0F8B9CB5342EDB80F2368214810DA885953108B9Q7sCH" TargetMode="External"/><Relationship Id="rId20" Type="http://schemas.openxmlformats.org/officeDocument/2006/relationships/hyperlink" Target="consultantplus://offline/ref=E82A3DF441F1BA7C1A0F8B9CB5342EDB80F2368214810DA885953108B97CAE3EE70B3F5AD1FC07A5Q8s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A3DF441F1BA7C1A0F8B9CB5342EDB83FA36871C800DA885953108B97CAE3EE70B3F5AD1FD00ACQ8sCH" TargetMode="External"/><Relationship Id="rId11" Type="http://schemas.openxmlformats.org/officeDocument/2006/relationships/hyperlink" Target="consultantplus://offline/ref=AE3B24AA9E2084BB8727C6C28A3F8EB8AF28E9BEE6782110C7DF85C829B1E19A4B0ED1BDkAB8K" TargetMode="External"/><Relationship Id="rId24" Type="http://schemas.openxmlformats.org/officeDocument/2006/relationships/hyperlink" Target="consultantplus://offline/ref=E82A3DF441F1BA7C1A0F8B9CB5342EDB80F2368214810DA885953108B97CAE3EE70B3F5AD1FD02ABQ8sBH" TargetMode="External"/><Relationship Id="rId5" Type="http://schemas.openxmlformats.org/officeDocument/2006/relationships/hyperlink" Target="consultantplus://offline/ref=E82A3DF441F1BA7C1A0F8B9CB5342EDB80F2368214810DA885953108B97CAE3EE70B3F5AD1FD02ADQ8sAH" TargetMode="External"/><Relationship Id="rId15" Type="http://schemas.openxmlformats.org/officeDocument/2006/relationships/hyperlink" Target="consultantplus://offline/ref=E82A3DF441F1BA7C1A0F8B9CB5342EDB80F2368214810DA885953108B9Q7sCH" TargetMode="External"/><Relationship Id="rId23" Type="http://schemas.openxmlformats.org/officeDocument/2006/relationships/hyperlink" Target="consultantplus://offline/ref=E82A3DF441F1BA7C1A0F8B9CB5342EDB80F2368214810DA885953108B97CAE3EE70B3F5AD1FD02ACQ8s0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E3B24AA9E2084BB8727C6C28A3F8EB8AF28E9BEE6782110C7DF85C829B1E19A4B0ED1B5AAAAD45Dk1B2K" TargetMode="External"/><Relationship Id="rId19" Type="http://schemas.openxmlformats.org/officeDocument/2006/relationships/hyperlink" Target="consultantplus://offline/ref=E82A3DF441F1BA7C1A0F8B9CB5342EDB80F2368214810DA885953108B97CAE3EE70B3F5AD1FC00AAQ8sC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119FD3A81269DEB52D35E22D1998BCD1A871DA11C78CAC04AD3E93E69902417D1ArCj4K" TargetMode="External"/><Relationship Id="rId14" Type="http://schemas.openxmlformats.org/officeDocument/2006/relationships/hyperlink" Target="consultantplus://offline/ref=E82A3DF441F1BA7C1A0F8B9CB5342EDB80F2368214810DA885953108B97CAE3EE70B3F5AD1FC06ADQ8sEH" TargetMode="External"/><Relationship Id="rId22" Type="http://schemas.openxmlformats.org/officeDocument/2006/relationships/hyperlink" Target="consultantplus://offline/ref=E82A3DF441F1BA7C1A0F8B9CB5342EDB80F2368214810DA885953108B97CAE3EE70B3F5AD1FD01AAQ8sA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9</cp:revision>
  <cp:lastPrinted>2016-09-26T10:25:00Z</cp:lastPrinted>
  <dcterms:created xsi:type="dcterms:W3CDTF">2016-09-14T07:44:00Z</dcterms:created>
  <dcterms:modified xsi:type="dcterms:W3CDTF">2016-09-26T10:26:00Z</dcterms:modified>
</cp:coreProperties>
</file>