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4" w:rsidRDefault="00457E04" w:rsidP="00457E04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457E04"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-243840</wp:posOffset>
            </wp:positionV>
            <wp:extent cx="641350" cy="952500"/>
            <wp:effectExtent l="19050" t="0" r="6350" b="0"/>
            <wp:wrapThrough wrapText="bothSides">
              <wp:wrapPolygon edited="0">
                <wp:start x="-642" y="0"/>
                <wp:lineTo x="-642" y="21168"/>
                <wp:lineTo x="21814" y="21168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0F3B7C" w:rsidRPr="0038088A" w:rsidRDefault="000F3B7C" w:rsidP="00961824">
      <w:pPr>
        <w:pStyle w:val="a4"/>
        <w:ind w:left="-567" w:firstLine="567"/>
        <w:rPr>
          <w:b/>
          <w:szCs w:val="28"/>
        </w:rPr>
      </w:pPr>
      <w:r w:rsidRPr="0038088A">
        <w:rPr>
          <w:b/>
          <w:szCs w:val="28"/>
        </w:rPr>
        <w:t xml:space="preserve">АДМИНИСТРАЦИЯ </w:t>
      </w:r>
    </w:p>
    <w:p w:rsidR="000F3B7C" w:rsidRPr="0038088A" w:rsidRDefault="000F3B7C" w:rsidP="00961824">
      <w:pPr>
        <w:pStyle w:val="a4"/>
        <w:ind w:left="-567" w:firstLine="567"/>
        <w:rPr>
          <w:b/>
          <w:szCs w:val="28"/>
        </w:rPr>
      </w:pPr>
      <w:r w:rsidRPr="0038088A">
        <w:rPr>
          <w:b/>
          <w:szCs w:val="28"/>
        </w:rPr>
        <w:t>ШАЛИНСКОГО ГОРОДСКОГО ОКРУГА</w:t>
      </w:r>
    </w:p>
    <w:p w:rsidR="000F3B7C" w:rsidRPr="0038088A" w:rsidRDefault="000F3B7C" w:rsidP="00961824">
      <w:pPr>
        <w:pStyle w:val="a4"/>
        <w:pBdr>
          <w:bottom w:val="single" w:sz="4" w:space="1" w:color="auto"/>
        </w:pBdr>
        <w:ind w:left="-567" w:firstLine="567"/>
        <w:rPr>
          <w:b/>
          <w:szCs w:val="28"/>
        </w:rPr>
      </w:pPr>
      <w:r w:rsidRPr="0038088A">
        <w:rPr>
          <w:b/>
          <w:szCs w:val="28"/>
        </w:rPr>
        <w:t>ПОСТАНОВЛЕНИЕ</w:t>
      </w:r>
    </w:p>
    <w:p w:rsidR="00457E04" w:rsidRPr="0038088A" w:rsidRDefault="00457E04" w:rsidP="0038088A">
      <w:pPr>
        <w:pStyle w:val="ConsPlusTitle"/>
        <w:widowControl/>
        <w:ind w:left="-567" w:firstLine="567"/>
        <w:rPr>
          <w:rFonts w:ascii="Times New Roman" w:hAnsi="Times New Roman" w:cs="Times New Roman"/>
          <w:b w:val="0"/>
          <w:sz w:val="28"/>
          <w:szCs w:val="28"/>
        </w:rPr>
      </w:pPr>
      <w:r w:rsidRPr="0038088A">
        <w:rPr>
          <w:rFonts w:ascii="Times New Roman" w:hAnsi="Times New Roman" w:cs="Times New Roman"/>
          <w:b w:val="0"/>
          <w:sz w:val="28"/>
          <w:szCs w:val="28"/>
        </w:rPr>
        <w:t xml:space="preserve"> от «</w:t>
      </w:r>
      <w:r w:rsidR="00623B96">
        <w:rPr>
          <w:rFonts w:ascii="Times New Roman" w:hAnsi="Times New Roman" w:cs="Times New Roman"/>
          <w:b w:val="0"/>
          <w:sz w:val="28"/>
          <w:szCs w:val="28"/>
        </w:rPr>
        <w:t>20</w:t>
      </w:r>
      <w:r w:rsidR="00961824" w:rsidRPr="003808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8088A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FE54E6" w:rsidRPr="0038088A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="00915D5C" w:rsidRPr="0038088A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961824" w:rsidRPr="0038088A">
        <w:rPr>
          <w:rFonts w:ascii="Times New Roman" w:hAnsi="Times New Roman" w:cs="Times New Roman"/>
          <w:b w:val="0"/>
          <w:sz w:val="28"/>
          <w:szCs w:val="28"/>
        </w:rPr>
        <w:t>7</w:t>
      </w:r>
      <w:r w:rsidRPr="0038088A">
        <w:rPr>
          <w:rFonts w:ascii="Times New Roman" w:hAnsi="Times New Roman" w:cs="Times New Roman"/>
          <w:b w:val="0"/>
          <w:sz w:val="28"/>
          <w:szCs w:val="28"/>
        </w:rPr>
        <w:t xml:space="preserve"> г.    № </w:t>
      </w:r>
      <w:r w:rsidR="00623B96">
        <w:rPr>
          <w:rFonts w:ascii="Times New Roman" w:hAnsi="Times New Roman" w:cs="Times New Roman"/>
          <w:b w:val="0"/>
          <w:sz w:val="28"/>
          <w:szCs w:val="28"/>
        </w:rPr>
        <w:t>170</w:t>
      </w:r>
      <w:r w:rsidR="00961824" w:rsidRPr="003808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54E6" w:rsidRPr="0038088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</w:t>
      </w:r>
      <w:r w:rsidR="00961824" w:rsidRPr="0038088A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FE54E6" w:rsidRPr="0038088A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Pr="0038088A">
        <w:rPr>
          <w:rFonts w:ascii="Times New Roman" w:hAnsi="Times New Roman" w:cs="Times New Roman"/>
          <w:b w:val="0"/>
          <w:sz w:val="28"/>
          <w:szCs w:val="28"/>
        </w:rPr>
        <w:t>р.п. Шаля</w:t>
      </w:r>
    </w:p>
    <w:p w:rsidR="00B66115" w:rsidRPr="0038088A" w:rsidRDefault="00B66115" w:rsidP="0038088A">
      <w:pPr>
        <w:pStyle w:val="ConsPlusTitle"/>
        <w:widowControl/>
        <w:ind w:left="-567"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B66115" w:rsidRPr="002C0FE7" w:rsidRDefault="00646418" w:rsidP="00E312E2">
      <w:pPr>
        <w:pStyle w:val="ConsPlusTitle"/>
        <w:ind w:left="-567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0FE7">
        <w:rPr>
          <w:rFonts w:ascii="Times New Roman" w:hAnsi="Times New Roman" w:cs="Times New Roman"/>
          <w:i/>
          <w:sz w:val="28"/>
          <w:szCs w:val="28"/>
        </w:rPr>
        <w:t>О внесении изменений в</w:t>
      </w:r>
      <w:r w:rsidR="00E312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1824" w:rsidRPr="002C0FE7">
        <w:rPr>
          <w:rFonts w:ascii="Times New Roman" w:hAnsi="Times New Roman" w:cs="Times New Roman"/>
          <w:i/>
          <w:sz w:val="28"/>
          <w:szCs w:val="28"/>
        </w:rPr>
        <w:t>административн</w:t>
      </w:r>
      <w:r w:rsidR="00E312E2">
        <w:rPr>
          <w:rFonts w:ascii="Times New Roman" w:hAnsi="Times New Roman" w:cs="Times New Roman"/>
          <w:i/>
          <w:sz w:val="28"/>
          <w:szCs w:val="28"/>
        </w:rPr>
        <w:t>ый</w:t>
      </w:r>
      <w:r w:rsidR="00961824" w:rsidRPr="002C0FE7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w:anchor="P29" w:history="1">
        <w:proofErr w:type="gramStart"/>
        <w:r w:rsidR="00961824" w:rsidRPr="002C0FE7">
          <w:rPr>
            <w:rFonts w:ascii="Times New Roman" w:hAnsi="Times New Roman" w:cs="Times New Roman"/>
            <w:i/>
            <w:sz w:val="28"/>
            <w:szCs w:val="28"/>
          </w:rPr>
          <w:t>регламен</w:t>
        </w:r>
      </w:hyperlink>
      <w:r w:rsidR="00961824" w:rsidRPr="002C0FE7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="00961824" w:rsidRPr="002C0FE7">
        <w:rPr>
          <w:rFonts w:ascii="Times New Roman" w:hAnsi="Times New Roman" w:cs="Times New Roman"/>
          <w:i/>
          <w:sz w:val="28"/>
          <w:szCs w:val="28"/>
        </w:rPr>
        <w:t xml:space="preserve"> предоставления муниципальной услуги «Выдача разрешений на строительство, реконструкцию объектов капитального строительства»</w:t>
      </w:r>
      <w:r w:rsidR="00E312E2">
        <w:rPr>
          <w:rFonts w:ascii="Times New Roman" w:hAnsi="Times New Roman" w:cs="Times New Roman"/>
          <w:i/>
          <w:sz w:val="28"/>
          <w:szCs w:val="28"/>
        </w:rPr>
        <w:t xml:space="preserve"> утвержденный п</w:t>
      </w:r>
      <w:r w:rsidR="00E312E2" w:rsidRPr="002C0FE7">
        <w:rPr>
          <w:rFonts w:ascii="Times New Roman" w:hAnsi="Times New Roman" w:cs="Times New Roman"/>
          <w:i/>
          <w:sz w:val="28"/>
          <w:szCs w:val="28"/>
        </w:rPr>
        <w:t>остановление</w:t>
      </w:r>
      <w:r w:rsidR="00E312E2">
        <w:rPr>
          <w:rFonts w:ascii="Times New Roman" w:hAnsi="Times New Roman" w:cs="Times New Roman"/>
          <w:i/>
          <w:sz w:val="28"/>
          <w:szCs w:val="28"/>
        </w:rPr>
        <w:t>м</w:t>
      </w:r>
      <w:r w:rsidR="00E312E2" w:rsidRPr="002C0FE7">
        <w:rPr>
          <w:rFonts w:ascii="Times New Roman" w:hAnsi="Times New Roman" w:cs="Times New Roman"/>
          <w:i/>
          <w:sz w:val="28"/>
          <w:szCs w:val="28"/>
        </w:rPr>
        <w:t xml:space="preserve"> администрации Шалинского городского округа от 12 декабря 2016 г. № 1290</w:t>
      </w:r>
    </w:p>
    <w:p w:rsidR="00457E04" w:rsidRPr="002C0FE7" w:rsidRDefault="00457E04" w:rsidP="0038088A">
      <w:pPr>
        <w:pStyle w:val="ConsPlusTitle"/>
        <w:spacing w:line="276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57E04" w:rsidRPr="00717AC0" w:rsidRDefault="00E312E2" w:rsidP="00717AC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A036B0" w:rsidRPr="00717AC0">
        <w:rPr>
          <w:rFonts w:ascii="Times New Roman" w:hAnsi="Times New Roman" w:cs="Times New Roman"/>
          <w:sz w:val="28"/>
          <w:szCs w:val="28"/>
        </w:rPr>
        <w:t xml:space="preserve"> </w:t>
      </w:r>
      <w:r w:rsidR="00717AC0" w:rsidRPr="00717AC0">
        <w:rPr>
          <w:rFonts w:ascii="Times New Roman" w:hAnsi="Times New Roman" w:cs="Times New Roman"/>
          <w:iCs/>
          <w:sz w:val="28"/>
          <w:szCs w:val="28"/>
        </w:rPr>
        <w:t>Градостроительным кодексом Российской Федерации (</w:t>
      </w:r>
      <w:r>
        <w:rPr>
          <w:rFonts w:ascii="Times New Roman" w:hAnsi="Times New Roman" w:cs="Times New Roman"/>
          <w:iCs/>
          <w:sz w:val="28"/>
          <w:szCs w:val="28"/>
        </w:rPr>
        <w:t>ред</w:t>
      </w:r>
      <w:r w:rsidR="00F352D9">
        <w:rPr>
          <w:rFonts w:ascii="Times New Roman" w:hAnsi="Times New Roman" w:cs="Times New Roman"/>
          <w:iCs/>
          <w:sz w:val="28"/>
          <w:szCs w:val="28"/>
        </w:rPr>
        <w:t>акции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877A4">
        <w:rPr>
          <w:rFonts w:ascii="Times New Roman" w:hAnsi="Times New Roman" w:cs="Times New Roman"/>
          <w:iCs/>
          <w:sz w:val="28"/>
          <w:szCs w:val="28"/>
        </w:rPr>
        <w:t>Федеральных законов от 30.12.2015 №459-ФЗ, от 03.07.2016 №315-ФЗ, от 03.07.2016 №373-ФЗ)</w:t>
      </w:r>
      <w:r w:rsidR="00D538FB" w:rsidRPr="00717AC0">
        <w:rPr>
          <w:rFonts w:ascii="Times New Roman" w:hAnsi="Times New Roman" w:cs="Times New Roman"/>
          <w:sz w:val="28"/>
          <w:szCs w:val="28"/>
        </w:rPr>
        <w:t>,</w:t>
      </w:r>
      <w:r w:rsidR="00457E04" w:rsidRPr="00717AC0">
        <w:rPr>
          <w:rFonts w:ascii="Times New Roman" w:hAnsi="Times New Roman" w:cs="Times New Roman"/>
          <w:sz w:val="28"/>
          <w:szCs w:val="28"/>
        </w:rPr>
        <w:t xml:space="preserve"> </w:t>
      </w:r>
      <w:r w:rsidR="00F352D9">
        <w:rPr>
          <w:rFonts w:ascii="Times New Roman" w:hAnsi="Times New Roman" w:cs="Times New Roman"/>
          <w:sz w:val="28"/>
          <w:szCs w:val="28"/>
        </w:rPr>
        <w:t>п</w:t>
      </w:r>
      <w:r w:rsidR="00457E04" w:rsidRPr="00717AC0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5877A4">
        <w:rPr>
          <w:rFonts w:ascii="Times New Roman" w:hAnsi="Times New Roman" w:cs="Times New Roman"/>
          <w:sz w:val="28"/>
          <w:szCs w:val="28"/>
        </w:rPr>
        <w:t>администрации</w:t>
      </w:r>
      <w:r w:rsidR="00457E04" w:rsidRPr="00717AC0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 от 23  мая 2012 года № 424 «О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округа»</w:t>
      </w:r>
      <w:r w:rsidR="00F352D9">
        <w:rPr>
          <w:rFonts w:ascii="Times New Roman" w:hAnsi="Times New Roman" w:cs="Times New Roman"/>
          <w:sz w:val="28"/>
          <w:szCs w:val="28"/>
        </w:rPr>
        <w:t>,</w:t>
      </w:r>
      <w:r w:rsidR="00457E04" w:rsidRPr="00717AC0">
        <w:rPr>
          <w:rFonts w:ascii="Times New Roman" w:hAnsi="Times New Roman" w:cs="Times New Roman"/>
          <w:sz w:val="28"/>
          <w:szCs w:val="28"/>
        </w:rPr>
        <w:t xml:space="preserve"> администрац</w:t>
      </w:r>
      <w:r w:rsidR="00717AC0">
        <w:rPr>
          <w:rFonts w:ascii="Times New Roman" w:hAnsi="Times New Roman" w:cs="Times New Roman"/>
          <w:sz w:val="28"/>
          <w:szCs w:val="28"/>
        </w:rPr>
        <w:t>ия Шалинского городского округа.</w:t>
      </w:r>
    </w:p>
    <w:p w:rsidR="00457E04" w:rsidRPr="0038088A" w:rsidRDefault="00457E04" w:rsidP="0038088A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88A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Pr="0038088A">
        <w:rPr>
          <w:rFonts w:ascii="Times New Roman" w:hAnsi="Times New Roman" w:cs="Times New Roman"/>
          <w:b/>
          <w:sz w:val="28"/>
          <w:szCs w:val="28"/>
        </w:rPr>
        <w:tab/>
      </w:r>
    </w:p>
    <w:p w:rsidR="00646418" w:rsidRPr="0038088A" w:rsidRDefault="00457E04" w:rsidP="0038088A">
      <w:pPr>
        <w:pStyle w:val="ConsPlusTitle"/>
        <w:spacing w:line="276" w:lineRule="auto"/>
        <w:ind w:left="-567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088A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646418" w:rsidRPr="0038088A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5877A4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 w:rsidR="00646418" w:rsidRPr="003808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77A4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437E3" w:rsidRPr="0038088A">
        <w:rPr>
          <w:rFonts w:ascii="Times New Roman" w:hAnsi="Times New Roman" w:cs="Times New Roman"/>
          <w:b w:val="0"/>
          <w:sz w:val="28"/>
          <w:szCs w:val="28"/>
        </w:rPr>
        <w:t>административн</w:t>
      </w:r>
      <w:r w:rsidR="005877A4">
        <w:rPr>
          <w:rFonts w:ascii="Times New Roman" w:hAnsi="Times New Roman" w:cs="Times New Roman"/>
          <w:b w:val="0"/>
          <w:sz w:val="28"/>
          <w:szCs w:val="28"/>
        </w:rPr>
        <w:t>ый</w:t>
      </w:r>
      <w:r w:rsidR="002437E3" w:rsidRPr="003808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w:anchor="P29" w:history="1">
        <w:r w:rsidR="00D538FB" w:rsidRPr="0038088A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="00D538FB" w:rsidRPr="0038088A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«Выдача разрешений на строительство, реконструкцию объектов капитального строительства»</w:t>
      </w:r>
      <w:r w:rsidR="005877A4">
        <w:rPr>
          <w:rFonts w:ascii="Times New Roman" w:hAnsi="Times New Roman" w:cs="Times New Roman"/>
          <w:b w:val="0"/>
          <w:sz w:val="28"/>
          <w:szCs w:val="28"/>
        </w:rPr>
        <w:t xml:space="preserve"> утвержденный постановлением администрации Шалинского городского округа </w:t>
      </w:r>
      <w:r w:rsidR="00F352D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877A4">
        <w:rPr>
          <w:rFonts w:ascii="Times New Roman" w:hAnsi="Times New Roman" w:cs="Times New Roman"/>
          <w:b w:val="0"/>
          <w:sz w:val="28"/>
          <w:szCs w:val="28"/>
        </w:rPr>
        <w:t>12.12.2016 №1290</w:t>
      </w:r>
      <w:r w:rsidR="00646418" w:rsidRPr="003808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354CD" w:rsidRPr="0038088A" w:rsidRDefault="00640826" w:rsidP="00E354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88A">
        <w:rPr>
          <w:rFonts w:ascii="Times New Roman" w:hAnsi="Times New Roman" w:cs="Times New Roman"/>
          <w:sz w:val="28"/>
          <w:szCs w:val="28"/>
        </w:rPr>
        <w:t>1.1.</w:t>
      </w:r>
      <w:r w:rsidR="00E354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54CD" w:rsidRPr="0038088A">
        <w:rPr>
          <w:rFonts w:ascii="Times New Roman" w:hAnsi="Times New Roman" w:cs="Times New Roman"/>
          <w:sz w:val="28"/>
          <w:szCs w:val="28"/>
        </w:rPr>
        <w:t xml:space="preserve">Пункт 16 </w:t>
      </w:r>
      <w:r w:rsidR="00F352D9" w:rsidRPr="00F352D9">
        <w:rPr>
          <w:rFonts w:ascii="Times New Roman" w:hAnsi="Times New Roman" w:cs="Times New Roman"/>
          <w:sz w:val="28"/>
          <w:szCs w:val="28"/>
        </w:rPr>
        <w:t>Выдача разрешения на строительство (реконструкцию) объ</w:t>
      </w:r>
      <w:r w:rsidR="00F352D9">
        <w:rPr>
          <w:rFonts w:ascii="Times New Roman" w:hAnsi="Times New Roman" w:cs="Times New Roman"/>
          <w:sz w:val="28"/>
          <w:szCs w:val="28"/>
        </w:rPr>
        <w:t>екта капитального строительства</w:t>
      </w:r>
      <w:r w:rsidR="00E354CD" w:rsidRPr="00F352D9">
        <w:rPr>
          <w:rFonts w:ascii="Times New Roman" w:hAnsi="Times New Roman" w:cs="Times New Roman"/>
          <w:sz w:val="28"/>
          <w:szCs w:val="28"/>
        </w:rPr>
        <w:t xml:space="preserve"> </w:t>
      </w:r>
      <w:r w:rsidR="00F352D9" w:rsidRPr="00F352D9">
        <w:rPr>
          <w:rFonts w:ascii="Times New Roman" w:hAnsi="Times New Roman" w:cs="Times New Roman"/>
          <w:sz w:val="28"/>
          <w:szCs w:val="28"/>
        </w:rPr>
        <w:t>и</w:t>
      </w:r>
      <w:r w:rsidR="00E354CD" w:rsidRPr="00F352D9">
        <w:rPr>
          <w:rFonts w:ascii="Times New Roman" w:hAnsi="Times New Roman" w:cs="Times New Roman"/>
          <w:sz w:val="28"/>
          <w:szCs w:val="28"/>
        </w:rPr>
        <w:t>зложить</w:t>
      </w:r>
      <w:r w:rsidR="00E354CD">
        <w:rPr>
          <w:rFonts w:ascii="Times New Roman" w:hAnsi="Times New Roman" w:cs="Times New Roman"/>
          <w:sz w:val="28"/>
          <w:szCs w:val="28"/>
        </w:rPr>
        <w:t xml:space="preserve"> </w:t>
      </w:r>
      <w:r w:rsidR="00E354CD" w:rsidRPr="0038088A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E354CD" w:rsidRPr="005E04B0" w:rsidRDefault="00E354CD" w:rsidP="00E35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88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hyperlink w:anchor="P307" w:history="1">
        <w:r w:rsidRPr="005E04B0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5E04B0">
        <w:rPr>
          <w:rFonts w:ascii="Times New Roman" w:hAnsi="Times New Roman" w:cs="Times New Roman"/>
          <w:sz w:val="28"/>
          <w:szCs w:val="28"/>
        </w:rPr>
        <w:t xml:space="preserve"> о выдаче разрешения (оформляется по форме - приложение N 1 к Регламенту)</w:t>
      </w:r>
    </w:p>
    <w:p w:rsidR="00E354CD" w:rsidRDefault="00E354CD" w:rsidP="00E35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правоустанавливающие документы на земельный участок;</w:t>
      </w:r>
    </w:p>
    <w:p w:rsidR="00E354CD" w:rsidRDefault="00E354CD" w:rsidP="00E35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2.1) при наличии соглашения о передаче в случаях, установленных бюджетным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>
        <w:rPr>
          <w:rFonts w:ascii="Times New Roman" w:hAnsi="Times New Roman" w:cs="Times New Roman"/>
          <w:sz w:val="28"/>
          <w:szCs w:val="28"/>
        </w:rPr>
        <w:t>", Государственной корпорацией по космической деятельности "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>
        <w:rPr>
          <w:rFonts w:ascii="Times New Roman" w:hAnsi="Times New Roman" w:cs="Times New Roman"/>
          <w:sz w:val="28"/>
          <w:szCs w:val="28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соглашение;</w:t>
      </w:r>
    </w:p>
    <w:p w:rsidR="00E354CD" w:rsidRDefault="00E354CD" w:rsidP="00E35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</w:t>
      </w:r>
      <w:r>
        <w:rPr>
          <w:rFonts w:ascii="Times New Roman" w:hAnsi="Times New Roman" w:cs="Times New Roman"/>
          <w:sz w:val="28"/>
          <w:szCs w:val="28"/>
        </w:rPr>
        <w:lastRenderedPageBreak/>
        <w:t>или в случае выдачи разрешения на строительство линейного объекта реквизиты проекта планировки территории и проекта межевания территории;</w:t>
      </w:r>
    </w:p>
    <w:p w:rsidR="00E354CD" w:rsidRDefault="00E354CD" w:rsidP="00E35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материалы, содержащиеся в проектной документации:</w:t>
      </w:r>
    </w:p>
    <w:p w:rsidR="00E354CD" w:rsidRDefault="00E354CD" w:rsidP="00E35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пояснительная записка;</w:t>
      </w:r>
    </w:p>
    <w:p w:rsidR="00E354CD" w:rsidRDefault="00E354CD" w:rsidP="00E35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E354CD" w:rsidRDefault="00E354CD" w:rsidP="00E35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E354CD" w:rsidRDefault="00E354CD" w:rsidP="00E35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архитектурные решения;</w:t>
      </w:r>
    </w:p>
    <w:p w:rsidR="00E354CD" w:rsidRDefault="00E354CD" w:rsidP="00E35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E354CD" w:rsidRDefault="00E354CD" w:rsidP="00E35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проект организации строительства объекта капитального строительства;</w:t>
      </w:r>
    </w:p>
    <w:p w:rsidR="00E354CD" w:rsidRDefault="00E354CD" w:rsidP="00E35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проект организации работ по сносу или демонтажу объектов капитального строительства, их частей;</w:t>
      </w:r>
    </w:p>
    <w:p w:rsidR="00E354CD" w:rsidRDefault="00E354CD" w:rsidP="00E35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49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  <w:proofErr w:type="gramEnd"/>
    </w:p>
    <w:p w:rsidR="00E354CD" w:rsidRDefault="00E354CD" w:rsidP="00E35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12.1 статьи 48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49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3.4 статьи 49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экологической экспертизы проектной документации в случаях, предусмотренных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6 статьи 49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</w:p>
    <w:p w:rsidR="00E354CD" w:rsidRDefault="00E354CD" w:rsidP="00E35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5.1) заключение, предусмотренное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3.5 статьи 49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в случае использования модифицированной проектной документации;</w:t>
      </w:r>
    </w:p>
    <w:p w:rsidR="00E354CD" w:rsidRDefault="00E354CD" w:rsidP="00E35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40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Федерации);</w:t>
      </w:r>
    </w:p>
    <w:p w:rsidR="00E354CD" w:rsidRDefault="00E354CD" w:rsidP="00E35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7) 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w:anchor="Par3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6.2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случаев реконструкции многоквартирного дома;</w:t>
      </w:r>
    </w:p>
    <w:p w:rsidR="00E354CD" w:rsidRDefault="00E354CD" w:rsidP="00E35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7.1)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>
        <w:rPr>
          <w:rFonts w:ascii="Times New Roman" w:hAnsi="Times New Roman" w:cs="Times New Roman"/>
          <w:sz w:val="28"/>
          <w:szCs w:val="28"/>
        </w:rPr>
        <w:t>", Государственной корпорацией по космической деятельности "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>
        <w:rPr>
          <w:rFonts w:ascii="Times New Roman" w:hAnsi="Times New Roman" w:cs="Times New Roman"/>
          <w:sz w:val="28"/>
          <w:szCs w:val="28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определяющее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E354CD" w:rsidRDefault="00E354CD" w:rsidP="00E35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1"/>
      <w:bookmarkEnd w:id="0"/>
      <w:r>
        <w:rPr>
          <w:rFonts w:ascii="Times New Roman" w:hAnsi="Times New Roman" w:cs="Times New Roman"/>
          <w:sz w:val="28"/>
          <w:szCs w:val="28"/>
        </w:rPr>
        <w:t xml:space="preserve">7.2) решение общего собрания собственников помещений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многоквартирном доме, принятое в соответствии с жилищным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многоквартирном доме;</w:t>
      </w:r>
    </w:p>
    <w:p w:rsidR="00E354CD" w:rsidRDefault="00E354CD" w:rsidP="00E35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E354CD" w:rsidRDefault="00E354CD" w:rsidP="00E35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722E0" w:rsidRPr="0038088A" w:rsidRDefault="00640826" w:rsidP="0038088A">
      <w:pPr>
        <w:pStyle w:val="ConsPlusTitle"/>
        <w:spacing w:line="276" w:lineRule="auto"/>
        <w:ind w:left="-567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08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354CD">
        <w:rPr>
          <w:rFonts w:ascii="Times New Roman" w:hAnsi="Times New Roman" w:cs="Times New Roman"/>
          <w:b w:val="0"/>
          <w:sz w:val="28"/>
          <w:szCs w:val="28"/>
        </w:rPr>
        <w:t xml:space="preserve">1.2 </w:t>
      </w:r>
      <w:r w:rsidR="006C73D3" w:rsidRPr="0038088A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F352D9">
        <w:rPr>
          <w:rFonts w:ascii="Times New Roman" w:hAnsi="Times New Roman" w:cs="Times New Roman"/>
          <w:b w:val="0"/>
          <w:sz w:val="28"/>
          <w:szCs w:val="28"/>
        </w:rPr>
        <w:t xml:space="preserve"> 16.1</w:t>
      </w:r>
      <w:r w:rsidRPr="003808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352D9">
        <w:rPr>
          <w:rFonts w:ascii="Times New Roman" w:hAnsi="Times New Roman" w:cs="Times New Roman"/>
          <w:b w:val="0"/>
          <w:sz w:val="28"/>
          <w:szCs w:val="28"/>
        </w:rPr>
        <w:t>в</w:t>
      </w:r>
      <w:r w:rsidR="00F352D9" w:rsidRPr="00F352D9">
        <w:rPr>
          <w:rFonts w:ascii="Times New Roman" w:hAnsi="Times New Roman" w:cs="Times New Roman"/>
          <w:b w:val="0"/>
          <w:sz w:val="28"/>
          <w:szCs w:val="28"/>
        </w:rPr>
        <w:t xml:space="preserve">ыдача разрешения на строительство (реконструкцию) индивидуального жилого дома </w:t>
      </w:r>
      <w:r w:rsidR="00AA31F8" w:rsidRPr="00F352D9">
        <w:rPr>
          <w:rFonts w:ascii="Times New Roman" w:hAnsi="Times New Roman" w:cs="Times New Roman"/>
          <w:b w:val="0"/>
          <w:sz w:val="28"/>
          <w:szCs w:val="28"/>
        </w:rPr>
        <w:t>изложить в следующей</w:t>
      </w:r>
      <w:r w:rsidR="00AA31F8">
        <w:rPr>
          <w:rFonts w:ascii="Times New Roman" w:hAnsi="Times New Roman" w:cs="Times New Roman"/>
          <w:b w:val="0"/>
          <w:sz w:val="28"/>
          <w:szCs w:val="28"/>
        </w:rPr>
        <w:t xml:space="preserve"> редакции</w:t>
      </w:r>
      <w:r w:rsidR="009722E0" w:rsidRPr="0038088A">
        <w:rPr>
          <w:rFonts w:ascii="Times New Roman" w:hAnsi="Times New Roman" w:cs="Times New Roman"/>
          <w:b w:val="0"/>
          <w:sz w:val="28"/>
          <w:szCs w:val="28"/>
        </w:rPr>
        <w:t>:</w:t>
      </w:r>
      <w:r w:rsidR="009722E0" w:rsidRPr="003808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1F8" w:rsidRDefault="00CF0690" w:rsidP="00AA31F8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88A">
        <w:rPr>
          <w:rFonts w:ascii="Times New Roman" w:eastAsia="Calibri" w:hAnsi="Times New Roman" w:cs="Times New Roman"/>
          <w:sz w:val="28"/>
          <w:szCs w:val="28"/>
        </w:rPr>
        <w:t>«</w:t>
      </w:r>
      <w:r w:rsidR="00AA31F8">
        <w:rPr>
          <w:rFonts w:ascii="Times New Roman" w:hAnsi="Times New Roman" w:cs="Times New Roman"/>
          <w:sz w:val="28"/>
          <w:szCs w:val="28"/>
        </w:rPr>
        <w:t>1)</w:t>
      </w:r>
      <w:r w:rsidR="00AA31F8" w:rsidRPr="00AA31F8">
        <w:t xml:space="preserve"> </w:t>
      </w:r>
      <w:hyperlink w:anchor="P401" w:history="1">
        <w:r w:rsidR="00AA31F8" w:rsidRPr="00AA31F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AA31F8" w:rsidRPr="00AA31F8">
        <w:rPr>
          <w:rFonts w:ascii="Times New Roman" w:hAnsi="Times New Roman" w:cs="Times New Roman"/>
          <w:sz w:val="28"/>
          <w:szCs w:val="28"/>
        </w:rPr>
        <w:t xml:space="preserve"> о выдаче разрешения (оформляется по форме - приложение N 2 к Регламенту)</w:t>
      </w:r>
    </w:p>
    <w:p w:rsidR="00AA31F8" w:rsidRDefault="00AA31F8" w:rsidP="00AA31F8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правоустанавливающие документы на земельный участок;</w:t>
      </w:r>
    </w:p>
    <w:p w:rsidR="00AA31F8" w:rsidRDefault="00AA31F8" w:rsidP="00AA31F8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градостроительный план земельного участка, выданный не ранее чем за три года до дня представления заявления на получение разрешения на строительство;</w:t>
      </w:r>
    </w:p>
    <w:p w:rsidR="00AA31F8" w:rsidRDefault="00AA31F8" w:rsidP="00AA31F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03.07.2016 N 373-ФЗ)</w:t>
      </w:r>
    </w:p>
    <w:p w:rsidR="00AA31F8" w:rsidRDefault="00AA31F8" w:rsidP="00AA31F8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схема планировочной организации земельного участка с обозначением места размещения объекта индивидуального жилищного строительства;</w:t>
      </w:r>
    </w:p>
    <w:p w:rsidR="00B4726D" w:rsidRPr="0038088A" w:rsidRDefault="00AA31F8" w:rsidP="00AA31F8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описание внешнего облика объекта индивидуального жилищного строительства в случае,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значения, за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исключением случая, предусмотренного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10.2</w:t>
        </w:r>
      </w:hyperlink>
      <w:r w:rsidR="005E04B0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Описание внешнего облика объекта индивидуального жилищного строительства включает в себя его описание в текстовой форме и графическое описание.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строительства, цветовое решение его внешнего облика, планируемые к использованию строительные материалы, определяющие внешний облик такого объекта, а также описание иных характеристик такого объекта, требования к которым установлены градостроительным регламентом в качестве требований к архитектурным решениям объекта капитального строительства.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Графическое описание представляет собой изображение внешнего облика объекта индивидуального жилищного строительства, включая его фасады и конфигурацию объекта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4726D" w:rsidRPr="0038088A">
        <w:rPr>
          <w:rFonts w:ascii="Times New Roman" w:hAnsi="Times New Roman" w:cs="Times New Roman"/>
          <w:sz w:val="28"/>
          <w:szCs w:val="28"/>
        </w:rPr>
        <w:t>»</w:t>
      </w:r>
      <w:r w:rsidR="006C73D3" w:rsidRPr="0038088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C73D3" w:rsidRPr="0038088A" w:rsidRDefault="005E04B0" w:rsidP="00AA31F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354C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Дополнить п</w:t>
      </w:r>
      <w:r w:rsidR="00154B27" w:rsidRPr="0038088A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54B27" w:rsidRPr="0038088A">
        <w:rPr>
          <w:rFonts w:ascii="Times New Roman" w:hAnsi="Times New Roman" w:cs="Times New Roman"/>
          <w:sz w:val="28"/>
          <w:szCs w:val="28"/>
        </w:rPr>
        <w:t xml:space="preserve"> 16.2. следующего содержания:</w:t>
      </w:r>
    </w:p>
    <w:p w:rsidR="00154B27" w:rsidRPr="0038088A" w:rsidRDefault="00154B27" w:rsidP="005E04B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88A">
        <w:rPr>
          <w:rFonts w:ascii="Times New Roman" w:hAnsi="Times New Roman" w:cs="Times New Roman"/>
          <w:sz w:val="28"/>
          <w:szCs w:val="28"/>
        </w:rPr>
        <w:t>«16.2.  В случае</w:t>
      </w:r>
      <w:proofErr w:type="gramStart"/>
      <w:r w:rsidRPr="0038088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8088A">
        <w:rPr>
          <w:rFonts w:ascii="Times New Roman" w:hAnsi="Times New Roman" w:cs="Times New Roman"/>
          <w:sz w:val="28"/>
          <w:szCs w:val="28"/>
        </w:rPr>
        <w:t xml:space="preserve">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значения, к заявлению о выдаче разрешения на строительство может быть приложено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предусмотренного </w:t>
      </w:r>
      <w:hyperlink r:id="rId17" w:history="1">
        <w:r w:rsidRPr="0038088A">
          <w:rPr>
            <w:rFonts w:ascii="Times New Roman" w:hAnsi="Times New Roman" w:cs="Times New Roman"/>
            <w:color w:val="0000FF"/>
            <w:sz w:val="28"/>
            <w:szCs w:val="28"/>
          </w:rPr>
          <w:t>пунктом 3 части 12 статьи 48</w:t>
        </w:r>
      </w:hyperlink>
      <w:r w:rsidRPr="0038088A">
        <w:rPr>
          <w:rFonts w:ascii="Times New Roman" w:hAnsi="Times New Roman" w:cs="Times New Roman"/>
          <w:sz w:val="28"/>
          <w:szCs w:val="28"/>
        </w:rPr>
        <w:t xml:space="preserve"> </w:t>
      </w:r>
      <w:r w:rsidR="005E04B0">
        <w:rPr>
          <w:rFonts w:ascii="Times New Roman" w:hAnsi="Times New Roman" w:cs="Times New Roman"/>
          <w:sz w:val="28"/>
          <w:szCs w:val="28"/>
        </w:rPr>
        <w:t>Градостроительного</w:t>
      </w:r>
      <w:r w:rsidRPr="0038088A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="005E04B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38088A">
        <w:rPr>
          <w:rFonts w:ascii="Times New Roman" w:hAnsi="Times New Roman" w:cs="Times New Roman"/>
          <w:sz w:val="28"/>
          <w:szCs w:val="28"/>
        </w:rPr>
        <w:t xml:space="preserve"> раздела проектной документации объекта </w:t>
      </w:r>
      <w:proofErr w:type="gramStart"/>
      <w:r w:rsidRPr="0038088A">
        <w:rPr>
          <w:rFonts w:ascii="Times New Roman" w:hAnsi="Times New Roman" w:cs="Times New Roman"/>
          <w:sz w:val="28"/>
          <w:szCs w:val="28"/>
        </w:rPr>
        <w:t xml:space="preserve">капитального строительства или предусмотренного </w:t>
      </w:r>
      <w:hyperlink r:id="rId18" w:history="1">
        <w:r w:rsidRPr="0038088A">
          <w:rPr>
            <w:rFonts w:ascii="Times New Roman" w:hAnsi="Times New Roman" w:cs="Times New Roman"/>
            <w:color w:val="0000FF"/>
            <w:sz w:val="28"/>
            <w:szCs w:val="28"/>
          </w:rPr>
          <w:t>пунктом 4 части 9</w:t>
        </w:r>
      </w:hyperlink>
      <w:r w:rsidRPr="0038088A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5E04B0">
        <w:rPr>
          <w:rFonts w:ascii="Times New Roman" w:hAnsi="Times New Roman" w:cs="Times New Roman"/>
          <w:sz w:val="28"/>
          <w:szCs w:val="28"/>
        </w:rPr>
        <w:t xml:space="preserve"> Градостроительного</w:t>
      </w:r>
      <w:r w:rsidR="005E04B0" w:rsidRPr="0038088A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="005E04B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38088A">
        <w:rPr>
          <w:rFonts w:ascii="Times New Roman" w:hAnsi="Times New Roman" w:cs="Times New Roman"/>
          <w:sz w:val="28"/>
          <w:szCs w:val="28"/>
        </w:rPr>
        <w:t xml:space="preserve">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значения.»</w:t>
      </w:r>
      <w:r w:rsidR="003B77C8" w:rsidRPr="0038088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06F5" w:rsidRDefault="00400AF9" w:rsidP="00C506F5">
      <w:pPr>
        <w:pStyle w:val="a6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88A">
        <w:rPr>
          <w:rFonts w:ascii="Times New Roman" w:eastAsia="Calibri" w:hAnsi="Times New Roman" w:cs="Times New Roman"/>
          <w:sz w:val="28"/>
          <w:szCs w:val="28"/>
        </w:rPr>
        <w:t>2</w:t>
      </w:r>
      <w:r w:rsidRPr="0038088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 в  газете "Шалинский вестник".</w:t>
      </w:r>
    </w:p>
    <w:p w:rsidR="00C506F5" w:rsidRDefault="00400AF9" w:rsidP="00C506F5">
      <w:pPr>
        <w:pStyle w:val="a6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 xml:space="preserve">3. </w:t>
      </w:r>
      <w:r w:rsidR="00457E04" w:rsidRPr="00C506F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457E04" w:rsidRPr="00C506F5" w:rsidRDefault="00400AF9" w:rsidP="00C506F5">
      <w:pPr>
        <w:pStyle w:val="a6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457E04" w:rsidRPr="00C506F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57E04" w:rsidRPr="00C506F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Шалинского городского округа </w:t>
      </w:r>
      <w:r w:rsidR="003B77C8" w:rsidRPr="00C506F5">
        <w:rPr>
          <w:rFonts w:ascii="Times New Roman" w:hAnsi="Times New Roman" w:cs="Times New Roman"/>
          <w:sz w:val="28"/>
          <w:szCs w:val="28"/>
        </w:rPr>
        <w:t xml:space="preserve">А.П. </w:t>
      </w:r>
      <w:r w:rsidR="00457E04" w:rsidRPr="00C506F5">
        <w:rPr>
          <w:rFonts w:ascii="Times New Roman" w:hAnsi="Times New Roman" w:cs="Times New Roman"/>
          <w:sz w:val="28"/>
          <w:szCs w:val="28"/>
        </w:rPr>
        <w:t xml:space="preserve">Зайцева </w:t>
      </w:r>
    </w:p>
    <w:p w:rsidR="00457E04" w:rsidRDefault="00457E04" w:rsidP="00C506F5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6F5" w:rsidRPr="0038088A" w:rsidRDefault="00C506F5" w:rsidP="00C506F5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7E04" w:rsidRPr="0038088A" w:rsidRDefault="003B77C8" w:rsidP="00C506F5">
      <w:pPr>
        <w:pStyle w:val="a6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88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57E04" w:rsidRPr="0038088A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                                    </w:t>
      </w:r>
      <w:r w:rsidR="00AB1C5F" w:rsidRPr="0038088A">
        <w:rPr>
          <w:rFonts w:ascii="Times New Roman" w:hAnsi="Times New Roman" w:cs="Times New Roman"/>
          <w:sz w:val="28"/>
          <w:szCs w:val="28"/>
        </w:rPr>
        <w:t xml:space="preserve">      А.П. Богатырев</w:t>
      </w:r>
    </w:p>
    <w:p w:rsidR="00457E04" w:rsidRPr="0038088A" w:rsidRDefault="00457E04" w:rsidP="00C506F5">
      <w:pPr>
        <w:pStyle w:val="a4"/>
        <w:ind w:left="-567" w:firstLine="567"/>
        <w:rPr>
          <w:szCs w:val="28"/>
        </w:rPr>
      </w:pPr>
    </w:p>
    <w:p w:rsidR="000B1E4B" w:rsidRPr="0038088A" w:rsidRDefault="000B1E4B" w:rsidP="0038088A">
      <w:pPr>
        <w:pStyle w:val="a4"/>
        <w:ind w:left="-567" w:firstLine="567"/>
        <w:rPr>
          <w:szCs w:val="28"/>
        </w:rPr>
      </w:pPr>
    </w:p>
    <w:p w:rsidR="00AB1C5F" w:rsidRDefault="00AB1C5F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717AC0" w:rsidRDefault="00717AC0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E354CD" w:rsidRDefault="00E354C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E354CD" w:rsidRDefault="00E354C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E354CD" w:rsidRDefault="00E354C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E354CD" w:rsidRDefault="00E354C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E354CD" w:rsidRDefault="00E354CD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717AC0" w:rsidRDefault="00717AC0" w:rsidP="00961824">
      <w:pPr>
        <w:pStyle w:val="a4"/>
        <w:tabs>
          <w:tab w:val="left" w:pos="3795"/>
        </w:tabs>
        <w:ind w:left="-567" w:firstLine="567"/>
        <w:jc w:val="left"/>
        <w:rPr>
          <w:sz w:val="24"/>
          <w:szCs w:val="24"/>
        </w:rPr>
      </w:pPr>
    </w:p>
    <w:p w:rsidR="00457E04" w:rsidRDefault="00457E04" w:rsidP="00961824">
      <w:pPr>
        <w:pStyle w:val="a4"/>
        <w:ind w:left="-567" w:firstLine="567"/>
        <w:rPr>
          <w:szCs w:val="28"/>
        </w:rPr>
      </w:pPr>
      <w:r w:rsidRPr="003B77C8">
        <w:rPr>
          <w:szCs w:val="28"/>
        </w:rPr>
        <w:t>СОГЛАСОВАНИЕ</w:t>
      </w:r>
    </w:p>
    <w:p w:rsidR="0038088A" w:rsidRPr="003B77C8" w:rsidRDefault="0038088A" w:rsidP="00961824">
      <w:pPr>
        <w:pStyle w:val="a4"/>
        <w:ind w:left="-567" w:firstLine="567"/>
        <w:rPr>
          <w:szCs w:val="28"/>
        </w:rPr>
      </w:pPr>
    </w:p>
    <w:p w:rsidR="00457E04" w:rsidRPr="003B77C8" w:rsidRDefault="00457E04" w:rsidP="00961824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B77C8">
        <w:rPr>
          <w:rFonts w:ascii="Times New Roman" w:hAnsi="Times New Roman" w:cs="Times New Roman"/>
          <w:sz w:val="28"/>
          <w:szCs w:val="28"/>
        </w:rPr>
        <w:t>Постановления администрации Шалинского городского округа</w:t>
      </w:r>
    </w:p>
    <w:p w:rsidR="008775FB" w:rsidRPr="002C0FE7" w:rsidRDefault="008775FB" w:rsidP="008775FB">
      <w:pPr>
        <w:pStyle w:val="ConsPlusTitle"/>
        <w:ind w:left="-567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0FE7">
        <w:rPr>
          <w:rFonts w:ascii="Times New Roman" w:hAnsi="Times New Roman" w:cs="Times New Roman"/>
          <w:i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0FE7">
        <w:rPr>
          <w:rFonts w:ascii="Times New Roman" w:hAnsi="Times New Roman" w:cs="Times New Roman"/>
          <w:i/>
          <w:sz w:val="28"/>
          <w:szCs w:val="28"/>
        </w:rPr>
        <w:t>административн</w:t>
      </w:r>
      <w:r>
        <w:rPr>
          <w:rFonts w:ascii="Times New Roman" w:hAnsi="Times New Roman" w:cs="Times New Roman"/>
          <w:i/>
          <w:sz w:val="28"/>
          <w:szCs w:val="28"/>
        </w:rPr>
        <w:t>ый</w:t>
      </w:r>
      <w:r w:rsidRPr="002C0FE7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w:anchor="P29" w:history="1">
        <w:proofErr w:type="gramStart"/>
        <w:r w:rsidRPr="002C0FE7">
          <w:rPr>
            <w:rFonts w:ascii="Times New Roman" w:hAnsi="Times New Roman" w:cs="Times New Roman"/>
            <w:i/>
            <w:sz w:val="28"/>
            <w:szCs w:val="28"/>
          </w:rPr>
          <w:t>регламен</w:t>
        </w:r>
      </w:hyperlink>
      <w:r w:rsidRPr="002C0FE7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2C0FE7">
        <w:rPr>
          <w:rFonts w:ascii="Times New Roman" w:hAnsi="Times New Roman" w:cs="Times New Roman"/>
          <w:i/>
          <w:sz w:val="28"/>
          <w:szCs w:val="28"/>
        </w:rPr>
        <w:t xml:space="preserve"> предоставления муниципальной услуги «Выдача разрешений на строительство, реконструкцию объектов капитального строительства»</w:t>
      </w:r>
      <w:r>
        <w:rPr>
          <w:rFonts w:ascii="Times New Roman" w:hAnsi="Times New Roman" w:cs="Times New Roman"/>
          <w:i/>
          <w:sz w:val="28"/>
          <w:szCs w:val="28"/>
        </w:rPr>
        <w:t xml:space="preserve"> утвержденный п</w:t>
      </w:r>
      <w:r w:rsidRPr="002C0FE7">
        <w:rPr>
          <w:rFonts w:ascii="Times New Roman" w:hAnsi="Times New Roman" w:cs="Times New Roman"/>
          <w:i/>
          <w:sz w:val="28"/>
          <w:szCs w:val="28"/>
        </w:rPr>
        <w:t>остановление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2C0FE7">
        <w:rPr>
          <w:rFonts w:ascii="Times New Roman" w:hAnsi="Times New Roman" w:cs="Times New Roman"/>
          <w:i/>
          <w:sz w:val="28"/>
          <w:szCs w:val="28"/>
        </w:rPr>
        <w:t xml:space="preserve"> администрации Шалинского городского округа от 12 декабря 2016 г. № 1290</w:t>
      </w:r>
    </w:p>
    <w:p w:rsidR="00C62ED9" w:rsidRPr="003B77C8" w:rsidRDefault="00C62ED9" w:rsidP="00961824">
      <w:pPr>
        <w:tabs>
          <w:tab w:val="left" w:pos="851"/>
        </w:tabs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2978"/>
        <w:gridCol w:w="1843"/>
        <w:gridCol w:w="1842"/>
        <w:gridCol w:w="1701"/>
        <w:gridCol w:w="1560"/>
      </w:tblGrid>
      <w:tr w:rsidR="00C62ED9" w:rsidRPr="00C62ED9" w:rsidTr="003B77C8">
        <w:trPr>
          <w:cantSplit/>
          <w:trHeight w:hRule="exact" w:val="28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961824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961824">
            <w:pPr>
              <w:snapToGrid w:val="0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D9" w:rsidRPr="00C62ED9" w:rsidRDefault="00C62ED9" w:rsidP="00961824">
            <w:pPr>
              <w:snapToGrid w:val="0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C62ED9" w:rsidRPr="00C62ED9" w:rsidTr="00C96E1F">
        <w:trPr>
          <w:cantSplit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961824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961824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96E1F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96E1F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2ED9" w:rsidRPr="00C62ED9" w:rsidRDefault="00C62ED9" w:rsidP="00C96E1F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C62ED9" w:rsidRPr="00C62ED9" w:rsidTr="003B77C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C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Шалинского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D4611A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C8">
              <w:rPr>
                <w:rFonts w:ascii="Times New Roman" w:hAnsi="Times New Roman" w:cs="Times New Roman"/>
                <w:sz w:val="24"/>
                <w:szCs w:val="24"/>
              </w:rPr>
              <w:t>А.П. Зайцев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ED9" w:rsidRPr="00C62ED9" w:rsidTr="003B77C8">
        <w:trPr>
          <w:trHeight w:val="1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C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C8">
              <w:rPr>
                <w:rFonts w:ascii="Times New Roman" w:hAnsi="Times New Roman" w:cs="Times New Roman"/>
                <w:sz w:val="24"/>
                <w:szCs w:val="24"/>
              </w:rPr>
              <w:t>А.В. Сюкосев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ED9" w:rsidRPr="00C62ED9" w:rsidTr="003B77C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C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C8">
              <w:rPr>
                <w:rFonts w:ascii="Times New Roman" w:hAnsi="Times New Roman" w:cs="Times New Roman"/>
                <w:sz w:val="24"/>
                <w:szCs w:val="24"/>
              </w:rPr>
              <w:t>Ю.И.Пименов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3B77C8" w:rsidRDefault="00C62ED9" w:rsidP="003B77C8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2ED9" w:rsidRPr="00C62ED9" w:rsidRDefault="00C62ED9" w:rsidP="00961824">
      <w:pPr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62ED9" w:rsidRPr="00C62ED9" w:rsidRDefault="00C62ED9" w:rsidP="00961824">
      <w:pPr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C62ED9" w:rsidRPr="00C62ED9" w:rsidRDefault="00C62ED9" w:rsidP="0096182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E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A6CBD" w:rsidRDefault="008A6CBD" w:rsidP="008A6CBD">
      <w:pPr>
        <w:ind w:left="-567" w:firstLine="567"/>
        <w:jc w:val="both"/>
        <w:rPr>
          <w:rFonts w:ascii="Times New Roman" w:hAnsi="Times New Roman" w:cs="Times New Roman"/>
        </w:rPr>
      </w:pPr>
    </w:p>
    <w:p w:rsidR="00D63BFE" w:rsidRPr="008A6CBD" w:rsidRDefault="00C62ED9" w:rsidP="008A6CBD">
      <w:pPr>
        <w:ind w:left="-567" w:firstLine="567"/>
        <w:jc w:val="both"/>
        <w:rPr>
          <w:rFonts w:ascii="Times New Roman" w:hAnsi="Times New Roman" w:cs="Times New Roman"/>
          <w:i/>
          <w:u w:val="single"/>
        </w:rPr>
      </w:pPr>
      <w:r w:rsidRPr="00C62ED9">
        <w:rPr>
          <w:rFonts w:ascii="Times New Roman" w:hAnsi="Times New Roman" w:cs="Times New Roman"/>
        </w:rPr>
        <w:t>Исполнитель:</w:t>
      </w:r>
      <w:r w:rsidRPr="00C62ED9">
        <w:rPr>
          <w:rFonts w:ascii="Times New Roman" w:hAnsi="Times New Roman" w:cs="Times New Roman"/>
        </w:rPr>
        <w:tab/>
        <w:t xml:space="preserve"> </w:t>
      </w:r>
      <w:proofErr w:type="spellStart"/>
      <w:r w:rsidR="00D4611A">
        <w:rPr>
          <w:rFonts w:ascii="Times New Roman" w:hAnsi="Times New Roman" w:cs="Times New Roman"/>
          <w:i/>
          <w:iCs/>
          <w:u w:val="single"/>
        </w:rPr>
        <w:t>Кинев</w:t>
      </w:r>
      <w:proofErr w:type="spellEnd"/>
      <w:r w:rsidR="00D4611A">
        <w:rPr>
          <w:rFonts w:ascii="Times New Roman" w:hAnsi="Times New Roman" w:cs="Times New Roman"/>
          <w:i/>
          <w:iCs/>
          <w:u w:val="single"/>
        </w:rPr>
        <w:t xml:space="preserve"> С.В.</w:t>
      </w:r>
      <w:r w:rsidRPr="00C62ED9">
        <w:rPr>
          <w:rFonts w:ascii="Times New Roman" w:hAnsi="Times New Roman" w:cs="Times New Roman"/>
          <w:i/>
          <w:iCs/>
          <w:u w:val="single"/>
        </w:rPr>
        <w:t>. специалист 1 категории</w:t>
      </w:r>
      <w:r w:rsidRPr="00C62ED9">
        <w:rPr>
          <w:rFonts w:ascii="Times New Roman" w:hAnsi="Times New Roman" w:cs="Times New Roman"/>
          <w:u w:val="single"/>
        </w:rPr>
        <w:t xml:space="preserve"> </w:t>
      </w:r>
      <w:r w:rsidRPr="00C62ED9"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sectPr w:rsidR="00D63BFE" w:rsidRPr="008A6CBD" w:rsidSect="00961824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04"/>
    <w:rsid w:val="00041595"/>
    <w:rsid w:val="000B1E4B"/>
    <w:rsid w:val="000E7564"/>
    <w:rsid w:val="000F3B7C"/>
    <w:rsid w:val="000F5987"/>
    <w:rsid w:val="00114298"/>
    <w:rsid w:val="00154B27"/>
    <w:rsid w:val="00213C5D"/>
    <w:rsid w:val="002437E3"/>
    <w:rsid w:val="002C0FE7"/>
    <w:rsid w:val="0030166B"/>
    <w:rsid w:val="00327C06"/>
    <w:rsid w:val="0034089E"/>
    <w:rsid w:val="0038088A"/>
    <w:rsid w:val="00397F8F"/>
    <w:rsid w:val="003A26C0"/>
    <w:rsid w:val="003B77C8"/>
    <w:rsid w:val="00400AF9"/>
    <w:rsid w:val="00457E04"/>
    <w:rsid w:val="004A0792"/>
    <w:rsid w:val="005877A4"/>
    <w:rsid w:val="005E04B0"/>
    <w:rsid w:val="00623B96"/>
    <w:rsid w:val="00640826"/>
    <w:rsid w:val="00646418"/>
    <w:rsid w:val="00657E7B"/>
    <w:rsid w:val="006C73D3"/>
    <w:rsid w:val="006D0F5E"/>
    <w:rsid w:val="006F4257"/>
    <w:rsid w:val="00717AC0"/>
    <w:rsid w:val="0072674F"/>
    <w:rsid w:val="0073608D"/>
    <w:rsid w:val="007B34CF"/>
    <w:rsid w:val="007B4239"/>
    <w:rsid w:val="008644E0"/>
    <w:rsid w:val="008775FB"/>
    <w:rsid w:val="008A6CBD"/>
    <w:rsid w:val="00903D15"/>
    <w:rsid w:val="00904176"/>
    <w:rsid w:val="00904DED"/>
    <w:rsid w:val="00915D5C"/>
    <w:rsid w:val="00947BB7"/>
    <w:rsid w:val="00961824"/>
    <w:rsid w:val="009722E0"/>
    <w:rsid w:val="009C5F01"/>
    <w:rsid w:val="00A036B0"/>
    <w:rsid w:val="00AA31F8"/>
    <w:rsid w:val="00AB1C5F"/>
    <w:rsid w:val="00B4726D"/>
    <w:rsid w:val="00B66115"/>
    <w:rsid w:val="00BE6F3D"/>
    <w:rsid w:val="00C506F5"/>
    <w:rsid w:val="00C62ED9"/>
    <w:rsid w:val="00C80D33"/>
    <w:rsid w:val="00C96E1F"/>
    <w:rsid w:val="00CC2471"/>
    <w:rsid w:val="00CF0690"/>
    <w:rsid w:val="00D4611A"/>
    <w:rsid w:val="00D538FB"/>
    <w:rsid w:val="00D63BFE"/>
    <w:rsid w:val="00DB03B5"/>
    <w:rsid w:val="00E312E2"/>
    <w:rsid w:val="00E354CD"/>
    <w:rsid w:val="00E749F1"/>
    <w:rsid w:val="00F352D9"/>
    <w:rsid w:val="00F83893"/>
    <w:rsid w:val="00FA044D"/>
    <w:rsid w:val="00FE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1"/>
  </w:style>
  <w:style w:type="paragraph" w:styleId="1">
    <w:name w:val="heading 1"/>
    <w:basedOn w:val="a"/>
    <w:next w:val="a"/>
    <w:link w:val="10"/>
    <w:uiPriority w:val="9"/>
    <w:qFormat/>
    <w:rsid w:val="00457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7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04"/>
    <w:rPr>
      <w:color w:val="0000FF"/>
      <w:u w:val="single"/>
    </w:rPr>
  </w:style>
  <w:style w:type="paragraph" w:styleId="a4">
    <w:name w:val="Title"/>
    <w:basedOn w:val="a"/>
    <w:link w:val="a5"/>
    <w:qFormat/>
    <w:rsid w:val="00457E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457E0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457E04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457E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457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F4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4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C62E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C62ED9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94E49E20F978747B3821109BD9D018192753DE3AE6895B38219213AEF7D605ED31C08E9Dl2o3H" TargetMode="External"/><Relationship Id="rId13" Type="http://schemas.openxmlformats.org/officeDocument/2006/relationships/hyperlink" Target="consultantplus://offline/ref=7F94E49E20F978747B3821109BD9D018192753DE3AE6895B38219213AEF7D605ED31C08B992B2822l5oFH" TargetMode="External"/><Relationship Id="rId18" Type="http://schemas.openxmlformats.org/officeDocument/2006/relationships/hyperlink" Target="consultantplus://offline/ref=D04705E71D2A20F55B80E47D37DB3E483FBE724167227901F7E31FAC09D1B3A7861090A8568040pA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94E49E20F978747B3821109BD9D018192753DE3AE6895B38219213AEF7D605ED31C08B992A2E29l5o6H" TargetMode="External"/><Relationship Id="rId12" Type="http://schemas.openxmlformats.org/officeDocument/2006/relationships/hyperlink" Target="consultantplus://offline/ref=7F94E49E20F978747B3821109BD9D018192753DE3AE6895B38219213AEF7D605ED31C08B9A2Al2oCH" TargetMode="External"/><Relationship Id="rId17" Type="http://schemas.openxmlformats.org/officeDocument/2006/relationships/hyperlink" Target="consultantplus://offline/ref=D04705E71D2A20F55B80E47D37DB3E483FBE724167227901F7E31FAC09D1B3A7861090A8538904B048pE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4A63990D03C986B379D82D3BAA2D82682628551C0C6E427F66FF544950FE4682EDD8C55D0347d6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F94E49E20F978747B3821109BD9D018192753DD3AEC895B38219213AEF7D605ED31C0899029l2o6H" TargetMode="External"/><Relationship Id="rId11" Type="http://schemas.openxmlformats.org/officeDocument/2006/relationships/hyperlink" Target="consultantplus://offline/ref=7F94E49E20F978747B3821109BD9D018192753DE3AE6895B38219213AEF7D605ED31C08B992A2A20l5o5H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C24A63990D03C986B379D82D3BAA2D82682629511E016E427F66FF544950FE4682EDD8C55B0377FA4Ad7H" TargetMode="External"/><Relationship Id="rId10" Type="http://schemas.openxmlformats.org/officeDocument/2006/relationships/hyperlink" Target="consultantplus://offline/ref=7F94E49E20F978747B3821109BD9D018192753DE3AE6895B38219213AEF7D605ED31C08F99l2oB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94E49E20F978747B3821109BD9D018192753DE3AE6895B38219213AEF7D605ED31C08B992A2E29l5o6H" TargetMode="External"/><Relationship Id="rId14" Type="http://schemas.openxmlformats.org/officeDocument/2006/relationships/hyperlink" Target="consultantplus://offline/ref=7F94E49E20F978747B3821109BD9D018192752D434EC895B38219213AEF7D605ED31C08B992B2D22l5o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user</cp:lastModifiedBy>
  <cp:revision>31</cp:revision>
  <cp:lastPrinted>2017-03-20T09:43:00Z</cp:lastPrinted>
  <dcterms:created xsi:type="dcterms:W3CDTF">2016-03-09T05:07:00Z</dcterms:created>
  <dcterms:modified xsi:type="dcterms:W3CDTF">2017-03-23T03:44:00Z</dcterms:modified>
</cp:coreProperties>
</file>