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-100965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Default="0098708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 xml:space="preserve">от </w:t>
      </w:r>
      <w:r w:rsidR="00EA53DA">
        <w:rPr>
          <w:sz w:val="28"/>
          <w:szCs w:val="28"/>
        </w:rPr>
        <w:t xml:space="preserve">31 </w:t>
      </w:r>
      <w:r w:rsidR="008E4E75" w:rsidRPr="00C7097E">
        <w:rPr>
          <w:sz w:val="28"/>
          <w:szCs w:val="28"/>
        </w:rPr>
        <w:t>я</w:t>
      </w:r>
      <w:r w:rsidR="008E4E75">
        <w:rPr>
          <w:sz w:val="28"/>
          <w:szCs w:val="28"/>
        </w:rPr>
        <w:t>н</w:t>
      </w:r>
      <w:r w:rsidR="008E4E75" w:rsidRPr="00C7097E">
        <w:rPr>
          <w:sz w:val="28"/>
          <w:szCs w:val="28"/>
        </w:rPr>
        <w:t>варя</w:t>
      </w:r>
      <w:r w:rsidR="00351DF3" w:rsidRPr="00A43420">
        <w:rPr>
          <w:sz w:val="28"/>
          <w:szCs w:val="28"/>
        </w:rPr>
        <w:t xml:space="preserve"> </w:t>
      </w:r>
      <w:r w:rsidR="0062544F" w:rsidRPr="00A43420">
        <w:rPr>
          <w:sz w:val="28"/>
          <w:szCs w:val="28"/>
        </w:rPr>
        <w:t>20</w:t>
      </w:r>
      <w:r w:rsidR="00F34835" w:rsidRPr="00A43420">
        <w:rPr>
          <w:sz w:val="28"/>
          <w:szCs w:val="28"/>
        </w:rPr>
        <w:t>1</w:t>
      </w:r>
      <w:r w:rsidR="008E4E75">
        <w:rPr>
          <w:sz w:val="28"/>
          <w:szCs w:val="28"/>
        </w:rPr>
        <w:t>3</w:t>
      </w:r>
      <w:r w:rsidR="0062544F" w:rsidRPr="00A43420">
        <w:rPr>
          <w:sz w:val="28"/>
          <w:szCs w:val="28"/>
        </w:rPr>
        <w:t xml:space="preserve"> года № </w:t>
      </w:r>
      <w:r w:rsidR="00EA53DA">
        <w:rPr>
          <w:sz w:val="28"/>
          <w:szCs w:val="28"/>
        </w:rPr>
        <w:t>10</w:t>
      </w:r>
      <w:r w:rsidR="00AF4ADB">
        <w:rPr>
          <w:sz w:val="28"/>
          <w:szCs w:val="28"/>
        </w:rPr>
        <w:t>2</w:t>
      </w:r>
      <w:r w:rsidR="00B66035" w:rsidRPr="00A43420">
        <w:rPr>
          <w:sz w:val="28"/>
          <w:szCs w:val="28"/>
        </w:rPr>
        <w:t xml:space="preserve"> </w:t>
      </w:r>
      <w:r w:rsidR="00351DF3" w:rsidRPr="00A43420">
        <w:rPr>
          <w:sz w:val="28"/>
          <w:szCs w:val="28"/>
        </w:rPr>
        <w:t xml:space="preserve"> </w:t>
      </w:r>
    </w:p>
    <w:p w:rsidR="00C7097E" w:rsidRPr="00A43420" w:rsidRDefault="00C7097E" w:rsidP="000B43D0">
      <w:pPr>
        <w:rPr>
          <w:sz w:val="28"/>
          <w:szCs w:val="28"/>
        </w:rPr>
      </w:pPr>
    </w:p>
    <w:p w:rsidR="0062544F" w:rsidRPr="00A43420" w:rsidRDefault="0062544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AF4ADB" w:rsidRDefault="00AF4ADB" w:rsidP="00AF4ADB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отчета о результатах приватизации муниципального</w:t>
      </w:r>
    </w:p>
    <w:p w:rsidR="00AF4ADB" w:rsidRPr="00CE00B7" w:rsidRDefault="00AF4ADB" w:rsidP="00AF4ADB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имущества Шалинского городского округа за 2012 год</w:t>
      </w:r>
    </w:p>
    <w:p w:rsidR="00AF4ADB" w:rsidRPr="00CE00B7" w:rsidRDefault="00AF4ADB" w:rsidP="00AF4A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4ADB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Pr="00CE00B7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 В соответствии с решением Думы Шалинского городского округа от 04.02.2010 года № 218  «Об утверждении плана мероприятий по контролю за надлежащим исполнением органами местного самоуправления и должностными лицами местного самоуправления Шалинского городского округа полномочий по решению вопросов местного значения в части управления и распоряжения муниципальным имуществом» Дума Шалинского городского округа </w:t>
      </w:r>
    </w:p>
    <w:p w:rsidR="00AF4ADB" w:rsidRPr="00CE00B7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31">
        <w:rPr>
          <w:rFonts w:ascii="Times New Roman" w:hAnsi="Times New Roman" w:cs="Times New Roman"/>
          <w:b/>
          <w:sz w:val="28"/>
          <w:szCs w:val="28"/>
        </w:rPr>
        <w:t>РЕШИЛА</w:t>
      </w:r>
      <w:r w:rsidRPr="00CE00B7">
        <w:rPr>
          <w:rFonts w:ascii="Times New Roman" w:hAnsi="Times New Roman" w:cs="Times New Roman"/>
          <w:sz w:val="28"/>
          <w:szCs w:val="28"/>
        </w:rPr>
        <w:t>:</w:t>
      </w:r>
    </w:p>
    <w:p w:rsidR="00AF4ADB" w:rsidRPr="00CE00B7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1. Утвердить отчет о результатах приватизации муниципального имущества Шалинского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за 2012</w:t>
      </w:r>
      <w:r w:rsidRPr="00CE00B7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AF4ADB" w:rsidRPr="00CE00B7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Pr="00CE00B7">
        <w:rPr>
          <w:rFonts w:ascii="Times New Roman" w:hAnsi="Times New Roman" w:cs="Times New Roman"/>
          <w:sz w:val="28"/>
          <w:szCs w:val="28"/>
        </w:rPr>
        <w:t>ешение в  газете « Шалинский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Шалинского городского округа «шаля.рф».</w:t>
      </w:r>
    </w:p>
    <w:p w:rsidR="00AF4ADB" w:rsidRPr="00CE00B7" w:rsidRDefault="00AF4ADB" w:rsidP="00AF4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Контроль выполнения настоящего р</w:t>
      </w:r>
      <w:r w:rsidRPr="00CE00B7">
        <w:rPr>
          <w:rFonts w:ascii="Times New Roman" w:hAnsi="Times New Roman" w:cs="Times New Roman"/>
          <w:sz w:val="28"/>
          <w:szCs w:val="28"/>
        </w:rPr>
        <w:t>ешения возложить на комитет по экономической политике, бюджету, финансам и налогам (А.А. Кадыров)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E00B7">
        <w:rPr>
          <w:rFonts w:ascii="Times New Roman" w:hAnsi="Times New Roman" w:cs="Times New Roman"/>
          <w:sz w:val="28"/>
          <w:szCs w:val="28"/>
        </w:rPr>
        <w:t xml:space="preserve">Глава Шалинского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Председатель Думы Шалинского</w:t>
      </w:r>
    </w:p>
    <w:p w:rsidR="00AF4ADB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00B7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0B7">
        <w:rPr>
          <w:rFonts w:ascii="Times New Roman" w:hAnsi="Times New Roman" w:cs="Times New Roman"/>
          <w:sz w:val="28"/>
          <w:szCs w:val="28"/>
        </w:rPr>
        <w:t xml:space="preserve">округа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00B7">
        <w:rPr>
          <w:rFonts w:ascii="Times New Roman" w:hAnsi="Times New Roman" w:cs="Times New Roman"/>
          <w:sz w:val="28"/>
          <w:szCs w:val="28"/>
        </w:rPr>
        <w:t xml:space="preserve">  </w:t>
      </w:r>
      <w:r w:rsidR="001D3B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    </w:t>
      </w:r>
    </w:p>
    <w:p w:rsidR="00AF4ADB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О.Н. Сандаков               _______________ А.М.Леонтьев</w:t>
      </w: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4ADB" w:rsidRPr="00CE00B7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Default="00AF4ADB" w:rsidP="00AF4A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4ADB" w:rsidRPr="00C529EE" w:rsidRDefault="00AF4ADB" w:rsidP="00AF4AD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C529EE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AF4ADB" w:rsidRPr="00C529EE" w:rsidRDefault="00AF4ADB" w:rsidP="00AF4AD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529EE">
        <w:rPr>
          <w:rFonts w:ascii="Times New Roman" w:hAnsi="Times New Roman"/>
          <w:sz w:val="24"/>
          <w:szCs w:val="24"/>
        </w:rPr>
        <w:t>ешением Думы Шалинского городского округа</w:t>
      </w:r>
    </w:p>
    <w:p w:rsidR="00AF4ADB" w:rsidRPr="00C529EE" w:rsidRDefault="00AF4ADB" w:rsidP="00AF4AD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C529E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31 января 2013</w:t>
      </w:r>
      <w:r w:rsidRPr="00C529EE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 № 102</w:t>
      </w:r>
      <w:r w:rsidRPr="00C529EE">
        <w:rPr>
          <w:rFonts w:ascii="Times New Roman" w:hAnsi="Times New Roman"/>
          <w:sz w:val="24"/>
          <w:szCs w:val="24"/>
        </w:rPr>
        <w:t xml:space="preserve"> </w:t>
      </w:r>
    </w:p>
    <w:p w:rsidR="00AF4ADB" w:rsidRPr="00C529EE" w:rsidRDefault="00AF4ADB" w:rsidP="00AF4AD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AF4ADB" w:rsidRPr="00154C31" w:rsidRDefault="00AF4ADB" w:rsidP="00AF4ADB">
      <w:pPr>
        <w:pStyle w:val="ConsPlusNormal"/>
        <w:ind w:firstLine="0"/>
        <w:rPr>
          <w:rFonts w:ascii="Times New Roman" w:hAnsi="Times New Roman"/>
          <w:b/>
          <w:sz w:val="24"/>
          <w:szCs w:val="24"/>
        </w:rPr>
      </w:pPr>
      <w:r w:rsidRPr="00154C3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ОТЧЕТ</w:t>
      </w:r>
      <w:r w:rsidRPr="00154C31">
        <w:rPr>
          <w:rFonts w:ascii="Times New Roman" w:hAnsi="Times New Roman"/>
          <w:b/>
          <w:sz w:val="24"/>
          <w:szCs w:val="24"/>
        </w:rPr>
        <w:t xml:space="preserve"> </w:t>
      </w:r>
    </w:p>
    <w:p w:rsidR="00AF4ADB" w:rsidRPr="00154C31" w:rsidRDefault="00AF4ADB" w:rsidP="00AF4ADB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54C31">
        <w:rPr>
          <w:rFonts w:ascii="Times New Roman" w:hAnsi="Times New Roman"/>
          <w:b/>
          <w:sz w:val="24"/>
          <w:szCs w:val="24"/>
        </w:rPr>
        <w:t>О РЕЗУЛЬТАТАХ ПРИВАТИЗАЦИИ  МУНИЦИПАЛЬНОГО ИМУЩЕСТВА ШАЛИНСКОГО ГОРОДСКОГО ОКРУГА</w:t>
      </w:r>
      <w:r>
        <w:rPr>
          <w:rFonts w:ascii="Times New Roman" w:hAnsi="Times New Roman"/>
          <w:b/>
          <w:sz w:val="24"/>
          <w:szCs w:val="24"/>
        </w:rPr>
        <w:t xml:space="preserve"> ЗА 2012</w:t>
      </w:r>
      <w:r w:rsidRPr="00154C3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F4ADB" w:rsidRPr="00C529EE" w:rsidRDefault="00AF4ADB" w:rsidP="00AF4ADB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AF4ADB" w:rsidRPr="00C529EE" w:rsidRDefault="00AF4ADB" w:rsidP="00AF4AD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529EE">
        <w:rPr>
          <w:rFonts w:ascii="Times New Roman" w:hAnsi="Times New Roman"/>
          <w:sz w:val="24"/>
          <w:szCs w:val="24"/>
        </w:rPr>
        <w:t>В отчетном году приватизация муниципального имущества Шалинского городского округа осуществлялась в соответствии с действующим законодательством Российской Федерации о приватизации государственного и муниципального имущества, положением о порядке приватизации муниципального имущества Шалинского городского округа принятого Решением Думы Ша</w:t>
      </w:r>
      <w:r>
        <w:rPr>
          <w:rFonts w:ascii="Times New Roman" w:hAnsi="Times New Roman"/>
          <w:sz w:val="24"/>
          <w:szCs w:val="24"/>
        </w:rPr>
        <w:t>линского городского округа от 27.12.2012 года № 9</w:t>
      </w:r>
      <w:r w:rsidRPr="00C529EE">
        <w:rPr>
          <w:rFonts w:ascii="Times New Roman" w:hAnsi="Times New Roman"/>
          <w:sz w:val="24"/>
          <w:szCs w:val="24"/>
        </w:rPr>
        <w:t>1.</w:t>
      </w:r>
    </w:p>
    <w:p w:rsidR="00AF4ADB" w:rsidRPr="00C529EE" w:rsidRDefault="00AF4ADB" w:rsidP="00AF4AD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529EE">
        <w:rPr>
          <w:rFonts w:ascii="Times New Roman" w:hAnsi="Times New Roman"/>
          <w:sz w:val="24"/>
          <w:szCs w:val="24"/>
        </w:rPr>
        <w:t>В утвержденный план приватизации муниципального имущества Шали</w:t>
      </w:r>
      <w:r>
        <w:rPr>
          <w:rFonts w:ascii="Times New Roman" w:hAnsi="Times New Roman"/>
          <w:sz w:val="24"/>
          <w:szCs w:val="24"/>
        </w:rPr>
        <w:t>нского городского округа на 2012 год включено 11 объектов и 1 единица</w:t>
      </w:r>
      <w:r w:rsidRPr="00C529EE">
        <w:rPr>
          <w:rFonts w:ascii="Times New Roman" w:hAnsi="Times New Roman"/>
          <w:sz w:val="24"/>
          <w:szCs w:val="24"/>
        </w:rPr>
        <w:t xml:space="preserve">  транспортного средства.</w:t>
      </w:r>
    </w:p>
    <w:p w:rsidR="00AF4ADB" w:rsidRPr="00C529EE" w:rsidRDefault="00AF4ADB" w:rsidP="00AF4AD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2012 году приватизировано 3</w:t>
      </w:r>
      <w:r w:rsidRPr="00C529EE">
        <w:rPr>
          <w:rFonts w:ascii="Times New Roman" w:hAnsi="Times New Roman"/>
          <w:sz w:val="24"/>
          <w:szCs w:val="24"/>
        </w:rPr>
        <w:t xml:space="preserve"> объ</w:t>
      </w:r>
      <w:r>
        <w:rPr>
          <w:rFonts w:ascii="Times New Roman" w:hAnsi="Times New Roman"/>
          <w:sz w:val="24"/>
          <w:szCs w:val="24"/>
        </w:rPr>
        <w:t>екта с земельными участками  и 1 транспортное средство</w:t>
      </w:r>
      <w:r w:rsidRPr="00C529E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заключено 4 договора</w:t>
      </w:r>
      <w:r w:rsidRPr="00C529EE">
        <w:rPr>
          <w:rFonts w:ascii="Times New Roman" w:hAnsi="Times New Roman"/>
          <w:sz w:val="24"/>
          <w:szCs w:val="24"/>
        </w:rPr>
        <w:t xml:space="preserve"> купли- продажи</w:t>
      </w:r>
      <w:r>
        <w:rPr>
          <w:rFonts w:ascii="Times New Roman" w:hAnsi="Times New Roman"/>
          <w:sz w:val="24"/>
          <w:szCs w:val="24"/>
        </w:rPr>
        <w:t>. С</w:t>
      </w:r>
      <w:r w:rsidRPr="00C529EE">
        <w:rPr>
          <w:rFonts w:ascii="Times New Roman" w:hAnsi="Times New Roman"/>
          <w:sz w:val="24"/>
          <w:szCs w:val="24"/>
        </w:rPr>
        <w:t>умма от  продажи муниципального имущества  Шалинского городского округа составила</w:t>
      </w:r>
      <w:r>
        <w:rPr>
          <w:rFonts w:ascii="Times New Roman" w:hAnsi="Times New Roman"/>
          <w:sz w:val="24"/>
          <w:szCs w:val="24"/>
        </w:rPr>
        <w:t xml:space="preserve"> 707850  рублей  (Семьсот  семь тысяч восемьсот пятьдесят</w:t>
      </w:r>
      <w:r w:rsidRPr="00C529EE">
        <w:rPr>
          <w:rFonts w:ascii="Times New Roman" w:hAnsi="Times New Roman"/>
          <w:sz w:val="24"/>
          <w:szCs w:val="24"/>
        </w:rPr>
        <w:t xml:space="preserve"> рублей).</w:t>
      </w:r>
    </w:p>
    <w:p w:rsidR="00AF4ADB" w:rsidRPr="00C529EE" w:rsidRDefault="00AF4ADB" w:rsidP="00AF4AD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529E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tbl>
      <w:tblPr>
        <w:tblStyle w:val="af4"/>
        <w:tblW w:w="9606" w:type="dxa"/>
        <w:tblLayout w:type="fixed"/>
        <w:tblLook w:val="01E0"/>
      </w:tblPr>
      <w:tblGrid>
        <w:gridCol w:w="4786"/>
        <w:gridCol w:w="1701"/>
        <w:gridCol w:w="1701"/>
        <w:gridCol w:w="1418"/>
      </w:tblGrid>
      <w:tr w:rsidR="00AF4ADB" w:rsidRPr="00C529EE" w:rsidTr="00AF4ADB">
        <w:trPr>
          <w:trHeight w:val="360"/>
        </w:trPr>
        <w:tc>
          <w:tcPr>
            <w:tcW w:w="4786" w:type="dxa"/>
            <w:vAlign w:val="center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701" w:type="dxa"/>
            <w:vAlign w:val="center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701" w:type="dxa"/>
            <w:vAlign w:val="center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Дата приватизации</w:t>
            </w:r>
          </w:p>
        </w:tc>
        <w:tc>
          <w:tcPr>
            <w:tcW w:w="1418" w:type="dxa"/>
            <w:vAlign w:val="center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Цена продажи</w:t>
            </w:r>
          </w:p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( руб.)</w:t>
            </w:r>
          </w:p>
        </w:tc>
      </w:tr>
      <w:tr w:rsidR="00AF4ADB" w:rsidRPr="00C529EE" w:rsidTr="00AF4ADB">
        <w:trPr>
          <w:trHeight w:val="289"/>
        </w:trPr>
        <w:tc>
          <w:tcPr>
            <w:tcW w:w="4786" w:type="dxa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F4ADB" w:rsidRPr="00C529EE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4ADB" w:rsidRPr="00C529EE" w:rsidTr="00AF4ADB">
        <w:trPr>
          <w:trHeight w:val="360"/>
        </w:trPr>
        <w:tc>
          <w:tcPr>
            <w:tcW w:w="4786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 xml:space="preserve"> здание с земельным участком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Свердловс</w:t>
            </w:r>
            <w:r>
              <w:rPr>
                <w:rFonts w:ascii="Times New Roman" w:hAnsi="Times New Roman"/>
                <w:sz w:val="24"/>
                <w:szCs w:val="24"/>
              </w:rPr>
              <w:t>кая область, Шалинский район, с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Чусовое, ул.Свердлова, 1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 xml:space="preserve">укцион, 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2012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Здание магазина с земельным участком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Свердлов</w:t>
            </w:r>
            <w:r>
              <w:rPr>
                <w:rFonts w:ascii="Times New Roman" w:hAnsi="Times New Roman"/>
                <w:sz w:val="24"/>
                <w:szCs w:val="24"/>
              </w:rPr>
              <w:t>ская область, Шалинский район, д.Гора, ул.Фрунзе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укцион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2012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256042</w:t>
            </w: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 Камаз- 53213- КСБ4, 1992 год, грузовой бортовой, с гидроманипулятором дизельный, цвет светло- серый 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>укцион</w:t>
            </w:r>
            <w:r>
              <w:rPr>
                <w:rFonts w:ascii="Times New Roman" w:hAnsi="Times New Roman"/>
                <w:sz w:val="24"/>
                <w:szCs w:val="24"/>
              </w:rPr>
              <w:t>, продажа посредством публичного предложения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декабря</w:t>
            </w:r>
          </w:p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года</w:t>
            </w:r>
          </w:p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77008</w:t>
            </w: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Нежилые помещения по поэтажному плану №№ 1-2, 8-17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Свердловская область, Шалинский район, п.Илим, ул.Щорса, 2а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29EE">
              <w:rPr>
                <w:rFonts w:ascii="Times New Roman" w:hAnsi="Times New Roman"/>
                <w:sz w:val="24"/>
                <w:szCs w:val="24"/>
              </w:rPr>
              <w:t>Преимущественное право на приобретение арендуемого имущества</w:t>
            </w:r>
          </w:p>
        </w:tc>
        <w:tc>
          <w:tcPr>
            <w:tcW w:w="1701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 февраля</w:t>
            </w:r>
            <w:r w:rsidRPr="00C529EE">
              <w:rPr>
                <w:rFonts w:ascii="Times New Roman" w:hAnsi="Times New Roman"/>
                <w:sz w:val="24"/>
                <w:szCs w:val="24"/>
              </w:rPr>
              <w:t xml:space="preserve"> 2012 года </w:t>
            </w:r>
          </w:p>
        </w:tc>
        <w:tc>
          <w:tcPr>
            <w:tcW w:w="1418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</w:tr>
      <w:tr w:rsidR="00AF4ADB" w:rsidRPr="00C529EE" w:rsidTr="00980733">
        <w:trPr>
          <w:trHeight w:val="942"/>
        </w:trPr>
        <w:tc>
          <w:tcPr>
            <w:tcW w:w="4786" w:type="dxa"/>
          </w:tcPr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клуба с земельным участком по адресу: Свердловская область, Шалинский район, д.Коптелы, ул.Лесная, д.2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  <w:p w:rsidR="00AF4ADB" w:rsidRPr="00C529EE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2013 года</w:t>
            </w:r>
          </w:p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80930 рублей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с земельным участком по адресу: Свердловская область, Шалинский район, д.Гора, ул.Заречная, д.12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2013 года</w:t>
            </w:r>
          </w:p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45408 рублей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270"/>
        </w:trPr>
        <w:tc>
          <w:tcPr>
            <w:tcW w:w="4786" w:type="dxa"/>
          </w:tcPr>
          <w:p w:rsidR="00AF4ADB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4ADB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4ADB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F4ADB" w:rsidRDefault="00AF4ADB" w:rsidP="00AF4A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аптеки с земельным участком по адресу: Свердловская область, Шалинский район, п.Колпаковка, ул.Центральная 8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2013 года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почты с земельным участком по адресу: Свердловская область, Шалинский район, с.Чусовое, ул.Свердлова, д.7</w:t>
            </w:r>
          </w:p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состоялся</w:t>
            </w:r>
          </w:p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157200 рублей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сельского совета с земельным участком по адресу: Свердловская область, Шалинский район, с.Платоново, ул.Советская, д.3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2013 года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прачечной с земельным участком по адресу: Свердловская область, Шалинский район, п.Колпаковка, ул.Школьная,9а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заявок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бани с земельным участком по адресу: Свердловская область, Шалинский район, п.Колпаковка, ул.Железнодорожная, 2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заявок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DB" w:rsidRPr="00C529EE" w:rsidTr="00AF4ADB">
        <w:trPr>
          <w:trHeight w:val="422"/>
        </w:trPr>
        <w:tc>
          <w:tcPr>
            <w:tcW w:w="4786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детского сада с земельным участком по адресу: Свердловская область, Шалинский район, п.Колпаковка,ул.Школьная, 9а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701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заявок</w:t>
            </w:r>
          </w:p>
        </w:tc>
        <w:tc>
          <w:tcPr>
            <w:tcW w:w="1418" w:type="dxa"/>
          </w:tcPr>
          <w:p w:rsidR="00AF4ADB" w:rsidRDefault="00AF4ADB" w:rsidP="00D57E3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ADB" w:rsidRPr="00C529EE" w:rsidRDefault="00AF4ADB" w:rsidP="00AF4ADB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sectPr w:rsidR="00AF4ADB" w:rsidRPr="00C529EE" w:rsidSect="00C7097E">
      <w:footerReference w:type="default" r:id="rId9"/>
      <w:footnotePr>
        <w:pos w:val="beneathText"/>
      </w:footnotePr>
      <w:pgSz w:w="12240" w:h="15840"/>
      <w:pgMar w:top="127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E8" w:rsidRDefault="00E734E8">
      <w:r>
        <w:separator/>
      </w:r>
    </w:p>
  </w:endnote>
  <w:endnote w:type="continuationSeparator" w:id="1">
    <w:p w:rsidR="00E734E8" w:rsidRDefault="00E73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A553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E8" w:rsidRDefault="00E734E8">
      <w:r>
        <w:separator/>
      </w:r>
    </w:p>
  </w:footnote>
  <w:footnote w:type="continuationSeparator" w:id="1">
    <w:p w:rsidR="00E734E8" w:rsidRDefault="00E73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4198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57B"/>
    <w:rsid w:val="00036E5B"/>
    <w:rsid w:val="00045604"/>
    <w:rsid w:val="0004623C"/>
    <w:rsid w:val="00047561"/>
    <w:rsid w:val="000727CC"/>
    <w:rsid w:val="000A76D6"/>
    <w:rsid w:val="000B43D0"/>
    <w:rsid w:val="00106AF8"/>
    <w:rsid w:val="00127D32"/>
    <w:rsid w:val="00130511"/>
    <w:rsid w:val="00136631"/>
    <w:rsid w:val="0014671B"/>
    <w:rsid w:val="0015546C"/>
    <w:rsid w:val="0017441F"/>
    <w:rsid w:val="00180317"/>
    <w:rsid w:val="00182443"/>
    <w:rsid w:val="00186BB0"/>
    <w:rsid w:val="0019564B"/>
    <w:rsid w:val="001A04AB"/>
    <w:rsid w:val="001D3BF1"/>
    <w:rsid w:val="001D58CB"/>
    <w:rsid w:val="001D7FC1"/>
    <w:rsid w:val="001E35F5"/>
    <w:rsid w:val="001E61EA"/>
    <w:rsid w:val="00206126"/>
    <w:rsid w:val="002148C6"/>
    <w:rsid w:val="00220FAD"/>
    <w:rsid w:val="00225ABB"/>
    <w:rsid w:val="002336A1"/>
    <w:rsid w:val="002415F6"/>
    <w:rsid w:val="002543DB"/>
    <w:rsid w:val="00287B15"/>
    <w:rsid w:val="002C1A27"/>
    <w:rsid w:val="002C5E9E"/>
    <w:rsid w:val="002D23BD"/>
    <w:rsid w:val="002D7943"/>
    <w:rsid w:val="002E1779"/>
    <w:rsid w:val="002F3AF4"/>
    <w:rsid w:val="00311D5B"/>
    <w:rsid w:val="003140D5"/>
    <w:rsid w:val="0034221E"/>
    <w:rsid w:val="0034482E"/>
    <w:rsid w:val="00344B0C"/>
    <w:rsid w:val="00351DF3"/>
    <w:rsid w:val="00383C7F"/>
    <w:rsid w:val="003C3654"/>
    <w:rsid w:val="003D3A43"/>
    <w:rsid w:val="003E712C"/>
    <w:rsid w:val="003F0E7E"/>
    <w:rsid w:val="00410D5F"/>
    <w:rsid w:val="00413479"/>
    <w:rsid w:val="00416D5E"/>
    <w:rsid w:val="00426D96"/>
    <w:rsid w:val="004516D1"/>
    <w:rsid w:val="00493DCC"/>
    <w:rsid w:val="004A5598"/>
    <w:rsid w:val="004C0268"/>
    <w:rsid w:val="0054044E"/>
    <w:rsid w:val="00577C40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450A3"/>
    <w:rsid w:val="0065459F"/>
    <w:rsid w:val="006E60D3"/>
    <w:rsid w:val="00721C38"/>
    <w:rsid w:val="00736A7F"/>
    <w:rsid w:val="00743628"/>
    <w:rsid w:val="00745854"/>
    <w:rsid w:val="00762E66"/>
    <w:rsid w:val="007C537F"/>
    <w:rsid w:val="007D55D3"/>
    <w:rsid w:val="007E7BA6"/>
    <w:rsid w:val="008062D8"/>
    <w:rsid w:val="00821DE8"/>
    <w:rsid w:val="00824B37"/>
    <w:rsid w:val="00853F73"/>
    <w:rsid w:val="008873C8"/>
    <w:rsid w:val="00897601"/>
    <w:rsid w:val="008D4D40"/>
    <w:rsid w:val="008E0155"/>
    <w:rsid w:val="008E3F1D"/>
    <w:rsid w:val="008E4E75"/>
    <w:rsid w:val="0090291B"/>
    <w:rsid w:val="00917DE4"/>
    <w:rsid w:val="009406B1"/>
    <w:rsid w:val="00957462"/>
    <w:rsid w:val="00980733"/>
    <w:rsid w:val="00981DF9"/>
    <w:rsid w:val="00983069"/>
    <w:rsid w:val="0098708F"/>
    <w:rsid w:val="00993188"/>
    <w:rsid w:val="009A5536"/>
    <w:rsid w:val="009D2678"/>
    <w:rsid w:val="009F2C2C"/>
    <w:rsid w:val="00A135B6"/>
    <w:rsid w:val="00A3042F"/>
    <w:rsid w:val="00A4137D"/>
    <w:rsid w:val="00A43420"/>
    <w:rsid w:val="00A45766"/>
    <w:rsid w:val="00A46732"/>
    <w:rsid w:val="00A545F2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AF4ADB"/>
    <w:rsid w:val="00B025B7"/>
    <w:rsid w:val="00B10685"/>
    <w:rsid w:val="00B21711"/>
    <w:rsid w:val="00B22EA2"/>
    <w:rsid w:val="00B41D70"/>
    <w:rsid w:val="00B53773"/>
    <w:rsid w:val="00B57503"/>
    <w:rsid w:val="00B66035"/>
    <w:rsid w:val="00B6794B"/>
    <w:rsid w:val="00B80796"/>
    <w:rsid w:val="00B84956"/>
    <w:rsid w:val="00B968D7"/>
    <w:rsid w:val="00BA0C93"/>
    <w:rsid w:val="00BB7E8B"/>
    <w:rsid w:val="00BC146D"/>
    <w:rsid w:val="00BC45AA"/>
    <w:rsid w:val="00BD665F"/>
    <w:rsid w:val="00BD7F11"/>
    <w:rsid w:val="00C134B4"/>
    <w:rsid w:val="00C31FD2"/>
    <w:rsid w:val="00C511FF"/>
    <w:rsid w:val="00C54CC6"/>
    <w:rsid w:val="00C7097E"/>
    <w:rsid w:val="00C7303C"/>
    <w:rsid w:val="00C947F4"/>
    <w:rsid w:val="00CA7D0C"/>
    <w:rsid w:val="00CC411F"/>
    <w:rsid w:val="00CC7125"/>
    <w:rsid w:val="00CD0EE0"/>
    <w:rsid w:val="00CF02A3"/>
    <w:rsid w:val="00D07A79"/>
    <w:rsid w:val="00D25E0E"/>
    <w:rsid w:val="00D345FF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53402"/>
    <w:rsid w:val="00E53DE9"/>
    <w:rsid w:val="00E62B5A"/>
    <w:rsid w:val="00E63679"/>
    <w:rsid w:val="00E71B3A"/>
    <w:rsid w:val="00E734E8"/>
    <w:rsid w:val="00E83C23"/>
    <w:rsid w:val="00E877CD"/>
    <w:rsid w:val="00E93D4C"/>
    <w:rsid w:val="00EA12C8"/>
    <w:rsid w:val="00EA53DA"/>
    <w:rsid w:val="00EB1182"/>
    <w:rsid w:val="00EC7749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paragraph" w:customStyle="1" w:styleId="ConsPlusNormal">
    <w:name w:val="ConsPlusNormal"/>
    <w:rsid w:val="00AF4A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F4A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4">
    <w:name w:val="Table Grid"/>
    <w:basedOn w:val="a1"/>
    <w:rsid w:val="00AF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8</cp:revision>
  <cp:lastPrinted>2013-02-01T04:43:00Z</cp:lastPrinted>
  <dcterms:created xsi:type="dcterms:W3CDTF">2013-01-23T12:28:00Z</dcterms:created>
  <dcterms:modified xsi:type="dcterms:W3CDTF">2013-02-01T04:44:00Z</dcterms:modified>
</cp:coreProperties>
</file>