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CE" w:rsidRPr="0049012B" w:rsidRDefault="00B539CE" w:rsidP="004901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4.1pt;margin-top:-27.9pt;width:50.4pt;height:55.9pt;z-index:251658240;visibility:visible" wrapcoords="0 0 0 20866 21214 20866 21214 0 0 0" o:allowincell="f">
            <v:imagedata r:id="rId7" o:title=""/>
            <w10:wrap type="through"/>
          </v:shape>
        </w:pict>
      </w:r>
    </w:p>
    <w:p w:rsidR="00B539CE" w:rsidRPr="0049012B" w:rsidRDefault="00B539CE" w:rsidP="00490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39CE" w:rsidRPr="0049012B" w:rsidRDefault="00B539CE" w:rsidP="0049146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ГЛАВА ШАЛИНСКОГО ГОРОДСКОГО ОКРУГА</w:t>
      </w:r>
    </w:p>
    <w:p w:rsidR="00B539CE" w:rsidRPr="0049012B" w:rsidRDefault="00B539CE" w:rsidP="00491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539CE" w:rsidRPr="00DC7C0B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539CE" w:rsidRPr="0049012B" w:rsidRDefault="00B539CE" w:rsidP="00490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39CE" w:rsidRPr="0081673D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 2013 года   №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1333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9CE" w:rsidRPr="009E6A6A" w:rsidRDefault="00B539CE" w:rsidP="009E6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9146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внесении изменений в постановление главы Шалинского городского округа от 09 августа 2010 года № 666 «Об утверждении долгосрочной целевой программы «Энергосбережение и повышение энергетической эффективности экономики и по сокращению энергетических издержек в бюджетной сфере в Шалинском городском округе на 2011 – 2015 годы" </w:t>
      </w:r>
    </w:p>
    <w:p w:rsidR="00B539CE" w:rsidRPr="00491462" w:rsidRDefault="00B539CE" w:rsidP="009E6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связи с перераспределением бюджетных средств,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1. Внести изменения в постановление главы Шалинского городского округа от 09 августа 2010 года № 666 (в редакции постановления главы Шалинского городского округа от 01.06.2012 года № 483, от 21.08.2012 года № 817, от 29.08.2012 года № 833, от 11.09.2012 года № 890, № 1126 от 22.11.2012 года) «Об утверждении долгосрочной целевой программы «Энергосбережение и повышение энергетической эффективности экономики и по сокращению энергетических издержек в бюджетной сфере в Шалинском городском округе на 2011 – 2015 годы»: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2. Пункты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2, 3,4,5,6.7</w:t>
      </w: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2 раздела 6 долгосрочной целевой программы  изложить в новой редакции (прилагается).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      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Pr="0049012B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газете </w:t>
      </w:r>
      <w:r w:rsidRPr="00491462">
        <w:rPr>
          <w:rFonts w:ascii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hAnsi="Times New Roman" w:cs="Times New Roman"/>
          <w:sz w:val="28"/>
          <w:szCs w:val="28"/>
          <w:lang w:eastAsia="ru-RU"/>
        </w:rPr>
        <w:t>Шалинский вестник</w:t>
      </w:r>
      <w:r w:rsidRPr="00491462">
        <w:rPr>
          <w:rFonts w:ascii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</w:t>
      </w: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Шалинского городского округа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      4. Контроль исполнения настоящего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Шалинского городского округа по жилищно-коммунальному хозяйству,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строительству,</w:t>
      </w: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транспорту и связи А.П.Зайцева.</w:t>
      </w: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9CE" w:rsidRPr="0049012B" w:rsidRDefault="00B539CE" w:rsidP="00490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2B">
        <w:rPr>
          <w:rFonts w:ascii="Times New Roman" w:hAnsi="Times New Roman" w:cs="Times New Roman"/>
          <w:sz w:val="28"/>
          <w:szCs w:val="28"/>
          <w:lang w:eastAsia="ru-RU"/>
        </w:rPr>
        <w:t xml:space="preserve">Шалинского городского округа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О.Н. Сандаков</w:t>
      </w:r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9CE" w:rsidRPr="00E879C7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B539CE" w:rsidRPr="00E879C7" w:rsidSect="00FB7334">
          <w:headerReference w:type="default" r:id="rId8"/>
          <w:footerReference w:type="default" r:id="rId9"/>
          <w:pgSz w:w="11909" w:h="16834"/>
          <w:pgMar w:top="958" w:right="1134" w:bottom="720" w:left="1134" w:header="720" w:footer="720" w:gutter="0"/>
          <w:cols w:space="60"/>
          <w:noEndnote/>
        </w:sectPr>
      </w:pPr>
    </w:p>
    <w:p w:rsidR="00B539CE" w:rsidRDefault="00B539CE" w:rsidP="00C85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0A0B">
        <w:rPr>
          <w:rFonts w:ascii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B539CE" w:rsidRPr="0081673D" w:rsidRDefault="00B539CE" w:rsidP="00C85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0A0B">
        <w:rPr>
          <w:rFonts w:ascii="Times New Roman" w:hAnsi="Times New Roman" w:cs="Times New Roman"/>
          <w:sz w:val="24"/>
          <w:szCs w:val="24"/>
          <w:lang w:eastAsia="ru-RU"/>
        </w:rPr>
        <w:t xml:space="preserve"> главы Шал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инского городского округа от  </w:t>
      </w:r>
      <w:r w:rsidRPr="0081673D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декабря 2013 года №</w:t>
      </w:r>
      <w:r w:rsidRPr="0081673D">
        <w:rPr>
          <w:rFonts w:ascii="Times New Roman" w:hAnsi="Times New Roman" w:cs="Times New Roman"/>
          <w:sz w:val="24"/>
          <w:szCs w:val="24"/>
          <w:lang w:eastAsia="ru-RU"/>
        </w:rPr>
        <w:t xml:space="preserve"> 1333</w:t>
      </w:r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9CE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9CE" w:rsidRPr="00440A0B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0A0B">
        <w:rPr>
          <w:rFonts w:ascii="Times New Roman" w:hAnsi="Times New Roman" w:cs="Times New Roman"/>
          <w:sz w:val="24"/>
          <w:szCs w:val="24"/>
          <w:lang w:eastAsia="ru-RU"/>
        </w:rPr>
        <w:t>Раздел 6. План мероприятий по реализации программы «Энергосбережение и повышение энергетической эффективности экономики и по сокращению энергетических издержек в бюджетной сфере в Шалинском городском округе</w:t>
      </w:r>
    </w:p>
    <w:p w:rsidR="00B539CE" w:rsidRPr="00440A0B" w:rsidRDefault="00B539CE" w:rsidP="00E8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0A0B">
        <w:rPr>
          <w:rFonts w:ascii="Times New Roman" w:hAnsi="Times New Roman" w:cs="Times New Roman"/>
          <w:sz w:val="24"/>
          <w:szCs w:val="24"/>
          <w:lang w:eastAsia="ru-RU"/>
        </w:rPr>
        <w:t>на 2011 – 2015 годы»</w:t>
      </w:r>
    </w:p>
    <w:tbl>
      <w:tblPr>
        <w:tblW w:w="157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0"/>
        <w:gridCol w:w="1447"/>
        <w:gridCol w:w="1099"/>
        <w:gridCol w:w="33"/>
        <w:gridCol w:w="1668"/>
        <w:gridCol w:w="9"/>
        <w:gridCol w:w="841"/>
        <w:gridCol w:w="992"/>
        <w:gridCol w:w="993"/>
        <w:gridCol w:w="1134"/>
        <w:gridCol w:w="6"/>
        <w:gridCol w:w="1269"/>
        <w:gridCol w:w="6"/>
        <w:gridCol w:w="990"/>
        <w:gridCol w:w="1108"/>
        <w:gridCol w:w="26"/>
        <w:gridCol w:w="6"/>
        <w:gridCol w:w="1335"/>
        <w:gridCol w:w="43"/>
        <w:gridCol w:w="33"/>
        <w:gridCol w:w="2280"/>
      </w:tblGrid>
      <w:tr w:rsidR="00B539CE" w:rsidRPr="00DC7C0B">
        <w:trPr>
          <w:trHeight w:val="1120"/>
        </w:trPr>
        <w:tc>
          <w:tcPr>
            <w:tcW w:w="420" w:type="dxa"/>
            <w:vMerge w:val="restart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79" w:type="dxa"/>
            <w:gridSpan w:val="3"/>
            <w:vMerge w:val="restart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8" w:type="dxa"/>
            <w:vMerge w:val="restart"/>
          </w:tcPr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 мероприятия</w:t>
            </w:r>
          </w:p>
        </w:tc>
        <w:tc>
          <w:tcPr>
            <w:tcW w:w="850" w:type="dxa"/>
            <w:gridSpan w:val="2"/>
            <w:vMerge w:val="restart"/>
          </w:tcPr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5390" w:type="dxa"/>
            <w:gridSpan w:val="7"/>
          </w:tcPr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по годам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финасирова</w:t>
            </w: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4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353" w:type="dxa"/>
            <w:gridSpan w:val="3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выполнения мероприятия</w:t>
            </w:r>
          </w:p>
        </w:tc>
      </w:tr>
      <w:tr w:rsidR="00B539CE" w:rsidRPr="00DC7C0B">
        <w:trPr>
          <w:trHeight w:val="366"/>
        </w:trPr>
        <w:tc>
          <w:tcPr>
            <w:tcW w:w="420" w:type="dxa"/>
            <w:vMerge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3"/>
            <w:vMerge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08" w:type="dxa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4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trHeight w:val="242"/>
        </w:trPr>
        <w:tc>
          <w:tcPr>
            <w:tcW w:w="15735" w:type="dxa"/>
            <w:gridSpan w:val="21"/>
          </w:tcPr>
          <w:p w:rsidR="00B539CE" w:rsidRPr="00440A0B" w:rsidRDefault="00B539CE" w:rsidP="00440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Задача «Оборудование, модернизация и совершенствование системы освещения, систем учета потребляемых энергетических ресурсов»</w:t>
            </w:r>
          </w:p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546" w:type="dxa"/>
            <w:gridSpan w:val="2"/>
            <w:tcBorders>
              <w:right w:val="single" w:sz="4" w:space="0" w:color="auto"/>
            </w:tcBorders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Исполнители мероприятия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3" w:type="dxa"/>
          </w:tcPr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E8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</w:tc>
        <w:tc>
          <w:tcPr>
            <w:tcW w:w="2277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мероприятия</w:t>
            </w:r>
          </w:p>
        </w:tc>
      </w:tr>
      <w:tr w:rsidR="00B539CE" w:rsidRPr="00DC7C0B"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39CE" w:rsidRPr="00DC7C0B" w:rsidRDefault="00B539CE" w:rsidP="00DE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освещения, приобретение продукции электротехнического назначения, монтажные работы, установка.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39CE" w:rsidRPr="00DC7C0B" w:rsidRDefault="00B539CE" w:rsidP="00DE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Поселковые и сельские администрации МКУ ШГО “ЦХО”</w:t>
            </w:r>
          </w:p>
          <w:p w:rsidR="00B539CE" w:rsidRPr="00DC7C0B" w:rsidRDefault="00B539CE" w:rsidP="00DE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МКУ ШГО “ЦРК”</w:t>
            </w:r>
          </w:p>
          <w:p w:rsidR="00B539CE" w:rsidRPr="00DC7C0B" w:rsidRDefault="00B539CE" w:rsidP="00DE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МКУ ШГО “ЦОДСО”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381,270</w:t>
            </w:r>
          </w:p>
        </w:tc>
        <w:tc>
          <w:tcPr>
            <w:tcW w:w="114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1044,35193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 w:rsidP="005A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1425,6219</w:t>
            </w:r>
          </w:p>
        </w:tc>
        <w:tc>
          <w:tcPr>
            <w:tcW w:w="141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539CE" w:rsidRPr="00DC7C0B" w:rsidRDefault="00B5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B">
              <w:rPr>
                <w:rFonts w:ascii="Times New Roman" w:hAnsi="Times New Roman" w:cs="Times New Roman"/>
                <w:sz w:val="24"/>
                <w:szCs w:val="24"/>
              </w:rPr>
              <w:t>0/1425,6219</w:t>
            </w:r>
          </w:p>
        </w:tc>
        <w:tc>
          <w:tcPr>
            <w:tcW w:w="2280" w:type="dxa"/>
            <w:tcBorders>
              <w:top w:val="nil"/>
              <w:bottom w:val="nil"/>
              <w:right w:val="single" w:sz="4" w:space="0" w:color="auto"/>
            </w:tcBorders>
          </w:tcPr>
          <w:p w:rsidR="00B539CE" w:rsidRPr="00440A0B" w:rsidRDefault="00B539CE" w:rsidP="005A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Снижение фактического потребления энергоресурсов, снижение расходов на оплату энергоресурсов на 15 %</w:t>
            </w:r>
          </w:p>
          <w:p w:rsidR="00B539CE" w:rsidRPr="00DC7C0B" w:rsidRDefault="00B539CE"/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6" w:type="dxa"/>
            <w:gridSpan w:val="2"/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частотного регулятора на скважину в п.Шаля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</w:p>
        </w:tc>
        <w:tc>
          <w:tcPr>
            <w:tcW w:w="170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АШГО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92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75,591,74/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2,33789</w:t>
            </w:r>
          </w:p>
        </w:tc>
        <w:tc>
          <w:tcPr>
            <w:tcW w:w="2277" w:type="dxa"/>
            <w:vMerge w:val="restart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39CE" w:rsidRPr="00440A0B" w:rsidRDefault="00B539CE" w:rsidP="00E87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Снижение фактического потребления энергоресурсов, снижение расходов на оплату энергоресурсов на 15 %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6" w:type="dxa"/>
            <w:gridSpan w:val="2"/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частотного регулятора на скважину в п.Пастушный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ул.Учителей</w:t>
            </w:r>
          </w:p>
        </w:tc>
        <w:tc>
          <w:tcPr>
            <w:tcW w:w="170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АШГО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92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76,00421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76,00421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73724,08/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2,28013</w:t>
            </w:r>
          </w:p>
        </w:tc>
        <w:tc>
          <w:tcPr>
            <w:tcW w:w="2277" w:type="dxa"/>
            <w:vMerge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6" w:type="dxa"/>
            <w:gridSpan w:val="2"/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частотного регулятора на скважину в д.Мартьяново у здания МТФ№2 </w:t>
            </w:r>
          </w:p>
        </w:tc>
        <w:tc>
          <w:tcPr>
            <w:tcW w:w="170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АШГО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92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75,591,74/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2,33789</w:t>
            </w:r>
          </w:p>
        </w:tc>
        <w:tc>
          <w:tcPr>
            <w:tcW w:w="2277" w:type="dxa"/>
            <w:vMerge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6" w:type="dxa"/>
            <w:gridSpan w:val="2"/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частотного регулятора на скважину в п.Колпаковка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ул.Привокзальная</w:t>
            </w:r>
          </w:p>
        </w:tc>
        <w:tc>
          <w:tcPr>
            <w:tcW w:w="170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АШГО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92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77,92963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75,591,74/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2,33789</w:t>
            </w:r>
          </w:p>
        </w:tc>
        <w:tc>
          <w:tcPr>
            <w:tcW w:w="2277" w:type="dxa"/>
            <w:vMerge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c>
          <w:tcPr>
            <w:tcW w:w="420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6" w:type="dxa"/>
            <w:gridSpan w:val="2"/>
          </w:tcPr>
          <w:p w:rsidR="00B539CE" w:rsidRPr="00440A0B" w:rsidRDefault="00B539CE" w:rsidP="00440A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частотного регулятора на скважину в п.Вогулка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ул.Липок</w:t>
            </w:r>
          </w:p>
        </w:tc>
        <w:tc>
          <w:tcPr>
            <w:tcW w:w="1701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АШГО</w:t>
            </w:r>
          </w:p>
        </w:tc>
        <w:tc>
          <w:tcPr>
            <w:tcW w:w="850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92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76,00421</w:t>
            </w:r>
          </w:p>
        </w:tc>
        <w:tc>
          <w:tcPr>
            <w:tcW w:w="996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76,00421</w:t>
            </w:r>
          </w:p>
        </w:tc>
        <w:tc>
          <w:tcPr>
            <w:tcW w:w="1417" w:type="dxa"/>
            <w:gridSpan w:val="4"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73724,08/</w:t>
            </w:r>
          </w:p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2,28013</w:t>
            </w:r>
          </w:p>
        </w:tc>
        <w:tc>
          <w:tcPr>
            <w:tcW w:w="2277" w:type="dxa"/>
            <w:vMerge/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 w:val="restart"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276"/>
        </w:trPr>
        <w:tc>
          <w:tcPr>
            <w:tcW w:w="1867" w:type="dxa"/>
            <w:gridSpan w:val="2"/>
            <w:vMerge/>
            <w:tcBorders>
              <w:left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CE" w:rsidRPr="00DC7C0B">
        <w:trPr>
          <w:gridAfter w:val="19"/>
          <w:wAfter w:w="13871" w:type="dxa"/>
          <w:trHeight w:val="562"/>
        </w:trPr>
        <w:tc>
          <w:tcPr>
            <w:tcW w:w="18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539CE" w:rsidRPr="00440A0B" w:rsidRDefault="00B539CE" w:rsidP="0044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9CE" w:rsidRDefault="00B539CE" w:rsidP="00F646B2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39CE" w:rsidRDefault="00B539CE" w:rsidP="00F646B2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39CE" w:rsidRDefault="00B539CE" w:rsidP="00F646B2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39CE" w:rsidRDefault="00B539CE" w:rsidP="00F646B2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39CE" w:rsidRDefault="00B539CE" w:rsidP="00C859C6">
      <w:pPr>
        <w:widowControl w:val="0"/>
        <w:autoSpaceDE w:val="0"/>
        <w:autoSpaceDN w:val="0"/>
        <w:adjustRightInd w:val="0"/>
        <w:spacing w:after="0" w:line="240" w:lineRule="auto"/>
      </w:pPr>
    </w:p>
    <w:sectPr w:rsidR="00B539CE" w:rsidSect="00E879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CE" w:rsidRDefault="00B539CE" w:rsidP="00F00F0B">
      <w:pPr>
        <w:spacing w:after="0" w:line="240" w:lineRule="auto"/>
      </w:pPr>
      <w:r>
        <w:separator/>
      </w:r>
    </w:p>
  </w:endnote>
  <w:endnote w:type="continuationSeparator" w:id="1">
    <w:p w:rsidR="00B539CE" w:rsidRDefault="00B539CE" w:rsidP="00F0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CE" w:rsidRDefault="00B539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CE" w:rsidRDefault="00B539CE" w:rsidP="00F00F0B">
      <w:pPr>
        <w:spacing w:after="0" w:line="240" w:lineRule="auto"/>
      </w:pPr>
      <w:r>
        <w:separator/>
      </w:r>
    </w:p>
  </w:footnote>
  <w:footnote w:type="continuationSeparator" w:id="1">
    <w:p w:rsidR="00B539CE" w:rsidRDefault="00B539CE" w:rsidP="00F0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CE" w:rsidRDefault="00B539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32325E"/>
    <w:lvl w:ilvl="0">
      <w:numFmt w:val="bullet"/>
      <w:lvlText w:val="*"/>
      <w:lvlJc w:val="left"/>
    </w:lvl>
  </w:abstractNum>
  <w:abstractNum w:abstractNumId="1">
    <w:nsid w:val="01C35368"/>
    <w:multiLevelType w:val="singleLevel"/>
    <w:tmpl w:val="00982F02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">
    <w:nsid w:val="101C3772"/>
    <w:multiLevelType w:val="singleLevel"/>
    <w:tmpl w:val="3B6C04F6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435F535B"/>
    <w:multiLevelType w:val="singleLevel"/>
    <w:tmpl w:val="475E3F5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56927A2A"/>
    <w:multiLevelType w:val="singleLevel"/>
    <w:tmpl w:val="C56EB97A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5947310C"/>
    <w:multiLevelType w:val="singleLevel"/>
    <w:tmpl w:val="BEC2B1EA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E34"/>
    <w:rsid w:val="00263697"/>
    <w:rsid w:val="002E1F6F"/>
    <w:rsid w:val="00440A0B"/>
    <w:rsid w:val="0049012B"/>
    <w:rsid w:val="00491462"/>
    <w:rsid w:val="004F4E34"/>
    <w:rsid w:val="005A6FC9"/>
    <w:rsid w:val="006002F7"/>
    <w:rsid w:val="00663FD5"/>
    <w:rsid w:val="0081673D"/>
    <w:rsid w:val="008F144D"/>
    <w:rsid w:val="00977272"/>
    <w:rsid w:val="009B5F7D"/>
    <w:rsid w:val="009C4E86"/>
    <w:rsid w:val="009E6A6A"/>
    <w:rsid w:val="00A46179"/>
    <w:rsid w:val="00B538FD"/>
    <w:rsid w:val="00B539CE"/>
    <w:rsid w:val="00B91C8F"/>
    <w:rsid w:val="00BF79DE"/>
    <w:rsid w:val="00C60A57"/>
    <w:rsid w:val="00C859C6"/>
    <w:rsid w:val="00C91D47"/>
    <w:rsid w:val="00CA0AB9"/>
    <w:rsid w:val="00DC7C0B"/>
    <w:rsid w:val="00DE25A9"/>
    <w:rsid w:val="00E879C7"/>
    <w:rsid w:val="00E901A2"/>
    <w:rsid w:val="00F00F0B"/>
    <w:rsid w:val="00F0448D"/>
    <w:rsid w:val="00F646B2"/>
    <w:rsid w:val="00F73988"/>
    <w:rsid w:val="00FB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4D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1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01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901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12B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9012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4901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901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01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4901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9012B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F0B"/>
  </w:style>
  <w:style w:type="paragraph" w:styleId="Footer">
    <w:name w:val="footer"/>
    <w:basedOn w:val="Normal"/>
    <w:link w:val="FooterChar"/>
    <w:uiPriority w:val="99"/>
    <w:rsid w:val="00F0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0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3</Pages>
  <Words>531</Words>
  <Characters>3032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18</cp:revision>
  <cp:lastPrinted>2014-01-21T04:55:00Z</cp:lastPrinted>
  <dcterms:created xsi:type="dcterms:W3CDTF">2014-01-20T03:43:00Z</dcterms:created>
  <dcterms:modified xsi:type="dcterms:W3CDTF">2014-01-23T05:48:00Z</dcterms:modified>
</cp:coreProperties>
</file>