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2544F" w:rsidRPr="004B3B0E" w:rsidRDefault="00721C38" w:rsidP="000B43D0">
      <w:pPr>
        <w:pStyle w:val="a7"/>
        <w:tabs>
          <w:tab w:val="left" w:pos="2977"/>
        </w:tabs>
        <w:rPr>
          <w:szCs w:val="28"/>
        </w:rPr>
      </w:pPr>
      <w:r w:rsidRPr="004B3B0E">
        <w:rPr>
          <w:noProof/>
          <w:szCs w:val="28"/>
          <w:lang w:eastAsia="ru-RU"/>
        </w:rPr>
        <w:drawing>
          <wp:anchor distT="0" distB="0" distL="114935" distR="114935" simplePos="0" relativeHeight="251657728" behindDoc="0" locked="0" layoutInCell="1" allowOverlap="1">
            <wp:simplePos x="0" y="0"/>
            <wp:positionH relativeFrom="column">
              <wp:posOffset>2842895</wp:posOffset>
            </wp:positionH>
            <wp:positionV relativeFrom="paragraph">
              <wp:posOffset>-98425</wp:posOffset>
            </wp:positionV>
            <wp:extent cx="645795" cy="817245"/>
            <wp:effectExtent l="19050" t="0" r="1905" b="0"/>
            <wp:wrapTight wrapText="bothSides">
              <wp:wrapPolygon edited="0">
                <wp:start x="-637" y="0"/>
                <wp:lineTo x="-637" y="21147"/>
                <wp:lineTo x="21664" y="21147"/>
                <wp:lineTo x="21664" y="0"/>
                <wp:lineTo x="-637"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5795" cy="817245"/>
                    </a:xfrm>
                    <a:prstGeom prst="rect">
                      <a:avLst/>
                    </a:prstGeom>
                    <a:solidFill>
                      <a:srgbClr val="FFFFFF"/>
                    </a:solidFill>
                    <a:ln w="6350">
                      <a:noFill/>
                      <a:miter lim="800000"/>
                      <a:headEnd/>
                      <a:tailEnd/>
                    </a:ln>
                  </pic:spPr>
                </pic:pic>
              </a:graphicData>
            </a:graphic>
          </wp:anchor>
        </w:drawing>
      </w:r>
    </w:p>
    <w:p w:rsidR="0062544F" w:rsidRPr="004B3B0E" w:rsidRDefault="0062544F" w:rsidP="000B43D0">
      <w:pPr>
        <w:pStyle w:val="a7"/>
        <w:rPr>
          <w:b w:val="0"/>
          <w:szCs w:val="28"/>
        </w:rPr>
      </w:pPr>
    </w:p>
    <w:p w:rsidR="0062544F" w:rsidRPr="004B3B0E" w:rsidRDefault="0062544F" w:rsidP="000B43D0">
      <w:pPr>
        <w:jc w:val="center"/>
        <w:rPr>
          <w:b/>
          <w:sz w:val="28"/>
          <w:szCs w:val="28"/>
        </w:rPr>
      </w:pPr>
    </w:p>
    <w:p w:rsidR="0062544F" w:rsidRPr="004B3B0E" w:rsidRDefault="0062544F" w:rsidP="000B43D0">
      <w:pPr>
        <w:jc w:val="center"/>
        <w:rPr>
          <w:b/>
          <w:sz w:val="28"/>
          <w:szCs w:val="28"/>
        </w:rPr>
      </w:pPr>
    </w:p>
    <w:p w:rsidR="00D87533" w:rsidRPr="004B3B0E" w:rsidRDefault="00D87533" w:rsidP="000B43D0">
      <w:pPr>
        <w:jc w:val="center"/>
        <w:rPr>
          <w:b/>
          <w:sz w:val="28"/>
          <w:szCs w:val="28"/>
        </w:rPr>
      </w:pPr>
      <w:r w:rsidRPr="004B3B0E">
        <w:rPr>
          <w:b/>
          <w:sz w:val="28"/>
          <w:szCs w:val="28"/>
        </w:rPr>
        <w:t>ДУМА</w:t>
      </w:r>
    </w:p>
    <w:p w:rsidR="0062544F" w:rsidRPr="004B3B0E" w:rsidRDefault="00D87533" w:rsidP="000B43D0">
      <w:pPr>
        <w:jc w:val="center"/>
        <w:rPr>
          <w:b/>
          <w:sz w:val="28"/>
          <w:szCs w:val="28"/>
        </w:rPr>
      </w:pPr>
      <w:r w:rsidRPr="004B3B0E">
        <w:rPr>
          <w:b/>
          <w:sz w:val="28"/>
          <w:szCs w:val="28"/>
        </w:rPr>
        <w:t>Ш</w:t>
      </w:r>
      <w:r w:rsidR="0062544F" w:rsidRPr="004B3B0E">
        <w:rPr>
          <w:b/>
          <w:sz w:val="28"/>
          <w:szCs w:val="28"/>
        </w:rPr>
        <w:t>АЛИНСКОГО ГОРОДСКОГО ОКРУГА</w:t>
      </w:r>
    </w:p>
    <w:p w:rsidR="0062544F" w:rsidRPr="004B3B0E" w:rsidRDefault="00D87533" w:rsidP="000B43D0">
      <w:pPr>
        <w:pStyle w:val="1"/>
        <w:jc w:val="center"/>
        <w:rPr>
          <w:b/>
          <w:spacing w:val="40"/>
          <w:szCs w:val="28"/>
        </w:rPr>
      </w:pPr>
      <w:r w:rsidRPr="004B3B0E">
        <w:rPr>
          <w:b/>
          <w:spacing w:val="40"/>
          <w:szCs w:val="28"/>
        </w:rPr>
        <w:t>РЕШЕНИЕ</w:t>
      </w:r>
    </w:p>
    <w:p w:rsidR="0062544F" w:rsidRPr="004B3B0E" w:rsidRDefault="0062544F" w:rsidP="000B43D0">
      <w:pPr>
        <w:rPr>
          <w:sz w:val="28"/>
          <w:szCs w:val="28"/>
        </w:rPr>
      </w:pPr>
    </w:p>
    <w:tbl>
      <w:tblPr>
        <w:tblW w:w="0" w:type="auto"/>
        <w:tblInd w:w="72" w:type="dxa"/>
        <w:tblLayout w:type="fixed"/>
        <w:tblLook w:val="0000"/>
      </w:tblPr>
      <w:tblGrid>
        <w:gridCol w:w="10152"/>
      </w:tblGrid>
      <w:tr w:rsidR="0062544F" w:rsidRPr="004B3B0E">
        <w:trPr>
          <w:trHeight w:val="216"/>
        </w:trPr>
        <w:tc>
          <w:tcPr>
            <w:tcW w:w="10152" w:type="dxa"/>
            <w:tcBorders>
              <w:top w:val="double" w:sz="20" w:space="0" w:color="000000"/>
            </w:tcBorders>
          </w:tcPr>
          <w:p w:rsidR="0062544F" w:rsidRPr="004B3B0E" w:rsidRDefault="0062544F" w:rsidP="000B43D0">
            <w:pPr>
              <w:snapToGrid w:val="0"/>
              <w:rPr>
                <w:sz w:val="28"/>
                <w:szCs w:val="28"/>
              </w:rPr>
            </w:pPr>
          </w:p>
        </w:tc>
      </w:tr>
    </w:tbl>
    <w:p w:rsidR="004B3B0E" w:rsidRDefault="0098708F" w:rsidP="000B43D0">
      <w:pPr>
        <w:rPr>
          <w:sz w:val="28"/>
          <w:szCs w:val="28"/>
        </w:rPr>
      </w:pPr>
      <w:r w:rsidRPr="004B3B0E">
        <w:rPr>
          <w:sz w:val="28"/>
          <w:szCs w:val="28"/>
        </w:rPr>
        <w:t xml:space="preserve">от </w:t>
      </w:r>
      <w:r w:rsidR="004B3B0E">
        <w:rPr>
          <w:sz w:val="28"/>
          <w:szCs w:val="28"/>
        </w:rPr>
        <w:t xml:space="preserve"> 30 января </w:t>
      </w:r>
      <w:r w:rsidR="0062544F" w:rsidRPr="004B3B0E">
        <w:rPr>
          <w:sz w:val="28"/>
          <w:szCs w:val="28"/>
        </w:rPr>
        <w:t>20</w:t>
      </w:r>
      <w:r w:rsidR="00F34835" w:rsidRPr="004B3B0E">
        <w:rPr>
          <w:sz w:val="28"/>
          <w:szCs w:val="28"/>
        </w:rPr>
        <w:t>1</w:t>
      </w:r>
      <w:r w:rsidR="00D71F41" w:rsidRPr="004B3B0E">
        <w:rPr>
          <w:sz w:val="28"/>
          <w:szCs w:val="28"/>
        </w:rPr>
        <w:t>4</w:t>
      </w:r>
      <w:r w:rsidR="0062544F" w:rsidRPr="004B3B0E">
        <w:rPr>
          <w:sz w:val="28"/>
          <w:szCs w:val="28"/>
        </w:rPr>
        <w:t xml:space="preserve"> года № </w:t>
      </w:r>
      <w:r w:rsidR="00B66035" w:rsidRPr="004B3B0E">
        <w:rPr>
          <w:sz w:val="28"/>
          <w:szCs w:val="28"/>
        </w:rPr>
        <w:t xml:space="preserve"> </w:t>
      </w:r>
      <w:r w:rsidR="004B3B0E">
        <w:rPr>
          <w:sz w:val="28"/>
          <w:szCs w:val="28"/>
        </w:rPr>
        <w:t>197</w:t>
      </w:r>
    </w:p>
    <w:p w:rsidR="004B3B0E" w:rsidRDefault="004B3B0E" w:rsidP="000B43D0">
      <w:pPr>
        <w:rPr>
          <w:sz w:val="28"/>
          <w:szCs w:val="28"/>
        </w:rPr>
      </w:pPr>
    </w:p>
    <w:p w:rsidR="0062544F" w:rsidRPr="004B3B0E" w:rsidRDefault="0062544F" w:rsidP="000B43D0">
      <w:pPr>
        <w:rPr>
          <w:sz w:val="28"/>
          <w:szCs w:val="28"/>
        </w:rPr>
      </w:pPr>
      <w:r w:rsidRPr="004B3B0E">
        <w:rPr>
          <w:sz w:val="28"/>
          <w:szCs w:val="28"/>
        </w:rPr>
        <w:t>р.п. Шаля</w:t>
      </w:r>
    </w:p>
    <w:p w:rsidR="00736A7F" w:rsidRPr="004B3B0E" w:rsidRDefault="00736A7F" w:rsidP="000B43D0">
      <w:pPr>
        <w:pStyle w:val="a5"/>
        <w:rPr>
          <w:b/>
          <w:i/>
          <w:szCs w:val="28"/>
        </w:rPr>
      </w:pPr>
    </w:p>
    <w:p w:rsidR="00745854" w:rsidRPr="004B3B0E" w:rsidRDefault="00D71F41" w:rsidP="008E4E75">
      <w:pPr>
        <w:pStyle w:val="a5"/>
        <w:ind w:left="567"/>
        <w:rPr>
          <w:b/>
          <w:i/>
          <w:szCs w:val="28"/>
        </w:rPr>
      </w:pPr>
      <w:r w:rsidRPr="004B3B0E">
        <w:rPr>
          <w:b/>
          <w:i/>
          <w:szCs w:val="28"/>
        </w:rPr>
        <w:t>О внесении изменений в решение Думы Шалинского городского округа от 28 апреля 2011 года № 328 «</w:t>
      </w:r>
      <w:r w:rsidR="00075E8F" w:rsidRPr="004B3B0E">
        <w:rPr>
          <w:b/>
          <w:i/>
          <w:szCs w:val="28"/>
        </w:rPr>
        <w:t>О</w:t>
      </w:r>
      <w:r w:rsidRPr="004B3B0E">
        <w:rPr>
          <w:b/>
          <w:i/>
          <w:szCs w:val="28"/>
        </w:rPr>
        <w:t>б установлении в Шалинском городском округе предельных (минимальных и максимальных)</w:t>
      </w:r>
      <w:r w:rsidR="000736D5" w:rsidRPr="004B3B0E">
        <w:rPr>
          <w:b/>
          <w:i/>
          <w:szCs w:val="28"/>
        </w:rPr>
        <w:t xml:space="preserve"> </w:t>
      </w:r>
      <w:r w:rsidRPr="004B3B0E">
        <w:rPr>
          <w:b/>
          <w:i/>
          <w:szCs w:val="28"/>
        </w:rPr>
        <w:t>размеров земельных участков, предоставляемых гражданам из земель, право собственности на которые не разграничено и находящихся в муниципальной собственности»</w:t>
      </w:r>
    </w:p>
    <w:p w:rsidR="00745854" w:rsidRPr="004B3B0E" w:rsidRDefault="00745854" w:rsidP="000B43D0">
      <w:pPr>
        <w:pStyle w:val="a5"/>
        <w:rPr>
          <w:b/>
          <w:i/>
          <w:szCs w:val="28"/>
        </w:rPr>
      </w:pPr>
    </w:p>
    <w:p w:rsidR="00F3430E" w:rsidRPr="004B3B0E" w:rsidRDefault="00AF1782" w:rsidP="000736D5">
      <w:pPr>
        <w:pStyle w:val="a5"/>
        <w:jc w:val="both"/>
        <w:rPr>
          <w:color w:val="000000"/>
          <w:szCs w:val="28"/>
        </w:rPr>
      </w:pPr>
      <w:r w:rsidRPr="004B3B0E">
        <w:rPr>
          <w:szCs w:val="28"/>
        </w:rPr>
        <w:t xml:space="preserve">            В соответствии со </w:t>
      </w:r>
      <w:r w:rsidR="00D71F41" w:rsidRPr="004B3B0E">
        <w:rPr>
          <w:szCs w:val="28"/>
        </w:rPr>
        <w:t>статьей 33 Земельного кодекса Российской Федерации от 25.10.2001г. № 136 - ФЗ</w:t>
      </w:r>
      <w:r w:rsidRPr="004B3B0E">
        <w:rPr>
          <w:szCs w:val="28"/>
        </w:rPr>
        <w:t>, руководствуясь стать</w:t>
      </w:r>
      <w:r w:rsidR="00D71F41" w:rsidRPr="004B3B0E">
        <w:rPr>
          <w:szCs w:val="28"/>
        </w:rPr>
        <w:t>ей</w:t>
      </w:r>
      <w:r w:rsidRPr="004B3B0E">
        <w:rPr>
          <w:szCs w:val="28"/>
        </w:rPr>
        <w:t xml:space="preserve"> 2</w:t>
      </w:r>
      <w:r w:rsidR="000727CC" w:rsidRPr="004B3B0E">
        <w:rPr>
          <w:szCs w:val="28"/>
        </w:rPr>
        <w:t>3</w:t>
      </w:r>
      <w:r w:rsidRPr="004B3B0E">
        <w:rPr>
          <w:szCs w:val="28"/>
        </w:rPr>
        <w:t xml:space="preserve"> Устава</w:t>
      </w:r>
      <w:r w:rsidRPr="004B3B0E">
        <w:rPr>
          <w:rStyle w:val="apple-converted-space"/>
          <w:color w:val="000000"/>
          <w:szCs w:val="28"/>
        </w:rPr>
        <w:t> </w:t>
      </w:r>
      <w:r w:rsidR="000727CC" w:rsidRPr="004B3B0E">
        <w:rPr>
          <w:color w:val="000000"/>
          <w:szCs w:val="28"/>
        </w:rPr>
        <w:t>Шалинского городского округа</w:t>
      </w:r>
      <w:r w:rsidR="00D71F41" w:rsidRPr="004B3B0E">
        <w:rPr>
          <w:color w:val="000000"/>
          <w:szCs w:val="28"/>
        </w:rPr>
        <w:t xml:space="preserve">, </w:t>
      </w:r>
      <w:r w:rsidR="005738F1" w:rsidRPr="004B3B0E">
        <w:rPr>
          <w:color w:val="000000"/>
          <w:szCs w:val="28"/>
        </w:rPr>
        <w:t>решением Думы Шалинского городского округа «Об утверждении Генерального плана,  Правил землепользования и застройки Шалинского городского округа применительно к территории р.п. Шаля, п. Бизь, д. Юрмыс, п. Сарга, п. Сабик, п. Пастушный, п. Вырубки, д. Пермяки, с. Сылва, п. Илим, д. Шигаево, с. Чусовое, д. Мартьяново, п. Стрелки, п. Шамары, д. Вогулка, д. Кремлево, д. Глухарь,  д. Гора, д. Коптело-Шамары, д. Нижняя Баская, п. Шутем» от 27.12.2012 г</w:t>
      </w:r>
      <w:r w:rsidR="00F3430E" w:rsidRPr="004B3B0E">
        <w:rPr>
          <w:color w:val="000000"/>
          <w:szCs w:val="28"/>
        </w:rPr>
        <w:t xml:space="preserve">. </w:t>
      </w:r>
      <w:r w:rsidR="005738F1" w:rsidRPr="004B3B0E">
        <w:rPr>
          <w:color w:val="000000"/>
          <w:szCs w:val="28"/>
        </w:rPr>
        <w:t xml:space="preserve"> № 97, решением Думы Шалинского городского округа «Об утверждении Генерального плана,  Правил землепользования и застройки Шалинского городского округа» от 27.12.2012г. </w:t>
      </w:r>
      <w:r w:rsidR="00F3430E" w:rsidRPr="004B3B0E">
        <w:rPr>
          <w:color w:val="000000"/>
          <w:szCs w:val="28"/>
        </w:rPr>
        <w:t xml:space="preserve">№ 98, решением Думы Шалинского городского округа «Об утверждении Генерального плана,  Правил землепользования и застройки Шалинского городского округа применительно к территории с. Платоново, д. Коптелы, д. Симонята, с. Крюк, с. Роща, д. Ижболда, д. Кедровка, д. Климино, д. Лом, д. Низ, д. Павлы, п. Тепляки, п. Колпаковка, п. Унь,   п. Вогулка, п. Козьял» от 31.01.2013г. № 105,  </w:t>
      </w:r>
      <w:r w:rsidR="00D71F41" w:rsidRPr="004B3B0E">
        <w:rPr>
          <w:color w:val="000000"/>
          <w:szCs w:val="28"/>
        </w:rPr>
        <w:t>Дума Шалинского городского округа</w:t>
      </w:r>
      <w:r w:rsidRPr="004B3B0E">
        <w:rPr>
          <w:color w:val="000000"/>
          <w:szCs w:val="28"/>
        </w:rPr>
        <w:t xml:space="preserve"> </w:t>
      </w:r>
    </w:p>
    <w:p w:rsidR="00AF1782" w:rsidRPr="004B3B0E" w:rsidRDefault="00F3430E" w:rsidP="000736D5">
      <w:pPr>
        <w:pStyle w:val="a5"/>
        <w:jc w:val="both"/>
        <w:rPr>
          <w:color w:val="000000"/>
          <w:szCs w:val="28"/>
        </w:rPr>
      </w:pPr>
      <w:r w:rsidRPr="004B3B0E">
        <w:rPr>
          <w:b/>
          <w:color w:val="000000"/>
          <w:szCs w:val="28"/>
        </w:rPr>
        <w:t>РЕШИЛА</w:t>
      </w:r>
      <w:r w:rsidR="00D71F41" w:rsidRPr="004B3B0E">
        <w:rPr>
          <w:b/>
          <w:i/>
          <w:color w:val="000000"/>
          <w:szCs w:val="28"/>
        </w:rPr>
        <w:t>:</w:t>
      </w:r>
    </w:p>
    <w:p w:rsidR="00075E8F" w:rsidRPr="004B3B0E" w:rsidRDefault="000736D5" w:rsidP="000736D5">
      <w:pPr>
        <w:pStyle w:val="a5"/>
        <w:jc w:val="both"/>
        <w:rPr>
          <w:szCs w:val="28"/>
        </w:rPr>
      </w:pPr>
      <w:r w:rsidRPr="004B3B0E">
        <w:rPr>
          <w:szCs w:val="28"/>
        </w:rPr>
        <w:t xml:space="preserve">1. </w:t>
      </w:r>
      <w:r w:rsidR="00075E8F" w:rsidRPr="004B3B0E">
        <w:rPr>
          <w:szCs w:val="28"/>
        </w:rPr>
        <w:t xml:space="preserve">Внести изменения в </w:t>
      </w:r>
      <w:r w:rsidR="00075E8F" w:rsidRPr="004B3B0E">
        <w:rPr>
          <w:b/>
          <w:i/>
          <w:szCs w:val="28"/>
        </w:rPr>
        <w:t xml:space="preserve"> </w:t>
      </w:r>
      <w:r w:rsidR="00075E8F" w:rsidRPr="004B3B0E">
        <w:rPr>
          <w:szCs w:val="28"/>
        </w:rPr>
        <w:t>решение Думы Шалинского городского округа от 28 апреля 2011 года № 328 «Об установлении в Шалинском городском округе предельных (минимальных и максимальных)</w:t>
      </w:r>
      <w:r w:rsidRPr="004B3B0E">
        <w:rPr>
          <w:szCs w:val="28"/>
        </w:rPr>
        <w:t xml:space="preserve"> </w:t>
      </w:r>
      <w:r w:rsidR="00075E8F" w:rsidRPr="004B3B0E">
        <w:rPr>
          <w:szCs w:val="28"/>
        </w:rPr>
        <w:t xml:space="preserve">размеров земельных участков, </w:t>
      </w:r>
      <w:r w:rsidR="00075E8F" w:rsidRPr="004B3B0E">
        <w:rPr>
          <w:szCs w:val="28"/>
        </w:rPr>
        <w:lastRenderedPageBreak/>
        <w:t>предоставляемых гражданам из земель, право собственности на которые не разграничено и находящихся в муниципальной собственности»</w:t>
      </w:r>
      <w:r w:rsidRPr="004B3B0E">
        <w:rPr>
          <w:szCs w:val="28"/>
        </w:rPr>
        <w:t>:</w:t>
      </w:r>
    </w:p>
    <w:p w:rsidR="00075E8F" w:rsidRPr="004B3B0E" w:rsidRDefault="00075E8F" w:rsidP="000736D5">
      <w:pPr>
        <w:pStyle w:val="a5"/>
        <w:jc w:val="both"/>
        <w:rPr>
          <w:szCs w:val="28"/>
        </w:rPr>
      </w:pPr>
      <w:r w:rsidRPr="004B3B0E">
        <w:rPr>
          <w:szCs w:val="28"/>
        </w:rPr>
        <w:t xml:space="preserve">    1.1. В </w:t>
      </w:r>
      <w:r w:rsidR="000736D5" w:rsidRPr="004B3B0E">
        <w:rPr>
          <w:szCs w:val="28"/>
        </w:rPr>
        <w:t xml:space="preserve">пункте 1.1.  </w:t>
      </w:r>
      <w:r w:rsidR="00F3430E" w:rsidRPr="004B3B0E">
        <w:rPr>
          <w:szCs w:val="28"/>
        </w:rPr>
        <w:t>словосочетание</w:t>
      </w:r>
      <w:r w:rsidRPr="004B3B0E">
        <w:rPr>
          <w:szCs w:val="28"/>
        </w:rPr>
        <w:t xml:space="preserve">  «</w:t>
      </w:r>
      <w:r w:rsidR="000736D5" w:rsidRPr="004B3B0E">
        <w:rPr>
          <w:color w:val="000000"/>
          <w:szCs w:val="28"/>
        </w:rPr>
        <w:t>в пределах сельских населенных пунктов для вновь образуемых земельных участков и предоставления в собственность за плату – от 500 кв.м. до 5000 кв.м</w:t>
      </w:r>
      <w:r w:rsidRPr="004B3B0E">
        <w:rPr>
          <w:color w:val="000000"/>
          <w:szCs w:val="28"/>
        </w:rPr>
        <w:t xml:space="preserve">.», </w:t>
      </w:r>
      <w:r w:rsidR="00F3430E" w:rsidRPr="004B3B0E">
        <w:rPr>
          <w:szCs w:val="28"/>
        </w:rPr>
        <w:t>заменить на словосочетание</w:t>
      </w:r>
      <w:r w:rsidRPr="004B3B0E">
        <w:rPr>
          <w:szCs w:val="28"/>
        </w:rPr>
        <w:t xml:space="preserve">  «</w:t>
      </w:r>
      <w:r w:rsidR="000736D5" w:rsidRPr="004B3B0E">
        <w:rPr>
          <w:color w:val="000000"/>
          <w:szCs w:val="28"/>
        </w:rPr>
        <w:t>в пределах сельских населенных пунктов для вновь образуемых земельных участков и предоставления в собственность за плату – от 500 кв.м. до 1500 кв.м</w:t>
      </w:r>
      <w:r w:rsidRPr="004B3B0E">
        <w:rPr>
          <w:color w:val="000000"/>
          <w:szCs w:val="28"/>
        </w:rPr>
        <w:t>.».</w:t>
      </w:r>
    </w:p>
    <w:p w:rsidR="00F3430E" w:rsidRPr="004B3B0E" w:rsidRDefault="002219CE" w:rsidP="002219CE">
      <w:pPr>
        <w:pStyle w:val="a5"/>
        <w:jc w:val="both"/>
        <w:rPr>
          <w:szCs w:val="28"/>
        </w:rPr>
      </w:pPr>
      <w:r w:rsidRPr="004B3B0E">
        <w:rPr>
          <w:szCs w:val="28"/>
        </w:rPr>
        <w:t>2.</w:t>
      </w:r>
      <w:r w:rsidR="000736D5" w:rsidRPr="004B3B0E">
        <w:rPr>
          <w:szCs w:val="28"/>
        </w:rPr>
        <w:t xml:space="preserve"> </w:t>
      </w:r>
      <w:r w:rsidR="00F3430E" w:rsidRPr="004B3B0E">
        <w:rPr>
          <w:szCs w:val="28"/>
        </w:rPr>
        <w:t>Настоящее решение вступает в силу с момента опубликования.</w:t>
      </w:r>
      <w:r w:rsidR="000736D5" w:rsidRPr="004B3B0E">
        <w:rPr>
          <w:szCs w:val="28"/>
        </w:rPr>
        <w:t xml:space="preserve"> </w:t>
      </w:r>
    </w:p>
    <w:p w:rsidR="00F3430E" w:rsidRPr="004B3B0E" w:rsidRDefault="002219CE" w:rsidP="00F3430E">
      <w:pPr>
        <w:pStyle w:val="a5"/>
        <w:jc w:val="both"/>
        <w:rPr>
          <w:szCs w:val="28"/>
        </w:rPr>
      </w:pPr>
      <w:r w:rsidRPr="004B3B0E">
        <w:rPr>
          <w:szCs w:val="28"/>
        </w:rPr>
        <w:t xml:space="preserve">3.  </w:t>
      </w:r>
      <w:r w:rsidR="00F3430E" w:rsidRPr="004B3B0E">
        <w:rPr>
          <w:szCs w:val="28"/>
        </w:rPr>
        <w:t xml:space="preserve">Опубликовать данное решение в газете «Шалинский вестник» и разместить на официальном сайте </w:t>
      </w:r>
      <w:r w:rsidR="004E4E6A" w:rsidRPr="004B3B0E">
        <w:rPr>
          <w:szCs w:val="28"/>
        </w:rPr>
        <w:t xml:space="preserve">администрации </w:t>
      </w:r>
      <w:r w:rsidR="00F3430E" w:rsidRPr="004B3B0E">
        <w:rPr>
          <w:szCs w:val="28"/>
        </w:rPr>
        <w:t>Шалинского городского округа.</w:t>
      </w:r>
    </w:p>
    <w:p w:rsidR="00A46732" w:rsidRPr="004B3B0E" w:rsidRDefault="002219CE" w:rsidP="002219CE">
      <w:pPr>
        <w:pStyle w:val="a5"/>
        <w:jc w:val="both"/>
        <w:rPr>
          <w:szCs w:val="28"/>
        </w:rPr>
      </w:pPr>
      <w:r w:rsidRPr="004B3B0E">
        <w:rPr>
          <w:szCs w:val="28"/>
        </w:rPr>
        <w:t xml:space="preserve">4.   </w:t>
      </w:r>
      <w:r w:rsidR="001E35F5" w:rsidRPr="004B3B0E">
        <w:rPr>
          <w:szCs w:val="28"/>
        </w:rPr>
        <w:t xml:space="preserve">Контроль за исполнением настоящего </w:t>
      </w:r>
      <w:r w:rsidR="00B84956" w:rsidRPr="004B3B0E">
        <w:rPr>
          <w:szCs w:val="28"/>
        </w:rPr>
        <w:t xml:space="preserve">решения </w:t>
      </w:r>
      <w:r w:rsidR="001E35F5" w:rsidRPr="004B3B0E">
        <w:rPr>
          <w:szCs w:val="28"/>
        </w:rPr>
        <w:t xml:space="preserve"> возложить на </w:t>
      </w:r>
      <w:r w:rsidR="00A545F2" w:rsidRPr="004B3B0E">
        <w:rPr>
          <w:szCs w:val="28"/>
        </w:rPr>
        <w:t>комитет по вопросам законодательства и местного самоуправления (А.Л.Казанцева).</w:t>
      </w:r>
    </w:p>
    <w:p w:rsidR="00A46732" w:rsidRPr="004B3B0E" w:rsidRDefault="00A46732" w:rsidP="000B43D0">
      <w:pPr>
        <w:pStyle w:val="210"/>
        <w:tabs>
          <w:tab w:val="left" w:pos="540"/>
        </w:tabs>
        <w:spacing w:after="0" w:line="240" w:lineRule="auto"/>
        <w:ind w:left="540" w:hanging="540"/>
        <w:jc w:val="both"/>
        <w:rPr>
          <w:sz w:val="28"/>
          <w:szCs w:val="28"/>
        </w:rPr>
      </w:pPr>
    </w:p>
    <w:p w:rsidR="00F3430E" w:rsidRPr="004B3B0E" w:rsidRDefault="00A45766" w:rsidP="000B43D0">
      <w:pPr>
        <w:pStyle w:val="210"/>
        <w:tabs>
          <w:tab w:val="left" w:pos="540"/>
        </w:tabs>
        <w:spacing w:after="0" w:line="240" w:lineRule="auto"/>
        <w:ind w:left="540" w:hanging="540"/>
        <w:jc w:val="both"/>
        <w:rPr>
          <w:sz w:val="28"/>
          <w:szCs w:val="28"/>
        </w:rPr>
      </w:pPr>
      <w:r w:rsidRPr="004B3B0E">
        <w:rPr>
          <w:sz w:val="28"/>
          <w:szCs w:val="28"/>
        </w:rPr>
        <w:t xml:space="preserve"> </w:t>
      </w:r>
    </w:p>
    <w:p w:rsidR="004B3B0E" w:rsidRPr="004B3B0E" w:rsidRDefault="00A45766" w:rsidP="004B3B0E">
      <w:pPr>
        <w:pStyle w:val="210"/>
        <w:tabs>
          <w:tab w:val="left" w:pos="540"/>
        </w:tabs>
        <w:spacing w:after="0" w:line="240" w:lineRule="auto"/>
        <w:ind w:left="540" w:hanging="540"/>
        <w:jc w:val="both"/>
        <w:rPr>
          <w:sz w:val="28"/>
          <w:szCs w:val="28"/>
        </w:rPr>
      </w:pPr>
      <w:r w:rsidRPr="004B3B0E">
        <w:rPr>
          <w:sz w:val="28"/>
          <w:szCs w:val="28"/>
        </w:rPr>
        <w:t xml:space="preserve">Глава Шалинского </w:t>
      </w:r>
      <w:r w:rsidR="004B3B0E">
        <w:rPr>
          <w:sz w:val="28"/>
          <w:szCs w:val="28"/>
        </w:rPr>
        <w:t xml:space="preserve">                                 </w:t>
      </w:r>
      <w:r w:rsidR="004B3B0E" w:rsidRPr="004B3B0E">
        <w:rPr>
          <w:sz w:val="28"/>
          <w:szCs w:val="28"/>
        </w:rPr>
        <w:t xml:space="preserve">Председатель Думы Шалинского </w:t>
      </w:r>
    </w:p>
    <w:p w:rsidR="004B3B0E" w:rsidRDefault="00A45766" w:rsidP="000B43D0">
      <w:pPr>
        <w:pStyle w:val="210"/>
        <w:tabs>
          <w:tab w:val="left" w:pos="540"/>
        </w:tabs>
        <w:spacing w:after="0" w:line="240" w:lineRule="auto"/>
        <w:ind w:left="540" w:hanging="540"/>
        <w:jc w:val="both"/>
        <w:rPr>
          <w:sz w:val="28"/>
          <w:szCs w:val="28"/>
        </w:rPr>
      </w:pPr>
      <w:r w:rsidRPr="004B3B0E">
        <w:rPr>
          <w:sz w:val="28"/>
          <w:szCs w:val="28"/>
        </w:rPr>
        <w:t xml:space="preserve">городского округа       </w:t>
      </w:r>
      <w:r w:rsidR="004B3B0E">
        <w:rPr>
          <w:sz w:val="28"/>
          <w:szCs w:val="28"/>
        </w:rPr>
        <w:t xml:space="preserve">                    </w:t>
      </w:r>
      <w:r w:rsidRPr="004B3B0E">
        <w:rPr>
          <w:sz w:val="28"/>
          <w:szCs w:val="28"/>
        </w:rPr>
        <w:t xml:space="preserve">    </w:t>
      </w:r>
      <w:r w:rsidR="004B3B0E">
        <w:rPr>
          <w:sz w:val="28"/>
          <w:szCs w:val="28"/>
        </w:rPr>
        <w:t xml:space="preserve">  </w:t>
      </w:r>
      <w:r w:rsidRPr="004B3B0E">
        <w:rPr>
          <w:sz w:val="28"/>
          <w:szCs w:val="28"/>
        </w:rPr>
        <w:t xml:space="preserve"> </w:t>
      </w:r>
      <w:r w:rsidR="004B3B0E" w:rsidRPr="004B3B0E">
        <w:rPr>
          <w:sz w:val="28"/>
          <w:szCs w:val="28"/>
        </w:rPr>
        <w:t xml:space="preserve">городского округа        </w:t>
      </w:r>
    </w:p>
    <w:p w:rsidR="004B3B0E" w:rsidRDefault="004B3B0E" w:rsidP="000B43D0">
      <w:pPr>
        <w:pStyle w:val="210"/>
        <w:tabs>
          <w:tab w:val="left" w:pos="540"/>
        </w:tabs>
        <w:spacing w:after="0" w:line="240" w:lineRule="auto"/>
        <w:ind w:left="540" w:hanging="540"/>
        <w:jc w:val="both"/>
        <w:rPr>
          <w:sz w:val="28"/>
          <w:szCs w:val="28"/>
        </w:rPr>
      </w:pPr>
      <w:r w:rsidRPr="004B3B0E">
        <w:rPr>
          <w:sz w:val="28"/>
          <w:szCs w:val="28"/>
        </w:rPr>
        <w:t xml:space="preserve">                                                              </w:t>
      </w:r>
    </w:p>
    <w:p w:rsidR="004B3B0E" w:rsidRPr="004B3B0E" w:rsidRDefault="004B3B0E" w:rsidP="004B3B0E">
      <w:pPr>
        <w:pStyle w:val="210"/>
        <w:tabs>
          <w:tab w:val="left" w:pos="540"/>
        </w:tabs>
        <w:spacing w:after="0" w:line="240" w:lineRule="auto"/>
        <w:ind w:left="540" w:hanging="540"/>
        <w:jc w:val="both"/>
        <w:rPr>
          <w:sz w:val="28"/>
          <w:szCs w:val="28"/>
        </w:rPr>
      </w:pPr>
      <w:r>
        <w:rPr>
          <w:sz w:val="28"/>
          <w:szCs w:val="28"/>
        </w:rPr>
        <w:t>_____________</w:t>
      </w:r>
      <w:r w:rsidR="00A45766" w:rsidRPr="004B3B0E">
        <w:rPr>
          <w:sz w:val="28"/>
          <w:szCs w:val="28"/>
        </w:rPr>
        <w:t xml:space="preserve"> О.Н.Сандаков</w:t>
      </w:r>
      <w:r w:rsidRPr="004B3B0E">
        <w:rPr>
          <w:sz w:val="28"/>
          <w:szCs w:val="28"/>
        </w:rPr>
        <w:t xml:space="preserve"> </w:t>
      </w:r>
      <w:r>
        <w:rPr>
          <w:sz w:val="28"/>
          <w:szCs w:val="28"/>
        </w:rPr>
        <w:t xml:space="preserve">              ________________</w:t>
      </w:r>
      <w:r w:rsidRPr="004B3B0E">
        <w:rPr>
          <w:sz w:val="28"/>
          <w:szCs w:val="28"/>
        </w:rPr>
        <w:t xml:space="preserve">А.М.Леонтьев   </w:t>
      </w:r>
    </w:p>
    <w:p w:rsidR="00A545F2" w:rsidRPr="004B3B0E" w:rsidRDefault="00A545F2" w:rsidP="000B43D0">
      <w:pPr>
        <w:pStyle w:val="210"/>
        <w:tabs>
          <w:tab w:val="left" w:pos="540"/>
        </w:tabs>
        <w:spacing w:after="0" w:line="240" w:lineRule="auto"/>
        <w:ind w:left="540" w:hanging="540"/>
        <w:jc w:val="both"/>
        <w:rPr>
          <w:sz w:val="28"/>
          <w:szCs w:val="28"/>
        </w:rPr>
      </w:pPr>
    </w:p>
    <w:p w:rsidR="00A45766" w:rsidRPr="004B3B0E" w:rsidRDefault="00A45766" w:rsidP="000B43D0">
      <w:pPr>
        <w:pStyle w:val="210"/>
        <w:tabs>
          <w:tab w:val="left" w:pos="540"/>
        </w:tabs>
        <w:spacing w:after="0" w:line="240" w:lineRule="auto"/>
        <w:ind w:left="540" w:hanging="540"/>
        <w:jc w:val="both"/>
        <w:rPr>
          <w:sz w:val="28"/>
          <w:szCs w:val="28"/>
        </w:rPr>
      </w:pPr>
    </w:p>
    <w:p w:rsidR="00F3430E" w:rsidRPr="004B3B0E" w:rsidRDefault="00F3430E" w:rsidP="000B43D0">
      <w:pPr>
        <w:pStyle w:val="210"/>
        <w:tabs>
          <w:tab w:val="left" w:pos="540"/>
        </w:tabs>
        <w:spacing w:after="0" w:line="240" w:lineRule="auto"/>
        <w:ind w:left="540" w:hanging="540"/>
        <w:jc w:val="both"/>
        <w:rPr>
          <w:sz w:val="28"/>
          <w:szCs w:val="28"/>
        </w:rPr>
      </w:pPr>
    </w:p>
    <w:p w:rsidR="004B3B0E" w:rsidRPr="004B3B0E" w:rsidRDefault="004B3B0E">
      <w:pPr>
        <w:pStyle w:val="210"/>
        <w:tabs>
          <w:tab w:val="left" w:pos="540"/>
        </w:tabs>
        <w:spacing w:after="0" w:line="240" w:lineRule="auto"/>
        <w:ind w:left="540" w:hanging="540"/>
        <w:jc w:val="both"/>
        <w:rPr>
          <w:sz w:val="28"/>
          <w:szCs w:val="28"/>
        </w:rPr>
      </w:pPr>
    </w:p>
    <w:sectPr w:rsidR="004B3B0E" w:rsidRPr="004B3B0E" w:rsidSect="004B3B0E">
      <w:footerReference w:type="default" r:id="rId9"/>
      <w:footnotePr>
        <w:pos w:val="beneathText"/>
      </w:footnotePr>
      <w:pgSz w:w="12240" w:h="15840"/>
      <w:pgMar w:top="1134" w:right="851" w:bottom="851"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9BA" w:rsidRDefault="004D69BA">
      <w:r>
        <w:separator/>
      </w:r>
    </w:p>
  </w:endnote>
  <w:endnote w:type="continuationSeparator" w:id="1">
    <w:p w:rsidR="004D69BA" w:rsidRDefault="004D69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925" w:rsidRDefault="008E20AA">
    <w:pPr>
      <w:pStyle w:val="aa"/>
      <w:ind w:right="360"/>
    </w:pPr>
    <w:r>
      <w:pict>
        <v:shapetype id="_x0000_t202" coordsize="21600,21600" o:spt="202" path="m,l,21600r21600,l21600,xe">
          <v:stroke joinstyle="miter"/>
          <v:path gradientshapeok="t" o:connecttype="rect"/>
        </v:shapetype>
        <v:shape id="_x0000_s1025" type="#_x0000_t202" style="position:absolute;margin-left:578.6pt;margin-top:.05pt;width:5pt;height:11.5pt;z-index:251657728;mso-wrap-distance-left:0;mso-wrap-distance-right:0;mso-position-horizontal-relative:page" stroked="f">
          <v:fill opacity="0" color2="black"/>
          <v:textbox inset="0,0,0,0">
            <w:txbxContent>
              <w:p w:rsidR="00FF2925" w:rsidRDefault="00FF2925">
                <w:pPr>
                  <w:pStyle w:val="aa"/>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9BA" w:rsidRDefault="004D69BA">
      <w:r>
        <w:separator/>
      </w:r>
    </w:p>
  </w:footnote>
  <w:footnote w:type="continuationSeparator" w:id="1">
    <w:p w:rsidR="004D69BA" w:rsidRDefault="004D69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70F8"/>
    <w:multiLevelType w:val="hybridMultilevel"/>
    <w:tmpl w:val="E8E8D36E"/>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E952ED3"/>
    <w:multiLevelType w:val="multilevel"/>
    <w:tmpl w:val="9F283EC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nsid w:val="17943F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20A1267"/>
    <w:multiLevelType w:val="hybridMultilevel"/>
    <w:tmpl w:val="7AF80A0C"/>
    <w:lvl w:ilvl="0" w:tplc="D5B410F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
    <w:nsid w:val="2A790EFF"/>
    <w:multiLevelType w:val="hybridMultilevel"/>
    <w:tmpl w:val="3BAEF554"/>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2ACB75BF"/>
    <w:multiLevelType w:val="multilevel"/>
    <w:tmpl w:val="E7DC5F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57162E"/>
    <w:multiLevelType w:val="hybridMultilevel"/>
    <w:tmpl w:val="A3464A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CA261B"/>
    <w:multiLevelType w:val="hybridMultilevel"/>
    <w:tmpl w:val="B9F8FD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80613A"/>
    <w:multiLevelType w:val="hybridMultilevel"/>
    <w:tmpl w:val="CA56DA36"/>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839739C"/>
    <w:multiLevelType w:val="hybridMultilevel"/>
    <w:tmpl w:val="50148818"/>
    <w:lvl w:ilvl="0" w:tplc="CF2C54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5C51485"/>
    <w:multiLevelType w:val="hybridMultilevel"/>
    <w:tmpl w:val="13D2A86E"/>
    <w:lvl w:ilvl="0" w:tplc="9F6C75A0">
      <w:start w:val="1"/>
      <w:numFmt w:val="decimal"/>
      <w:lvlText w:val="%1."/>
      <w:lvlJc w:val="left"/>
      <w:pPr>
        <w:ind w:left="36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4"/>
  </w:num>
  <w:num w:numId="5">
    <w:abstractNumId w:val="9"/>
  </w:num>
  <w:num w:numId="6">
    <w:abstractNumId w:val="10"/>
  </w:num>
  <w:num w:numId="7">
    <w:abstractNumId w:val="5"/>
  </w:num>
  <w:num w:numId="8">
    <w:abstractNumId w:val="8"/>
  </w:num>
  <w:num w:numId="9">
    <w:abstractNumId w:val="6"/>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drawingGridHorizontalSpacing w:val="100"/>
  <w:drawingGridVerticalSpacing w:val="0"/>
  <w:displayHorizontalDrawingGridEvery w:val="0"/>
  <w:displayVerticalDrawingGridEvery w:val="0"/>
  <w:characterSpacingControl w:val="doNotCompress"/>
  <w:savePreviewPicture/>
  <w:hdrShapeDefaults>
    <o:shapedefaults v:ext="edit" spidmax="41986">
      <o:colormenu v:ext="edit" fillcolor="none [4]" strokecolor="none [1]" shadowcolor="none [2]"/>
    </o:shapedefaults>
    <o:shapelayout v:ext="edit">
      <o:idmap v:ext="edit" data="1"/>
    </o:shapelayout>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22EA2"/>
    <w:rsid w:val="00013EB1"/>
    <w:rsid w:val="00017560"/>
    <w:rsid w:val="0002657B"/>
    <w:rsid w:val="00036E5B"/>
    <w:rsid w:val="00045604"/>
    <w:rsid w:val="00047561"/>
    <w:rsid w:val="000727CC"/>
    <w:rsid w:val="000736D5"/>
    <w:rsid w:val="00075E8F"/>
    <w:rsid w:val="000A76D6"/>
    <w:rsid w:val="000B43D0"/>
    <w:rsid w:val="00106AF8"/>
    <w:rsid w:val="00127D32"/>
    <w:rsid w:val="00130511"/>
    <w:rsid w:val="00136631"/>
    <w:rsid w:val="0014671B"/>
    <w:rsid w:val="0015546C"/>
    <w:rsid w:val="0017441F"/>
    <w:rsid w:val="00180317"/>
    <w:rsid w:val="00182443"/>
    <w:rsid w:val="00186BB0"/>
    <w:rsid w:val="0019564B"/>
    <w:rsid w:val="001A04AB"/>
    <w:rsid w:val="001D7FC1"/>
    <w:rsid w:val="001E35F5"/>
    <w:rsid w:val="001E61EA"/>
    <w:rsid w:val="00206126"/>
    <w:rsid w:val="002148C6"/>
    <w:rsid w:val="00220FAD"/>
    <w:rsid w:val="002219CE"/>
    <w:rsid w:val="00225ABB"/>
    <w:rsid w:val="002336A1"/>
    <w:rsid w:val="002415F6"/>
    <w:rsid w:val="002543DB"/>
    <w:rsid w:val="00287B15"/>
    <w:rsid w:val="002C1A27"/>
    <w:rsid w:val="002C5E9E"/>
    <w:rsid w:val="002D23BD"/>
    <w:rsid w:val="002D7943"/>
    <w:rsid w:val="002E1779"/>
    <w:rsid w:val="002F3AF4"/>
    <w:rsid w:val="00311D5B"/>
    <w:rsid w:val="003140D5"/>
    <w:rsid w:val="0034221E"/>
    <w:rsid w:val="0034482E"/>
    <w:rsid w:val="00344B0C"/>
    <w:rsid w:val="00351DF3"/>
    <w:rsid w:val="00383C7F"/>
    <w:rsid w:val="003C3654"/>
    <w:rsid w:val="003D3A43"/>
    <w:rsid w:val="003E712C"/>
    <w:rsid w:val="003F0E7E"/>
    <w:rsid w:val="00410D5F"/>
    <w:rsid w:val="00413479"/>
    <w:rsid w:val="00416D5E"/>
    <w:rsid w:val="00426D96"/>
    <w:rsid w:val="00453478"/>
    <w:rsid w:val="00493DCC"/>
    <w:rsid w:val="004A5598"/>
    <w:rsid w:val="004B3B0E"/>
    <w:rsid w:val="004C0268"/>
    <w:rsid w:val="004D69BA"/>
    <w:rsid w:val="004E4E6A"/>
    <w:rsid w:val="00507628"/>
    <w:rsid w:val="0054044E"/>
    <w:rsid w:val="005738F1"/>
    <w:rsid w:val="00577C40"/>
    <w:rsid w:val="005C0767"/>
    <w:rsid w:val="005C6D92"/>
    <w:rsid w:val="005F75CB"/>
    <w:rsid w:val="006132A9"/>
    <w:rsid w:val="006138BC"/>
    <w:rsid w:val="00613EC4"/>
    <w:rsid w:val="0062530F"/>
    <w:rsid w:val="0062544F"/>
    <w:rsid w:val="00625C4C"/>
    <w:rsid w:val="00631AF7"/>
    <w:rsid w:val="00642543"/>
    <w:rsid w:val="006450A3"/>
    <w:rsid w:val="0065459F"/>
    <w:rsid w:val="006C3A1C"/>
    <w:rsid w:val="006D4428"/>
    <w:rsid w:val="006E60D3"/>
    <w:rsid w:val="00721C38"/>
    <w:rsid w:val="00736A7F"/>
    <w:rsid w:val="00745854"/>
    <w:rsid w:val="00762E66"/>
    <w:rsid w:val="007C537F"/>
    <w:rsid w:val="007D55D3"/>
    <w:rsid w:val="007E7BA6"/>
    <w:rsid w:val="008062D8"/>
    <w:rsid w:val="00821DE8"/>
    <w:rsid w:val="00824B37"/>
    <w:rsid w:val="00853F73"/>
    <w:rsid w:val="008873C8"/>
    <w:rsid w:val="00897601"/>
    <w:rsid w:val="008D4D40"/>
    <w:rsid w:val="008E0155"/>
    <w:rsid w:val="008E20AA"/>
    <w:rsid w:val="008E3F1D"/>
    <w:rsid w:val="008E4E75"/>
    <w:rsid w:val="0090291B"/>
    <w:rsid w:val="00917DE4"/>
    <w:rsid w:val="009406B1"/>
    <w:rsid w:val="00957462"/>
    <w:rsid w:val="00981DF9"/>
    <w:rsid w:val="00983069"/>
    <w:rsid w:val="0098708F"/>
    <w:rsid w:val="00993188"/>
    <w:rsid w:val="009D2678"/>
    <w:rsid w:val="009F2C2C"/>
    <w:rsid w:val="00A135B6"/>
    <w:rsid w:val="00A3042F"/>
    <w:rsid w:val="00A4137D"/>
    <w:rsid w:val="00A43420"/>
    <w:rsid w:val="00A45766"/>
    <w:rsid w:val="00A46732"/>
    <w:rsid w:val="00A545F2"/>
    <w:rsid w:val="00A67647"/>
    <w:rsid w:val="00A746FF"/>
    <w:rsid w:val="00A97F21"/>
    <w:rsid w:val="00AA7CE6"/>
    <w:rsid w:val="00AB7968"/>
    <w:rsid w:val="00AE20B1"/>
    <w:rsid w:val="00AE4A70"/>
    <w:rsid w:val="00AF1782"/>
    <w:rsid w:val="00AF43D6"/>
    <w:rsid w:val="00B025B7"/>
    <w:rsid w:val="00B10685"/>
    <w:rsid w:val="00B21711"/>
    <w:rsid w:val="00B22EA2"/>
    <w:rsid w:val="00B41D70"/>
    <w:rsid w:val="00B53773"/>
    <w:rsid w:val="00B57503"/>
    <w:rsid w:val="00B66035"/>
    <w:rsid w:val="00B6794B"/>
    <w:rsid w:val="00B80796"/>
    <w:rsid w:val="00B84956"/>
    <w:rsid w:val="00B968D7"/>
    <w:rsid w:val="00BA0C93"/>
    <w:rsid w:val="00BB7E8B"/>
    <w:rsid w:val="00BC146D"/>
    <w:rsid w:val="00BC45AA"/>
    <w:rsid w:val="00BD665F"/>
    <w:rsid w:val="00BD7F11"/>
    <w:rsid w:val="00C134B4"/>
    <w:rsid w:val="00C31FD2"/>
    <w:rsid w:val="00C511FF"/>
    <w:rsid w:val="00C54CC6"/>
    <w:rsid w:val="00C7303C"/>
    <w:rsid w:val="00C94B1E"/>
    <w:rsid w:val="00CA7D0C"/>
    <w:rsid w:val="00CC411F"/>
    <w:rsid w:val="00CC7125"/>
    <w:rsid w:val="00CD0EE0"/>
    <w:rsid w:val="00CF02A3"/>
    <w:rsid w:val="00D07A79"/>
    <w:rsid w:val="00D25E0E"/>
    <w:rsid w:val="00D40A01"/>
    <w:rsid w:val="00D52A45"/>
    <w:rsid w:val="00D71F41"/>
    <w:rsid w:val="00D75FD9"/>
    <w:rsid w:val="00D859AB"/>
    <w:rsid w:val="00D85BE0"/>
    <w:rsid w:val="00D87533"/>
    <w:rsid w:val="00D96F0C"/>
    <w:rsid w:val="00DB1869"/>
    <w:rsid w:val="00DC08A3"/>
    <w:rsid w:val="00DC16D2"/>
    <w:rsid w:val="00DD0E1D"/>
    <w:rsid w:val="00DD3DCB"/>
    <w:rsid w:val="00E00932"/>
    <w:rsid w:val="00E04709"/>
    <w:rsid w:val="00E06011"/>
    <w:rsid w:val="00E13CB2"/>
    <w:rsid w:val="00E23508"/>
    <w:rsid w:val="00E32433"/>
    <w:rsid w:val="00E378AF"/>
    <w:rsid w:val="00E53402"/>
    <w:rsid w:val="00E53DE9"/>
    <w:rsid w:val="00E6309B"/>
    <w:rsid w:val="00E63679"/>
    <w:rsid w:val="00E71B3A"/>
    <w:rsid w:val="00E72499"/>
    <w:rsid w:val="00E83C23"/>
    <w:rsid w:val="00E877CD"/>
    <w:rsid w:val="00E93D4C"/>
    <w:rsid w:val="00EA12C8"/>
    <w:rsid w:val="00EB1182"/>
    <w:rsid w:val="00EC7749"/>
    <w:rsid w:val="00F05B38"/>
    <w:rsid w:val="00F05BD9"/>
    <w:rsid w:val="00F162A3"/>
    <w:rsid w:val="00F314A3"/>
    <w:rsid w:val="00F3430E"/>
    <w:rsid w:val="00F34835"/>
    <w:rsid w:val="00F46668"/>
    <w:rsid w:val="00F6764D"/>
    <w:rsid w:val="00F76AEA"/>
    <w:rsid w:val="00F94967"/>
    <w:rsid w:val="00FB3DE8"/>
    <w:rsid w:val="00FB5E2F"/>
    <w:rsid w:val="00FC72E8"/>
    <w:rsid w:val="00FD7D72"/>
    <w:rsid w:val="00FE3A2D"/>
    <w:rsid w:val="00FE48D4"/>
    <w:rsid w:val="00FF29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BB0"/>
    <w:pPr>
      <w:suppressAutoHyphens/>
    </w:pPr>
    <w:rPr>
      <w:lang w:eastAsia="ar-SA"/>
    </w:rPr>
  </w:style>
  <w:style w:type="paragraph" w:styleId="1">
    <w:name w:val="heading 1"/>
    <w:basedOn w:val="a"/>
    <w:next w:val="a"/>
    <w:qFormat/>
    <w:rsid w:val="00186BB0"/>
    <w:pPr>
      <w:keepNext/>
      <w:tabs>
        <w:tab w:val="left" w:pos="3969"/>
      </w:tabs>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5z0">
    <w:name w:val="WW8Num15z0"/>
    <w:rsid w:val="00186BB0"/>
    <w:rPr>
      <w:color w:val="auto"/>
    </w:rPr>
  </w:style>
  <w:style w:type="character" w:customStyle="1" w:styleId="WW8Num16z0">
    <w:name w:val="WW8Num16z0"/>
    <w:rsid w:val="00186BB0"/>
    <w:rPr>
      <w:color w:val="auto"/>
    </w:rPr>
  </w:style>
  <w:style w:type="character" w:customStyle="1" w:styleId="10">
    <w:name w:val="Основной шрифт абзаца1"/>
    <w:rsid w:val="00186BB0"/>
  </w:style>
  <w:style w:type="character" w:styleId="a3">
    <w:name w:val="page number"/>
    <w:basedOn w:val="10"/>
    <w:semiHidden/>
    <w:rsid w:val="00186BB0"/>
  </w:style>
  <w:style w:type="paragraph" w:customStyle="1" w:styleId="a4">
    <w:name w:val="Заголовок"/>
    <w:basedOn w:val="a"/>
    <w:next w:val="a5"/>
    <w:rsid w:val="00186BB0"/>
    <w:pPr>
      <w:keepNext/>
      <w:spacing w:before="240" w:after="120"/>
    </w:pPr>
    <w:rPr>
      <w:rFonts w:ascii="Arial" w:eastAsia="Lucida Sans Unicode" w:hAnsi="Arial" w:cs="Tahoma"/>
      <w:sz w:val="28"/>
      <w:szCs w:val="28"/>
    </w:rPr>
  </w:style>
  <w:style w:type="paragraph" w:styleId="a5">
    <w:name w:val="Body Text"/>
    <w:basedOn w:val="a"/>
    <w:semiHidden/>
    <w:rsid w:val="00186BB0"/>
    <w:pPr>
      <w:jc w:val="center"/>
    </w:pPr>
    <w:rPr>
      <w:sz w:val="28"/>
    </w:rPr>
  </w:style>
  <w:style w:type="paragraph" w:styleId="a6">
    <w:name w:val="List"/>
    <w:basedOn w:val="a5"/>
    <w:semiHidden/>
    <w:rsid w:val="00186BB0"/>
    <w:rPr>
      <w:rFonts w:ascii="Arial" w:hAnsi="Arial" w:cs="Tahoma"/>
    </w:rPr>
  </w:style>
  <w:style w:type="paragraph" w:customStyle="1" w:styleId="11">
    <w:name w:val="Название1"/>
    <w:basedOn w:val="a"/>
    <w:rsid w:val="00186BB0"/>
    <w:pPr>
      <w:suppressLineNumbers/>
      <w:spacing w:before="120" w:after="120"/>
    </w:pPr>
    <w:rPr>
      <w:rFonts w:ascii="Arial" w:hAnsi="Arial" w:cs="Tahoma"/>
      <w:i/>
      <w:iCs/>
      <w:sz w:val="24"/>
      <w:szCs w:val="24"/>
    </w:rPr>
  </w:style>
  <w:style w:type="paragraph" w:customStyle="1" w:styleId="12">
    <w:name w:val="Указатель1"/>
    <w:basedOn w:val="a"/>
    <w:rsid w:val="00186BB0"/>
    <w:pPr>
      <w:suppressLineNumbers/>
    </w:pPr>
    <w:rPr>
      <w:rFonts w:ascii="Arial" w:hAnsi="Arial" w:cs="Tahoma"/>
    </w:rPr>
  </w:style>
  <w:style w:type="paragraph" w:styleId="a7">
    <w:name w:val="Title"/>
    <w:basedOn w:val="a"/>
    <w:next w:val="a8"/>
    <w:qFormat/>
    <w:rsid w:val="00186BB0"/>
    <w:pPr>
      <w:jc w:val="center"/>
    </w:pPr>
    <w:rPr>
      <w:b/>
      <w:sz w:val="28"/>
    </w:rPr>
  </w:style>
  <w:style w:type="paragraph" w:styleId="a8">
    <w:name w:val="Subtitle"/>
    <w:basedOn w:val="a4"/>
    <w:next w:val="a5"/>
    <w:qFormat/>
    <w:rsid w:val="00186BB0"/>
    <w:pPr>
      <w:jc w:val="center"/>
    </w:pPr>
    <w:rPr>
      <w:i/>
      <w:iCs/>
    </w:rPr>
  </w:style>
  <w:style w:type="paragraph" w:styleId="a9">
    <w:name w:val="Body Text Indent"/>
    <w:basedOn w:val="a"/>
    <w:semiHidden/>
    <w:rsid w:val="00186BB0"/>
    <w:pPr>
      <w:ind w:firstLine="720"/>
      <w:jc w:val="both"/>
    </w:pPr>
    <w:rPr>
      <w:sz w:val="28"/>
    </w:rPr>
  </w:style>
  <w:style w:type="paragraph" w:styleId="aa">
    <w:name w:val="footer"/>
    <w:basedOn w:val="a"/>
    <w:semiHidden/>
    <w:rsid w:val="00186BB0"/>
    <w:pPr>
      <w:tabs>
        <w:tab w:val="center" w:pos="4677"/>
        <w:tab w:val="right" w:pos="9355"/>
      </w:tabs>
    </w:pPr>
  </w:style>
  <w:style w:type="paragraph" w:customStyle="1" w:styleId="21">
    <w:name w:val="Основной текст 21"/>
    <w:basedOn w:val="a"/>
    <w:rsid w:val="00186BB0"/>
    <w:pPr>
      <w:spacing w:after="120" w:line="480" w:lineRule="auto"/>
    </w:pPr>
  </w:style>
  <w:style w:type="paragraph" w:customStyle="1" w:styleId="210">
    <w:name w:val="Основной текст с отступом 21"/>
    <w:basedOn w:val="a"/>
    <w:rsid w:val="00186BB0"/>
    <w:pPr>
      <w:spacing w:after="120" w:line="480" w:lineRule="auto"/>
      <w:ind w:left="283"/>
    </w:pPr>
  </w:style>
  <w:style w:type="paragraph" w:styleId="ab">
    <w:name w:val="Balloon Text"/>
    <w:basedOn w:val="a"/>
    <w:rsid w:val="00186BB0"/>
    <w:rPr>
      <w:rFonts w:ascii="Tahoma" w:hAnsi="Tahoma" w:cs="Tahoma"/>
      <w:sz w:val="16"/>
      <w:szCs w:val="16"/>
    </w:rPr>
  </w:style>
  <w:style w:type="paragraph" w:customStyle="1" w:styleId="ac">
    <w:name w:val="Содержимое таблицы"/>
    <w:basedOn w:val="a"/>
    <w:rsid w:val="00186BB0"/>
    <w:pPr>
      <w:suppressLineNumbers/>
    </w:pPr>
  </w:style>
  <w:style w:type="paragraph" w:customStyle="1" w:styleId="ad">
    <w:name w:val="Заголовок таблицы"/>
    <w:basedOn w:val="ac"/>
    <w:rsid w:val="00186BB0"/>
    <w:pPr>
      <w:jc w:val="center"/>
    </w:pPr>
    <w:rPr>
      <w:b/>
      <w:bCs/>
    </w:rPr>
  </w:style>
  <w:style w:type="paragraph" w:customStyle="1" w:styleId="ae">
    <w:name w:val="Содержимое врезки"/>
    <w:basedOn w:val="a5"/>
    <w:rsid w:val="00186BB0"/>
  </w:style>
  <w:style w:type="paragraph" w:styleId="af">
    <w:name w:val="header"/>
    <w:basedOn w:val="a"/>
    <w:link w:val="af0"/>
    <w:uiPriority w:val="99"/>
    <w:semiHidden/>
    <w:unhideWhenUsed/>
    <w:rsid w:val="002336A1"/>
    <w:pPr>
      <w:tabs>
        <w:tab w:val="center" w:pos="4677"/>
        <w:tab w:val="right" w:pos="9355"/>
      </w:tabs>
    </w:pPr>
  </w:style>
  <w:style w:type="character" w:customStyle="1" w:styleId="af0">
    <w:name w:val="Верхний колонтитул Знак"/>
    <w:basedOn w:val="a0"/>
    <w:link w:val="af"/>
    <w:uiPriority w:val="99"/>
    <w:semiHidden/>
    <w:rsid w:val="002336A1"/>
    <w:rPr>
      <w:lang w:eastAsia="ar-SA"/>
    </w:rPr>
  </w:style>
  <w:style w:type="paragraph" w:styleId="af1">
    <w:name w:val="List Paragraph"/>
    <w:basedOn w:val="a"/>
    <w:uiPriority w:val="34"/>
    <w:qFormat/>
    <w:rsid w:val="00F34835"/>
    <w:pPr>
      <w:ind w:left="720"/>
      <w:contextualSpacing/>
    </w:pPr>
  </w:style>
  <w:style w:type="character" w:customStyle="1" w:styleId="apple-converted-space">
    <w:name w:val="apple-converted-space"/>
    <w:basedOn w:val="a0"/>
    <w:rsid w:val="00AF1782"/>
  </w:style>
  <w:style w:type="paragraph" w:styleId="af2">
    <w:name w:val="Normal (Web)"/>
    <w:basedOn w:val="a"/>
    <w:uiPriority w:val="99"/>
    <w:semiHidden/>
    <w:unhideWhenUsed/>
    <w:rsid w:val="00A43420"/>
    <w:pPr>
      <w:suppressAutoHyphens w:val="0"/>
      <w:spacing w:before="100" w:beforeAutospacing="1" w:after="100" w:afterAutospacing="1"/>
    </w:pPr>
    <w:rPr>
      <w:sz w:val="24"/>
      <w:szCs w:val="24"/>
      <w:lang w:eastAsia="ru-RU"/>
    </w:rPr>
  </w:style>
  <w:style w:type="character" w:styleId="af3">
    <w:name w:val="Hyperlink"/>
    <w:basedOn w:val="a0"/>
    <w:uiPriority w:val="99"/>
    <w:unhideWhenUsed/>
    <w:rsid w:val="00A4342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0029E-0FD4-4EFB-97F5-B4C37ED4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448</Words>
  <Characters>2559</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 О С Т А Н О В Л Е Н И Е</vt:lpstr>
      <vt:lpstr>РЕШЕНИЕ</vt:lpstr>
    </vt:vector>
  </TitlesOfParts>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subject/>
  <dc:creator>none</dc:creator>
  <cp:keywords/>
  <cp:lastModifiedBy>1</cp:lastModifiedBy>
  <cp:revision>7</cp:revision>
  <cp:lastPrinted>2014-01-31T04:26:00Z</cp:lastPrinted>
  <dcterms:created xsi:type="dcterms:W3CDTF">2014-01-21T10:42:00Z</dcterms:created>
  <dcterms:modified xsi:type="dcterms:W3CDTF">2014-01-31T04:26:00Z</dcterms:modified>
</cp:coreProperties>
</file>