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50B" w:rsidRPr="0094658D" w:rsidRDefault="00D7250B" w:rsidP="008D0A86">
      <w:pPr>
        <w:spacing w:line="276" w:lineRule="auto"/>
        <w:jc w:val="both"/>
        <w:rPr>
          <w:rFonts w:ascii="Tahoma" w:hAnsi="Tahoma" w:cs="Tahoma"/>
          <w:sz w:val="40"/>
          <w:szCs w:val="40"/>
          <w:lang w:val="en-US"/>
        </w:rPr>
      </w:pPr>
    </w:p>
    <w:p w:rsidR="002E1EAE" w:rsidRPr="00AB543F" w:rsidRDefault="002C5784" w:rsidP="008D0A86">
      <w:pPr>
        <w:spacing w:line="276" w:lineRule="auto"/>
        <w:jc w:val="center"/>
      </w:pPr>
      <w:r w:rsidRPr="00AB543F">
        <w:rPr>
          <w:rFonts w:cs="Arial"/>
          <w:b/>
          <w:sz w:val="28"/>
          <w:szCs w:val="28"/>
        </w:rPr>
        <w:t>ИП Прокофьева Татьяна Владимировна</w:t>
      </w:r>
    </w:p>
    <w:p w:rsidR="00CF3BB7" w:rsidRPr="00AB543F" w:rsidRDefault="00CF3BB7" w:rsidP="008D0A86">
      <w:pPr>
        <w:tabs>
          <w:tab w:val="left" w:pos="9639"/>
        </w:tabs>
        <w:spacing w:line="276" w:lineRule="auto"/>
        <w:ind w:right="44"/>
        <w:jc w:val="center"/>
        <w:rPr>
          <w:rFonts w:cs="Arial"/>
          <w:sz w:val="20"/>
          <w:szCs w:val="20"/>
        </w:rPr>
      </w:pPr>
    </w:p>
    <w:p w:rsidR="002E1EAE" w:rsidRPr="00AB543F" w:rsidRDefault="002E1EAE" w:rsidP="008D0A86">
      <w:pPr>
        <w:spacing w:line="276" w:lineRule="auto"/>
        <w:ind w:firstLine="357"/>
        <w:jc w:val="both"/>
        <w:rPr>
          <w:rFonts w:cs="Tahoma"/>
          <w:b/>
          <w:sz w:val="32"/>
          <w:szCs w:val="32"/>
        </w:rPr>
      </w:pPr>
    </w:p>
    <w:p w:rsidR="002C5784" w:rsidRPr="00AB543F" w:rsidRDefault="002C5784" w:rsidP="008D0A86">
      <w:pPr>
        <w:spacing w:line="276" w:lineRule="auto"/>
        <w:ind w:firstLine="357"/>
        <w:jc w:val="both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jc w:val="both"/>
      </w:pPr>
      <w:r w:rsidRPr="00AB543F">
        <w:t xml:space="preserve">Заказчик: </w:t>
      </w:r>
      <w:r w:rsidR="008008FA" w:rsidRPr="008008FA">
        <w:t>Управлени</w:t>
      </w:r>
      <w:r w:rsidR="008008FA">
        <w:t>е</w:t>
      </w:r>
      <w:r w:rsidR="008008FA" w:rsidRPr="008008FA">
        <w:t xml:space="preserve"> архитектуры, градостроительства и землепользования </w:t>
      </w:r>
      <w:r w:rsidR="00BB0482" w:rsidRPr="00BB0482">
        <w:t xml:space="preserve">администрации </w:t>
      </w:r>
      <w:r w:rsidR="008008FA" w:rsidRPr="008008FA">
        <w:t>Шалинского городского округа</w:t>
      </w: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2A38B2" w:rsidRDefault="002A38B2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2A38B2" w:rsidRDefault="002A38B2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2A38B2" w:rsidRPr="00AB543F" w:rsidRDefault="002A38B2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  <w:r w:rsidRPr="00AB543F">
        <w:rPr>
          <w:rFonts w:cs="Tahoma"/>
          <w:b/>
          <w:sz w:val="32"/>
          <w:szCs w:val="32"/>
        </w:rPr>
        <w:t xml:space="preserve">Проект внесения изменений в </w:t>
      </w: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  <w:r w:rsidRPr="00AB543F">
        <w:rPr>
          <w:rFonts w:cs="Tahoma"/>
          <w:b/>
          <w:sz w:val="32"/>
          <w:szCs w:val="32"/>
        </w:rPr>
        <w:t xml:space="preserve">Генеральный план Шалинского городского округа </w:t>
      </w: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  <w:r w:rsidRPr="00AB543F">
        <w:rPr>
          <w:rFonts w:cs="Tahoma"/>
          <w:b/>
          <w:sz w:val="32"/>
          <w:szCs w:val="32"/>
        </w:rPr>
        <w:t>п</w:t>
      </w:r>
      <w:r w:rsidR="00A31FD2">
        <w:rPr>
          <w:rFonts w:cs="Tahoma"/>
          <w:b/>
          <w:sz w:val="32"/>
          <w:szCs w:val="32"/>
        </w:rPr>
        <w:t xml:space="preserve">рименительно к территории </w:t>
      </w:r>
      <w:r w:rsidR="00304A8C">
        <w:rPr>
          <w:rFonts w:cs="Tahoma"/>
          <w:b/>
          <w:sz w:val="32"/>
          <w:szCs w:val="32"/>
        </w:rPr>
        <w:t>с</w:t>
      </w:r>
      <w:r w:rsidR="00A31FD2">
        <w:rPr>
          <w:rFonts w:cs="Tahoma"/>
          <w:b/>
          <w:sz w:val="32"/>
          <w:szCs w:val="32"/>
        </w:rPr>
        <w:t xml:space="preserve">. </w:t>
      </w:r>
      <w:r w:rsidR="003C0762">
        <w:rPr>
          <w:rFonts w:cs="Tahoma"/>
          <w:b/>
          <w:sz w:val="32"/>
          <w:szCs w:val="32"/>
        </w:rPr>
        <w:t>Роща</w:t>
      </w:r>
      <w:r w:rsidRPr="00AB543F">
        <w:rPr>
          <w:rFonts w:cs="Tahoma"/>
          <w:b/>
          <w:sz w:val="32"/>
          <w:szCs w:val="32"/>
        </w:rPr>
        <w:t xml:space="preserve"> </w:t>
      </w: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sz w:val="22"/>
        </w:rPr>
      </w:pPr>
    </w:p>
    <w:p w:rsidR="002E1EAE" w:rsidRPr="00AB543F" w:rsidRDefault="002E1EAE" w:rsidP="008D0A86">
      <w:pPr>
        <w:spacing w:line="276" w:lineRule="auto"/>
        <w:ind w:firstLine="357"/>
        <w:jc w:val="center"/>
      </w:pPr>
    </w:p>
    <w:p w:rsidR="002E1EAE" w:rsidRPr="00AB543F" w:rsidRDefault="00551869" w:rsidP="008D0A86">
      <w:pPr>
        <w:spacing w:line="276" w:lineRule="auto"/>
        <w:ind w:firstLine="357"/>
        <w:jc w:val="center"/>
      </w:pPr>
      <w:r w:rsidRPr="00AB543F">
        <w:t xml:space="preserve">Том 1. </w:t>
      </w:r>
      <w:r w:rsidR="00CF3BB7" w:rsidRPr="00AB543F">
        <w:t>ПОЛОЖЕНИЕ О ТЕРРИТОРИАЛЬНОМ ПЛАНИРОВАНИИ</w:t>
      </w:r>
    </w:p>
    <w:p w:rsidR="002E1EAE" w:rsidRPr="00AB543F" w:rsidRDefault="002E1EAE" w:rsidP="008D0A86">
      <w:pPr>
        <w:spacing w:line="276" w:lineRule="auto"/>
        <w:ind w:firstLine="357"/>
        <w:jc w:val="both"/>
        <w:rPr>
          <w:rFonts w:cs="Tahoma"/>
          <w:sz w:val="22"/>
        </w:rPr>
      </w:pPr>
    </w:p>
    <w:p w:rsidR="002E1EAE" w:rsidRPr="00AB543F" w:rsidRDefault="002E1EAE" w:rsidP="008D0A86">
      <w:pPr>
        <w:spacing w:line="276" w:lineRule="auto"/>
        <w:ind w:firstLine="357"/>
        <w:jc w:val="both"/>
        <w:rPr>
          <w:rFonts w:cs="Tahoma"/>
          <w:sz w:val="22"/>
        </w:rPr>
      </w:pPr>
    </w:p>
    <w:p w:rsidR="002E1EAE" w:rsidRPr="00AB543F" w:rsidRDefault="002E1EAE" w:rsidP="008D0A86">
      <w:pPr>
        <w:spacing w:line="276" w:lineRule="auto"/>
        <w:jc w:val="both"/>
        <w:rPr>
          <w:rFonts w:cs="Tahoma"/>
          <w:sz w:val="22"/>
        </w:rPr>
      </w:pPr>
      <w:r w:rsidRPr="00AB543F">
        <w:rPr>
          <w:rFonts w:cs="Tahoma"/>
          <w:sz w:val="22"/>
        </w:rPr>
        <w:t xml:space="preserve">                                                  </w:t>
      </w: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CF3BB7" w:rsidRPr="00AB543F" w:rsidRDefault="002F1934" w:rsidP="008D0A86">
      <w:pPr>
        <w:spacing w:line="276" w:lineRule="auto"/>
        <w:jc w:val="center"/>
      </w:pPr>
      <w:r w:rsidRPr="00AB543F">
        <w:t>г. Екатеринбург</w:t>
      </w:r>
    </w:p>
    <w:p w:rsidR="00344364" w:rsidRPr="00AB543F" w:rsidRDefault="002E1EAE" w:rsidP="008D0A86">
      <w:pPr>
        <w:spacing w:line="276" w:lineRule="auto"/>
        <w:jc w:val="center"/>
      </w:pPr>
      <w:r w:rsidRPr="00AB543F">
        <w:t>20</w:t>
      </w:r>
      <w:r w:rsidR="00CF3BB7" w:rsidRPr="00AB543F">
        <w:t>2</w:t>
      </w:r>
      <w:r w:rsidR="00344364" w:rsidRPr="00AB543F">
        <w:t>1</w:t>
      </w:r>
      <w:r w:rsidR="00344364" w:rsidRPr="00AB543F">
        <w:br w:type="page"/>
      </w:r>
    </w:p>
    <w:p w:rsidR="00084BAC" w:rsidRPr="00AB543F" w:rsidRDefault="009906B1" w:rsidP="008D0A86">
      <w:pPr>
        <w:pStyle w:val="1"/>
        <w:spacing w:line="276" w:lineRule="auto"/>
        <w:rPr>
          <w:sz w:val="28"/>
        </w:rPr>
      </w:pPr>
      <w:bookmarkStart w:id="0" w:name="_Toc79703198"/>
      <w:r w:rsidRPr="00AB543F">
        <w:rPr>
          <w:sz w:val="28"/>
        </w:rPr>
        <w:lastRenderedPageBreak/>
        <w:t>Состав проекта</w:t>
      </w:r>
      <w:bookmarkEnd w:id="0"/>
    </w:p>
    <w:p w:rsidR="00E93D65" w:rsidRPr="00AB543F" w:rsidRDefault="00E93D65" w:rsidP="008D0A86">
      <w:pPr>
        <w:spacing w:line="276" w:lineRule="auto"/>
        <w:jc w:val="center"/>
      </w:pPr>
      <w:r w:rsidRPr="00AB543F">
        <w:rPr>
          <w:b/>
        </w:rPr>
        <w:t xml:space="preserve">Генеральный план Шалинского городского округа                                              применительно к территории </w:t>
      </w:r>
      <w:r w:rsidR="00304A8C">
        <w:rPr>
          <w:b/>
        </w:rPr>
        <w:t>с</w:t>
      </w:r>
      <w:r w:rsidRPr="00AB543F">
        <w:rPr>
          <w:b/>
        </w:rPr>
        <w:t xml:space="preserve">. </w:t>
      </w:r>
      <w:r w:rsidR="003C0762">
        <w:rPr>
          <w:b/>
        </w:rPr>
        <w:t>Роща</w:t>
      </w:r>
    </w:p>
    <w:p w:rsidR="00344364" w:rsidRPr="00AB543F" w:rsidRDefault="00344364" w:rsidP="008D0A86">
      <w:pPr>
        <w:spacing w:line="276" w:lineRule="auto"/>
        <w:jc w:val="both"/>
      </w:pPr>
      <w:bookmarkStart w:id="1" w:name="_Toc298502982"/>
      <w:bookmarkStart w:id="2" w:name="_Toc298503166"/>
      <w:bookmarkStart w:id="3" w:name="_Toc298503230"/>
      <w:bookmarkStart w:id="4" w:name="_Toc298503277"/>
      <w:bookmarkStart w:id="5" w:name="_Toc298503324"/>
      <w:bookmarkStart w:id="6" w:name="_Toc298503395"/>
      <w:bookmarkStart w:id="7" w:name="_Toc298503486"/>
      <w:bookmarkStart w:id="8" w:name="_Toc298503602"/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6217"/>
        <w:gridCol w:w="1180"/>
        <w:gridCol w:w="919"/>
        <w:gridCol w:w="839"/>
      </w:tblGrid>
      <w:tr w:rsidR="00551869" w:rsidRPr="00AB543F" w:rsidTr="00551869">
        <w:trPr>
          <w:trHeight w:val="454"/>
          <w:tblHeader/>
          <w:jc w:val="center"/>
        </w:trPr>
        <w:tc>
          <w:tcPr>
            <w:tcW w:w="426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 xml:space="preserve">№ п/п 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Наименование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№ томов,</w:t>
            </w:r>
          </w:p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листов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кол-во листов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гриф</w:t>
            </w:r>
          </w:p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секр.</w:t>
            </w:r>
          </w:p>
        </w:tc>
      </w:tr>
      <w:tr w:rsidR="00551869" w:rsidRPr="00AB543F" w:rsidTr="00551869">
        <w:trPr>
          <w:tblHeader/>
          <w:jc w:val="center"/>
        </w:trPr>
        <w:tc>
          <w:tcPr>
            <w:tcW w:w="426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551869" w:rsidRPr="00AB543F" w:rsidTr="00551869">
        <w:trPr>
          <w:tblHeader/>
          <w:jc w:val="center"/>
        </w:trPr>
        <w:tc>
          <w:tcPr>
            <w:tcW w:w="9581" w:type="dxa"/>
            <w:gridSpan w:val="5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AB543F">
              <w:rPr>
                <w:rFonts w:cs="Times New Roman"/>
                <w:b/>
                <w:sz w:val="24"/>
                <w:szCs w:val="24"/>
              </w:rPr>
              <w:t>Положение о территориальном планировании</w:t>
            </w:r>
          </w:p>
        </w:tc>
      </w:tr>
      <w:tr w:rsidR="00551869" w:rsidRPr="00AB543F" w:rsidTr="00551869">
        <w:trPr>
          <w:trHeight w:val="6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6217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Том 1. Положение о территориальном планировании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 кн.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-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177"/>
          <w:jc w:val="center"/>
        </w:trPr>
        <w:tc>
          <w:tcPr>
            <w:tcW w:w="426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2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94658D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Карта планируемого размещения объектов, М 1:</w:t>
            </w:r>
            <w:r w:rsidR="0094658D">
              <w:rPr>
                <w:rFonts w:cs="Times New Roman"/>
                <w:szCs w:val="24"/>
              </w:rPr>
              <w:t>25</w:t>
            </w:r>
            <w:r w:rsidRPr="00AB543F">
              <w:rPr>
                <w:rFonts w:cs="Times New Roman"/>
                <w:szCs w:val="24"/>
              </w:rPr>
              <w:t>00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70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3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Карта границ населенного пункта, М 1:5000</w:t>
            </w:r>
          </w:p>
        </w:tc>
        <w:tc>
          <w:tcPr>
            <w:tcW w:w="1180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2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</w:tcPr>
          <w:p w:rsidR="00551869" w:rsidRPr="00AB543F" w:rsidRDefault="00551869" w:rsidP="008D0A86">
            <w:pPr>
              <w:spacing w:line="276" w:lineRule="auto"/>
              <w:jc w:val="center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60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4</w:t>
            </w:r>
          </w:p>
        </w:tc>
        <w:tc>
          <w:tcPr>
            <w:tcW w:w="6217" w:type="dxa"/>
            <w:vAlign w:val="center"/>
          </w:tcPr>
          <w:p w:rsidR="00551869" w:rsidRPr="00AB543F" w:rsidRDefault="0094658D" w:rsidP="0094658D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Карта функциональных зон, М 1:25</w:t>
            </w:r>
            <w:r w:rsidR="00551869" w:rsidRPr="00AB543F">
              <w:rPr>
                <w:rFonts w:cs="Times New Roman"/>
                <w:szCs w:val="24"/>
              </w:rPr>
              <w:t>00</w:t>
            </w:r>
          </w:p>
        </w:tc>
        <w:tc>
          <w:tcPr>
            <w:tcW w:w="1180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3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</w:tcPr>
          <w:p w:rsidR="00551869" w:rsidRPr="00AB543F" w:rsidRDefault="00551869" w:rsidP="008D0A86">
            <w:pPr>
              <w:spacing w:line="276" w:lineRule="auto"/>
              <w:jc w:val="center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60"/>
          <w:jc w:val="center"/>
        </w:trPr>
        <w:tc>
          <w:tcPr>
            <w:tcW w:w="9581" w:type="dxa"/>
            <w:gridSpan w:val="5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  <w:rPr>
                <w:b/>
              </w:rPr>
            </w:pPr>
            <w:r w:rsidRPr="00AB543F">
              <w:rPr>
                <w:b/>
              </w:rPr>
              <w:t>Материалы по обоснованию Генерального плана</w:t>
            </w:r>
          </w:p>
        </w:tc>
      </w:tr>
      <w:tr w:rsidR="00551869" w:rsidRPr="00AB543F" w:rsidTr="00551869">
        <w:trPr>
          <w:trHeight w:val="345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5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 xml:space="preserve">Том 2. Материалы по обоснованию Генерального плана 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 кн.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-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ДСП</w:t>
            </w:r>
          </w:p>
        </w:tc>
      </w:tr>
      <w:tr w:rsidR="00551869" w:rsidRPr="00AB543F" w:rsidTr="00551869">
        <w:trPr>
          <w:trHeight w:val="70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6</w:t>
            </w:r>
          </w:p>
        </w:tc>
        <w:tc>
          <w:tcPr>
            <w:tcW w:w="6217" w:type="dxa"/>
            <w:vAlign w:val="center"/>
          </w:tcPr>
          <w:p w:rsidR="00551869" w:rsidRPr="00AB543F" w:rsidRDefault="00E6659D" w:rsidP="0094658D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Комплексная оценка современного состояния территории</w:t>
            </w:r>
            <w:r w:rsidR="00551869" w:rsidRPr="00AB543F">
              <w:rPr>
                <w:rFonts w:cs="Times New Roman"/>
                <w:szCs w:val="24"/>
              </w:rPr>
              <w:t>, М 1:</w:t>
            </w:r>
            <w:r w:rsidR="0094658D">
              <w:rPr>
                <w:rFonts w:cs="Times New Roman"/>
                <w:szCs w:val="24"/>
              </w:rPr>
              <w:t>25</w:t>
            </w:r>
            <w:r w:rsidR="00551869" w:rsidRPr="00AB543F">
              <w:rPr>
                <w:rFonts w:cs="Times New Roman"/>
                <w:szCs w:val="24"/>
              </w:rPr>
              <w:t>00</w:t>
            </w:r>
          </w:p>
        </w:tc>
        <w:tc>
          <w:tcPr>
            <w:tcW w:w="1180" w:type="dxa"/>
            <w:vAlign w:val="center"/>
          </w:tcPr>
          <w:p w:rsidR="00551869" w:rsidRPr="00AB543F" w:rsidRDefault="00222239" w:rsidP="008D0A86">
            <w:pPr>
              <w:pStyle w:val="aff0"/>
              <w:spacing w:line="276" w:lineRule="auto"/>
            </w:pPr>
            <w:r w:rsidRPr="00AB543F">
              <w:t>4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482"/>
          <w:jc w:val="center"/>
        </w:trPr>
        <w:tc>
          <w:tcPr>
            <w:tcW w:w="426" w:type="dxa"/>
            <w:vAlign w:val="center"/>
          </w:tcPr>
          <w:p w:rsidR="00551869" w:rsidRPr="00AB543F" w:rsidRDefault="00D54BF0" w:rsidP="008D0A86">
            <w:pPr>
              <w:pStyle w:val="aff0"/>
              <w:spacing w:line="276" w:lineRule="auto"/>
            </w:pPr>
            <w:r>
              <w:t>7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94658D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 xml:space="preserve">Карта </w:t>
            </w:r>
            <w:r w:rsidR="00E6659D">
              <w:rPr>
                <w:rFonts w:cs="Times New Roman"/>
                <w:szCs w:val="24"/>
              </w:rPr>
              <w:t>инженерной инфраструктуры и инженерного благоустройства</w:t>
            </w:r>
            <w:r w:rsidRPr="00AB543F">
              <w:rPr>
                <w:rFonts w:cs="Times New Roman"/>
                <w:szCs w:val="24"/>
              </w:rPr>
              <w:t>, М 1:</w:t>
            </w:r>
            <w:r w:rsidR="0094658D">
              <w:rPr>
                <w:rFonts w:cs="Times New Roman"/>
                <w:szCs w:val="24"/>
              </w:rPr>
              <w:t>2</w:t>
            </w:r>
            <w:r w:rsidRPr="00AB543F">
              <w:rPr>
                <w:rFonts w:cs="Times New Roman"/>
                <w:szCs w:val="24"/>
              </w:rPr>
              <w:t>500</w:t>
            </w:r>
          </w:p>
        </w:tc>
        <w:tc>
          <w:tcPr>
            <w:tcW w:w="1180" w:type="dxa"/>
            <w:vAlign w:val="center"/>
          </w:tcPr>
          <w:p w:rsidR="00551869" w:rsidRPr="00AB543F" w:rsidRDefault="00D54BF0" w:rsidP="008D0A86">
            <w:pPr>
              <w:pStyle w:val="aff0"/>
              <w:spacing w:line="276" w:lineRule="auto"/>
            </w:pPr>
            <w:r>
              <w:t>5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</w:tbl>
    <w:p w:rsidR="00344364" w:rsidRPr="00AB543F" w:rsidRDefault="00344364" w:rsidP="008D0A86">
      <w:pPr>
        <w:spacing w:line="276" w:lineRule="auto"/>
        <w:jc w:val="both"/>
        <w:rPr>
          <w:b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p w:rsidR="001B0CDF" w:rsidRPr="00AB543F" w:rsidRDefault="00CF66B0" w:rsidP="008D0A86">
      <w:pPr>
        <w:pStyle w:val="a4"/>
        <w:spacing w:line="276" w:lineRule="auto"/>
        <w:jc w:val="center"/>
        <w:rPr>
          <w:rFonts w:ascii="Times New Roman" w:hAnsi="Times New Roman"/>
          <w:b/>
          <w:bCs/>
        </w:rPr>
      </w:pPr>
      <w:r w:rsidRPr="00AB543F">
        <w:rPr>
          <w:rFonts w:ascii="Times New Roman" w:hAnsi="Times New Roman"/>
        </w:rPr>
        <w:br w:type="page"/>
      </w:r>
      <w:bookmarkStart w:id="9" w:name="_Toc298503233"/>
      <w:bookmarkStart w:id="10" w:name="_Toc29850383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52250098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072A0D" w:rsidRPr="00AB543F" w:rsidRDefault="00072A0D" w:rsidP="008D0A86">
          <w:pPr>
            <w:pStyle w:val="aff"/>
            <w:spacing w:line="276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AB543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163F71" w:rsidRDefault="008F6D46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B543F">
            <w:rPr>
              <w:b/>
              <w:bCs/>
              <w:sz w:val="22"/>
              <w:szCs w:val="22"/>
            </w:rPr>
            <w:fldChar w:fldCharType="begin"/>
          </w:r>
          <w:r w:rsidR="00072A0D" w:rsidRPr="00AB543F">
            <w:rPr>
              <w:b/>
              <w:bCs/>
              <w:sz w:val="22"/>
              <w:szCs w:val="22"/>
            </w:rPr>
            <w:instrText xml:space="preserve"> TOC \o "1-3" \h \z \u </w:instrText>
          </w:r>
          <w:r w:rsidRPr="00AB543F">
            <w:rPr>
              <w:b/>
              <w:bCs/>
              <w:sz w:val="22"/>
              <w:szCs w:val="22"/>
            </w:rPr>
            <w:fldChar w:fldCharType="separate"/>
          </w:r>
          <w:hyperlink w:anchor="_Toc79703198" w:history="1">
            <w:r w:rsidR="00163F71" w:rsidRPr="009713F0">
              <w:rPr>
                <w:rStyle w:val="af2"/>
                <w:noProof/>
              </w:rPr>
              <w:t>Состав проекта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_Toc79703198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11"/>
            <w:tabs>
              <w:tab w:val="left" w:pos="480"/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199" w:history="1">
            <w:r w:rsidR="00163F71" w:rsidRPr="009713F0">
              <w:rPr>
                <w:rStyle w:val="af2"/>
                <w:noProof/>
              </w:rPr>
              <w:t>1.</w:t>
            </w:r>
            <w:r w:rsidR="00163F7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63F71" w:rsidRPr="009713F0">
              <w:rPr>
                <w:rStyle w:val="af2"/>
                <w:noProof/>
              </w:rPr>
              <w:t>Общая часть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_Toc79703199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4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0" w:history="1">
            <w:r w:rsidR="00163F71" w:rsidRPr="009713F0">
              <w:rPr>
                <w:rStyle w:val="af2"/>
                <w:noProof/>
              </w:rPr>
              <w:t>2. Основные направления градостроительного развития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_Toc79703200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6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1" w:history="1">
            <w:r w:rsidR="00163F71" w:rsidRPr="009713F0">
              <w:rPr>
                <w:rStyle w:val="af2"/>
                <w:noProof/>
              </w:rPr>
              <w:t>2.1 Современное использование земель населенного пункта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_Toc79703201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6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2" w:history="1">
            <w:r w:rsidR="00163F71" w:rsidRPr="009713F0">
              <w:rPr>
                <w:rStyle w:val="af2"/>
                <w:noProof/>
              </w:rPr>
              <w:t>2.2 Комплексная оценка, выбор территории для развития населенного пункта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_Toc79703202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7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3" w:history="1">
            <w:r w:rsidR="00163F71" w:rsidRPr="009713F0">
              <w:rPr>
                <w:rStyle w:val="af2"/>
                <w:noProof/>
              </w:rPr>
              <w:t>2.3 Черта населенного пункта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_Toc79703203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12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4" w:history="1">
            <w:r w:rsidR="00163F71" w:rsidRPr="009713F0">
              <w:rPr>
                <w:rStyle w:val="af2"/>
                <w:noProof/>
              </w:rPr>
              <w:t>2.4. Планировочная и архитектурно- пространственная структура поселка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_Toc79703204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13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5" w:history="1">
            <w:r w:rsidR="00163F71" w:rsidRPr="009713F0">
              <w:rPr>
                <w:rStyle w:val="af2"/>
                <w:noProof/>
              </w:rPr>
              <w:t>2.5 Развитие природного комплекса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_Toc79703205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14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6" w:history="1">
            <w:r w:rsidR="00163F71" w:rsidRPr="009713F0">
              <w:rPr>
                <w:rStyle w:val="af2"/>
                <w:noProof/>
              </w:rPr>
              <w:t>2.6 Развитие жилищного фонда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_Toc79703206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16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7" w:history="1">
            <w:r w:rsidR="00163F71" w:rsidRPr="009713F0">
              <w:rPr>
                <w:rStyle w:val="af2"/>
                <w:noProof/>
              </w:rPr>
              <w:t>2.7 Развитие системы культурно-бытового обслуживания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_Toc79703207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16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8" w:history="1">
            <w:r w:rsidR="00163F71" w:rsidRPr="009713F0">
              <w:rPr>
                <w:rStyle w:val="af2"/>
                <w:noProof/>
              </w:rPr>
              <w:t>2.8 Организация производственных территорий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_Toc79703208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19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09" w:history="1">
            <w:r w:rsidR="00163F71" w:rsidRPr="009713F0">
              <w:rPr>
                <w:rStyle w:val="af2"/>
                <w:noProof/>
              </w:rPr>
              <w:t>2.9. Организация транспортных связей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_Toc79703209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20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0" w:history="1">
            <w:r w:rsidR="00163F71" w:rsidRPr="009713F0">
              <w:rPr>
                <w:rStyle w:val="af2"/>
                <w:noProof/>
              </w:rPr>
              <w:t>2.10. Водоснабжение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_Toc79703210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23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1" w:history="1">
            <w:r w:rsidR="00163F71" w:rsidRPr="009713F0">
              <w:rPr>
                <w:rStyle w:val="af2"/>
                <w:noProof/>
              </w:rPr>
              <w:t>2.10.1. Общая часть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_Toc79703211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23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2" w:history="1">
            <w:r w:rsidR="00163F71" w:rsidRPr="009713F0">
              <w:rPr>
                <w:rStyle w:val="af2"/>
                <w:noProof/>
              </w:rPr>
              <w:t>2.10.2. Существующее положение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_Toc79703212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23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3" w:history="1">
            <w:r w:rsidR="00163F71" w:rsidRPr="009713F0">
              <w:rPr>
                <w:rStyle w:val="af2"/>
                <w:noProof/>
              </w:rPr>
              <w:t>2.10.3. Нормы водопотребления и расчетные расходы воды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_Toc79703213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24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4" w:history="1">
            <w:r w:rsidR="00163F71" w:rsidRPr="009713F0">
              <w:rPr>
                <w:rStyle w:val="af2"/>
                <w:noProof/>
              </w:rPr>
              <w:t>2.10.4. Зоны санитарной охраны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_Toc79703214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25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5" w:history="1">
            <w:r w:rsidR="00163F71" w:rsidRPr="009713F0">
              <w:rPr>
                <w:rStyle w:val="af2"/>
                <w:noProof/>
              </w:rPr>
              <w:t>2.10.5. Проектные предложения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_Toc79703215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26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6" w:history="1">
            <w:r w:rsidR="00163F71" w:rsidRPr="009713F0">
              <w:rPr>
                <w:rStyle w:val="af2"/>
                <w:noProof/>
              </w:rPr>
              <w:t>2.11. Водоотведение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_Toc79703216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28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7" w:history="1">
            <w:r w:rsidR="00163F71" w:rsidRPr="009713F0">
              <w:rPr>
                <w:rStyle w:val="af2"/>
                <w:noProof/>
              </w:rPr>
              <w:t>2.11.1. Общая часть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_Toc79703217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28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8" w:history="1">
            <w:r w:rsidR="00163F71" w:rsidRPr="009713F0">
              <w:rPr>
                <w:rStyle w:val="af2"/>
                <w:noProof/>
              </w:rPr>
              <w:t>2.11.2. Существующее положение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_Toc79703218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28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19" w:history="1">
            <w:r w:rsidR="00163F71" w:rsidRPr="009713F0">
              <w:rPr>
                <w:rStyle w:val="af2"/>
                <w:noProof/>
              </w:rPr>
              <w:t>2.11.3. Проектное предложение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_Toc79703219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28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0" w:history="1">
            <w:r w:rsidR="00163F71" w:rsidRPr="009713F0">
              <w:rPr>
                <w:rStyle w:val="af2"/>
                <w:noProof/>
              </w:rPr>
              <w:t>2.12. Теплоснабжение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_Toc79703220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29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1" w:history="1">
            <w:r w:rsidR="00163F71" w:rsidRPr="009713F0">
              <w:rPr>
                <w:rStyle w:val="af2"/>
                <w:noProof/>
              </w:rPr>
              <w:t>2.12.1. Общая часть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_Toc79703221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29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2" w:history="1">
            <w:r w:rsidR="00163F71" w:rsidRPr="009713F0">
              <w:rPr>
                <w:rStyle w:val="af2"/>
                <w:noProof/>
              </w:rPr>
              <w:t>2.12.2. Климатологические данные для проектирования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_Toc79703222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29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3" w:history="1">
            <w:r w:rsidR="00163F71" w:rsidRPr="009713F0">
              <w:rPr>
                <w:rStyle w:val="af2"/>
                <w:noProof/>
              </w:rPr>
              <w:t>2.12.3. Существующее положение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_Toc79703223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29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4" w:history="1">
            <w:r w:rsidR="00163F71" w:rsidRPr="009713F0">
              <w:rPr>
                <w:rStyle w:val="af2"/>
                <w:noProof/>
              </w:rPr>
              <w:t>2.12.4. Проектные решения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_Toc79703224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29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5" w:history="1">
            <w:r w:rsidR="00163F71" w:rsidRPr="009713F0">
              <w:rPr>
                <w:rStyle w:val="af2"/>
                <w:noProof/>
              </w:rPr>
              <w:t>2.13. Газоснабжение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_Toc79703225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31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6" w:history="1">
            <w:r w:rsidR="00163F71" w:rsidRPr="009713F0">
              <w:rPr>
                <w:rStyle w:val="af2"/>
                <w:noProof/>
              </w:rPr>
              <w:t>2.13.1. Общая часть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_Toc79703226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31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7" w:history="1">
            <w:r w:rsidR="00163F71" w:rsidRPr="009713F0">
              <w:rPr>
                <w:rStyle w:val="af2"/>
                <w:noProof/>
              </w:rPr>
              <w:t>2.13.2. Климатологические данные для проектирования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_Toc79703227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31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8" w:history="1">
            <w:r w:rsidR="00163F71" w:rsidRPr="009713F0">
              <w:rPr>
                <w:rStyle w:val="af2"/>
                <w:noProof/>
              </w:rPr>
              <w:t>2.13.3. Существующее положение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_Toc79703228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31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29" w:history="1">
            <w:r w:rsidR="00163F71" w:rsidRPr="009713F0">
              <w:rPr>
                <w:rStyle w:val="af2"/>
                <w:noProof/>
              </w:rPr>
              <w:t>2.13.4. Источник газоснабжения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_Toc79703229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32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0" w:history="1">
            <w:r w:rsidR="00163F71" w:rsidRPr="009713F0">
              <w:rPr>
                <w:rStyle w:val="af2"/>
                <w:noProof/>
              </w:rPr>
              <w:t>2.13.5. Схема газоснабжения. Расходы газа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_Toc79703230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32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1" w:history="1">
            <w:r w:rsidR="00163F71" w:rsidRPr="009713F0">
              <w:rPr>
                <w:rStyle w:val="af2"/>
                <w:noProof/>
              </w:rPr>
              <w:t>2.13.6. Проектные решения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_Toc79703231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34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23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2" w:history="1">
            <w:r w:rsidR="00163F71" w:rsidRPr="009713F0">
              <w:rPr>
                <w:rStyle w:val="af2"/>
                <w:noProof/>
              </w:rPr>
              <w:t>2.14.Электроснабжение, телефонизация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_Toc79703232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34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3" w:history="1">
            <w:r w:rsidR="00163F71" w:rsidRPr="009713F0">
              <w:rPr>
                <w:rStyle w:val="af2"/>
                <w:noProof/>
              </w:rPr>
              <w:t>2.14.1. Определение и расчет нагрузок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_Toc79703233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34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4" w:history="1">
            <w:r w:rsidR="00163F71" w:rsidRPr="009713F0">
              <w:rPr>
                <w:rStyle w:val="af2"/>
                <w:noProof/>
              </w:rPr>
              <w:t>2.14.2. Источники питания, распределительные пункты и схемы электроснабжения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_Toc79703234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35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3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5" w:history="1">
            <w:r w:rsidR="00163F71" w:rsidRPr="009713F0">
              <w:rPr>
                <w:rStyle w:val="af2"/>
                <w:noProof/>
              </w:rPr>
              <w:t>2.14.3. Телефонизация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_Toc79703235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37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6" w:history="1">
            <w:r w:rsidR="00163F71" w:rsidRPr="009713F0">
              <w:rPr>
                <w:rStyle w:val="af2"/>
                <w:noProof/>
              </w:rPr>
              <w:t>3. Функциональное зонирование территории с. Роща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_Toc79703236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38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7" w:history="1">
            <w:r w:rsidR="00163F71" w:rsidRPr="009713F0">
              <w:rPr>
                <w:rStyle w:val="af2"/>
                <w:noProof/>
              </w:rPr>
              <w:t>4. Перечень первоочередных мероприятий градостроительного развития с. Роща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_Toc79703237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41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8" w:history="1">
            <w:r w:rsidR="00163F71" w:rsidRPr="009713F0">
              <w:rPr>
                <w:rStyle w:val="af2"/>
                <w:noProof/>
              </w:rPr>
              <w:t>5.Основные технико-экономические показатели проекта.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_Toc79703238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43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163F71" w:rsidRDefault="00E829D4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9703239" w:history="1">
            <w:r w:rsidR="00163F71" w:rsidRPr="009713F0">
              <w:rPr>
                <w:rStyle w:val="af2"/>
                <w:noProof/>
              </w:rPr>
              <w:t>Приложение №1. Координаты поворотных точек границы с. Роща</w:t>
            </w:r>
            <w:r w:rsidR="00163F71">
              <w:rPr>
                <w:noProof/>
                <w:webHidden/>
              </w:rPr>
              <w:tab/>
            </w:r>
            <w:r w:rsidR="00163F71">
              <w:rPr>
                <w:noProof/>
                <w:webHidden/>
              </w:rPr>
              <w:fldChar w:fldCharType="begin"/>
            </w:r>
            <w:r w:rsidR="00163F71">
              <w:rPr>
                <w:noProof/>
                <w:webHidden/>
              </w:rPr>
              <w:instrText xml:space="preserve"> PAGEREF _Toc79703239 \h </w:instrText>
            </w:r>
            <w:r w:rsidR="00163F71">
              <w:rPr>
                <w:noProof/>
                <w:webHidden/>
              </w:rPr>
            </w:r>
            <w:r w:rsidR="00163F71">
              <w:rPr>
                <w:noProof/>
                <w:webHidden/>
              </w:rPr>
              <w:fldChar w:fldCharType="separate"/>
            </w:r>
            <w:r w:rsidR="00144483">
              <w:rPr>
                <w:noProof/>
                <w:webHidden/>
              </w:rPr>
              <w:t>48</w:t>
            </w:r>
            <w:r w:rsidR="00163F71">
              <w:rPr>
                <w:noProof/>
                <w:webHidden/>
              </w:rPr>
              <w:fldChar w:fldCharType="end"/>
            </w:r>
          </w:hyperlink>
        </w:p>
        <w:p w:rsidR="00072A0D" w:rsidRPr="00AB543F" w:rsidRDefault="008F6D46" w:rsidP="0063461B">
          <w:pPr>
            <w:spacing w:line="276" w:lineRule="auto"/>
            <w:rPr>
              <w:sz w:val="22"/>
              <w:szCs w:val="22"/>
            </w:rPr>
          </w:pPr>
          <w:r w:rsidRPr="00AB543F">
            <w:rPr>
              <w:b/>
              <w:bCs/>
              <w:sz w:val="22"/>
              <w:szCs w:val="22"/>
            </w:rPr>
            <w:fldChar w:fldCharType="end"/>
          </w:r>
        </w:p>
      </w:sdtContent>
    </w:sdt>
    <w:p w:rsidR="00072A0D" w:rsidRPr="00AB543F" w:rsidRDefault="00072A0D" w:rsidP="006A05FE">
      <w:r w:rsidRPr="00AB543F">
        <w:br w:type="page"/>
      </w:r>
    </w:p>
    <w:p w:rsidR="00BC4137" w:rsidRPr="00AB543F" w:rsidRDefault="00BC4137" w:rsidP="001550C1">
      <w:pPr>
        <w:pStyle w:val="1"/>
        <w:numPr>
          <w:ilvl w:val="0"/>
          <w:numId w:val="3"/>
        </w:numPr>
        <w:spacing w:line="276" w:lineRule="auto"/>
      </w:pPr>
      <w:bookmarkStart w:id="11" w:name="_Toc298503831"/>
      <w:bookmarkStart w:id="12" w:name="_Toc79703199"/>
      <w:bookmarkEnd w:id="9"/>
      <w:bookmarkEnd w:id="10"/>
      <w:r w:rsidRPr="00AB543F">
        <w:lastRenderedPageBreak/>
        <w:t>Общая часть</w:t>
      </w:r>
      <w:bookmarkEnd w:id="11"/>
      <w:bookmarkEnd w:id="12"/>
    </w:p>
    <w:p w:rsidR="002875D4" w:rsidRPr="00AB543F" w:rsidRDefault="002875D4" w:rsidP="008D0A86">
      <w:pPr>
        <w:spacing w:line="276" w:lineRule="auto"/>
        <w:ind w:firstLine="709"/>
        <w:jc w:val="both"/>
      </w:pPr>
      <w:r w:rsidRPr="00AB543F">
        <w:t xml:space="preserve">Проект внесения изменений в Генеральный план Шалинского городского округа применительно к территории </w:t>
      </w:r>
      <w:r w:rsidR="005529F0" w:rsidRPr="00AB543F">
        <w:t xml:space="preserve">п. </w:t>
      </w:r>
      <w:r w:rsidR="003C0762">
        <w:t>Роща</w:t>
      </w:r>
      <w:r w:rsidR="00B77796">
        <w:t xml:space="preserve"> </w:t>
      </w:r>
      <w:r w:rsidRPr="00AB543F">
        <w:t xml:space="preserve"> разработан </w:t>
      </w:r>
      <w:r w:rsidR="002C5784" w:rsidRPr="00AB543F">
        <w:t>ИП Прокофьева Татьяна Владимировна</w:t>
      </w:r>
      <w:r w:rsidRPr="00AB543F">
        <w:t xml:space="preserve"> на основании Постановления Главы Шалинского городского окр</w:t>
      </w:r>
      <w:r w:rsidR="00112B71">
        <w:t xml:space="preserve">уга от </w:t>
      </w:r>
      <w:r w:rsidR="00112B71" w:rsidRPr="00AD4A21">
        <w:t>30</w:t>
      </w:r>
      <w:r w:rsidRPr="00AD4A21">
        <w:t xml:space="preserve"> </w:t>
      </w:r>
      <w:r w:rsidR="00112B71" w:rsidRPr="00AD4A21">
        <w:t>марта</w:t>
      </w:r>
      <w:r w:rsidRPr="00AD4A21">
        <w:t xml:space="preserve"> 2021 года</w:t>
      </w:r>
      <w:r w:rsidRPr="00AB543F">
        <w:t xml:space="preserve"> №3</w:t>
      </w:r>
      <w:r w:rsidR="00AD4A21">
        <w:t>1</w:t>
      </w:r>
      <w:r w:rsidRPr="00AB543F">
        <w:t xml:space="preserve"> «О подготовке проекта внесения изменений в Генеральный план Шалинского городского округа применительно к территории </w:t>
      </w:r>
      <w:r w:rsidR="00304A8C">
        <w:t>с. Роща</w:t>
      </w:r>
      <w:r w:rsidRPr="00AB543F">
        <w:t xml:space="preserve">, утвержденный решением Думы </w:t>
      </w:r>
      <w:r w:rsidR="005529F0" w:rsidRPr="00AB543F">
        <w:t>Шалинского</w:t>
      </w:r>
      <w:r w:rsidRPr="00AB543F">
        <w:t xml:space="preserve"> городского округа от </w:t>
      </w:r>
      <w:r w:rsidR="00112B71">
        <w:t>31</w:t>
      </w:r>
      <w:r w:rsidRPr="00AB543F">
        <w:t>.</w:t>
      </w:r>
      <w:r w:rsidR="00112B71">
        <w:t>01</w:t>
      </w:r>
      <w:r w:rsidRPr="00AB543F">
        <w:t>.201</w:t>
      </w:r>
      <w:r w:rsidR="00112B71">
        <w:t>3</w:t>
      </w:r>
      <w:r w:rsidRPr="00AB543F">
        <w:t xml:space="preserve"> годы №</w:t>
      </w:r>
      <w:r w:rsidR="00112B71">
        <w:t>105</w:t>
      </w:r>
      <w:r w:rsidRPr="00AB543F">
        <w:t>».</w:t>
      </w:r>
    </w:p>
    <w:p w:rsidR="00433D0F" w:rsidRPr="00AB543F" w:rsidRDefault="0086281D" w:rsidP="008D0A86">
      <w:pPr>
        <w:spacing w:line="276" w:lineRule="auto"/>
        <w:ind w:firstLine="709"/>
        <w:jc w:val="both"/>
      </w:pPr>
      <w:r w:rsidRPr="00AB543F">
        <w:t xml:space="preserve">Проект выполнен на основе Генерального плана Шалинского городского округа применительно к территории </w:t>
      </w:r>
      <w:r w:rsidR="00304A8C">
        <w:t>с. Роща</w:t>
      </w:r>
      <w:r w:rsidRPr="00AB543F">
        <w:t xml:space="preserve">, </w:t>
      </w:r>
      <w:r w:rsidR="00433D0F" w:rsidRPr="00AB543F">
        <w:t>выполненного ООО «НПП «Универсал» в 2011 г.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 xml:space="preserve">Данный проект выполнен по заказу Управления архитектуры, градостроительства и землепользования </w:t>
      </w:r>
      <w:r w:rsidR="006E19C9">
        <w:t xml:space="preserve">администрации </w:t>
      </w:r>
      <w:r w:rsidRPr="00AB543F">
        <w:t>Шалинского городского округа в соответствии с следующими документами:</w:t>
      </w:r>
    </w:p>
    <w:p w:rsidR="00BC4137" w:rsidRPr="00AD4A21" w:rsidRDefault="002C5784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r w:rsidRPr="00AD4A21">
        <w:rPr>
          <w:bCs/>
        </w:rPr>
        <w:t>М</w:t>
      </w:r>
      <w:r w:rsidR="00BC4137" w:rsidRPr="00AD4A21">
        <w:rPr>
          <w:bCs/>
        </w:rPr>
        <w:t xml:space="preserve">униципальным контрактом № </w:t>
      </w:r>
      <w:r w:rsidR="00AD4A21" w:rsidRPr="00AD4A21">
        <w:rPr>
          <w:bCs/>
        </w:rPr>
        <w:t>4</w:t>
      </w:r>
      <w:r w:rsidR="00BC4137" w:rsidRPr="00AD4A21">
        <w:rPr>
          <w:bCs/>
        </w:rPr>
        <w:t xml:space="preserve"> от</w:t>
      </w:r>
      <w:r w:rsidRPr="00AD4A21">
        <w:rPr>
          <w:bCs/>
        </w:rPr>
        <w:t xml:space="preserve"> «</w:t>
      </w:r>
      <w:r w:rsidR="00AD4A21" w:rsidRPr="00AD4A21">
        <w:rPr>
          <w:bCs/>
        </w:rPr>
        <w:t>18</w:t>
      </w:r>
      <w:r w:rsidRPr="00AD4A21">
        <w:rPr>
          <w:bCs/>
        </w:rPr>
        <w:t xml:space="preserve">» </w:t>
      </w:r>
      <w:r w:rsidR="00AD4A21" w:rsidRPr="00AD4A21">
        <w:rPr>
          <w:bCs/>
        </w:rPr>
        <w:t>мая</w:t>
      </w:r>
      <w:r w:rsidRPr="00AD4A21">
        <w:rPr>
          <w:bCs/>
        </w:rPr>
        <w:t xml:space="preserve"> 2021 года на проведение работ по подготовке Проекта внесения изменений в документы территориального планирования </w:t>
      </w:r>
      <w:r w:rsidR="00AD4A21" w:rsidRPr="00AD4A21">
        <w:rPr>
          <w:bCs/>
        </w:rPr>
        <w:t>с</w:t>
      </w:r>
      <w:r w:rsidRPr="00AD4A21">
        <w:rPr>
          <w:bCs/>
        </w:rPr>
        <w:t xml:space="preserve">. </w:t>
      </w:r>
      <w:r w:rsidR="003C0762" w:rsidRPr="00AD4A21">
        <w:rPr>
          <w:bCs/>
        </w:rPr>
        <w:t>Роща</w:t>
      </w:r>
      <w:r w:rsidR="00AD4A21" w:rsidRPr="00AD4A21">
        <w:rPr>
          <w:bCs/>
        </w:rPr>
        <w:t>, п.Сабик и п.Вогулка</w:t>
      </w:r>
      <w:r w:rsidRPr="00AD4A21">
        <w:rPr>
          <w:bCs/>
        </w:rPr>
        <w:t xml:space="preserve"> Шалинского городского округа</w:t>
      </w:r>
      <w:r w:rsidR="00BC4137" w:rsidRPr="00AD4A21">
        <w:rPr>
          <w:bCs/>
        </w:rPr>
        <w:t>;</w:t>
      </w:r>
    </w:p>
    <w:p w:rsidR="00BC4137" w:rsidRPr="00AD4A21" w:rsidRDefault="002C5784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r w:rsidRPr="00AD4A21">
        <w:rPr>
          <w:bCs/>
        </w:rPr>
        <w:t>Т</w:t>
      </w:r>
      <w:r w:rsidR="00BC4137" w:rsidRPr="00AD4A21">
        <w:rPr>
          <w:bCs/>
        </w:rPr>
        <w:t>ехническим заданием</w:t>
      </w:r>
      <w:r w:rsidRPr="00AD4A21">
        <w:rPr>
          <w:bCs/>
        </w:rPr>
        <w:t xml:space="preserve"> на проведение работ по подготовке Проекта внесения</w:t>
      </w:r>
      <w:r w:rsidRPr="000027FC">
        <w:rPr>
          <w:bCs/>
        </w:rPr>
        <w:t xml:space="preserve"> изменений в документы территориального планирования </w:t>
      </w:r>
      <w:r w:rsidR="00AD4A21" w:rsidRPr="00AD4A21">
        <w:rPr>
          <w:bCs/>
        </w:rPr>
        <w:t>с. Роща, п.Сабик и п.Вогулка</w:t>
      </w:r>
      <w:r w:rsidRPr="00AD4A21">
        <w:rPr>
          <w:bCs/>
        </w:rPr>
        <w:t xml:space="preserve"> Шалинского городского округа (Приложение №1 к Муниципальному контракту № </w:t>
      </w:r>
      <w:r w:rsidR="00AD4A21" w:rsidRPr="00AD4A21">
        <w:rPr>
          <w:bCs/>
        </w:rPr>
        <w:t>4</w:t>
      </w:r>
      <w:r w:rsidRPr="00AD4A21">
        <w:rPr>
          <w:bCs/>
        </w:rPr>
        <w:t xml:space="preserve"> от «</w:t>
      </w:r>
      <w:r w:rsidR="00AD4A21" w:rsidRPr="00AD4A21">
        <w:rPr>
          <w:bCs/>
        </w:rPr>
        <w:t>18</w:t>
      </w:r>
      <w:r w:rsidRPr="00AD4A21">
        <w:rPr>
          <w:bCs/>
        </w:rPr>
        <w:t xml:space="preserve">» </w:t>
      </w:r>
      <w:r w:rsidR="00AD4A21" w:rsidRPr="00AD4A21">
        <w:rPr>
          <w:bCs/>
        </w:rPr>
        <w:t>мая</w:t>
      </w:r>
      <w:r w:rsidRPr="00AD4A21">
        <w:rPr>
          <w:bCs/>
        </w:rPr>
        <w:t xml:space="preserve"> 2021г.)</w:t>
      </w:r>
      <w:r w:rsidR="00222239" w:rsidRPr="00AD4A21">
        <w:rPr>
          <w:bCs/>
        </w:rPr>
        <w:t>;</w:t>
      </w:r>
    </w:p>
    <w:p w:rsidR="00BC4137" w:rsidRPr="00180ADA" w:rsidRDefault="00BC4137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bookmarkStart w:id="13" w:name="_GoBack"/>
      <w:bookmarkEnd w:id="13"/>
      <w:r w:rsidRPr="000027FC">
        <w:rPr>
          <w:bCs/>
        </w:rPr>
        <w:t xml:space="preserve">Градостроительным кодексом Российской Федерации </w:t>
      </w:r>
      <w:r w:rsidR="00B83E29" w:rsidRPr="000027FC">
        <w:rPr>
          <w:bCs/>
        </w:rPr>
        <w:t>от 29.12.2004 N 190-ФЗ</w:t>
      </w:r>
      <w:r w:rsidR="00B83E29" w:rsidRPr="00180ADA">
        <w:rPr>
          <w:bCs/>
        </w:rPr>
        <w:t xml:space="preserve"> (ред. от 30.12.2020) (с изм. и доп., вступ. в силу с 10.01.2021)</w:t>
      </w:r>
      <w:r w:rsidRPr="00180ADA">
        <w:rPr>
          <w:bCs/>
        </w:rPr>
        <w:t>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Генеральный план является основным градостроительным документом, определяющим:</w:t>
      </w:r>
    </w:p>
    <w:p w:rsidR="00BC4137" w:rsidRPr="00180ADA" w:rsidRDefault="00BC4137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r w:rsidRPr="00180ADA">
        <w:rPr>
          <w:bCs/>
        </w:rPr>
        <w:t>основные направления развития экономической базы населённого пункта;</w:t>
      </w:r>
    </w:p>
    <w:p w:rsidR="00BC4137" w:rsidRPr="00180ADA" w:rsidRDefault="00BC4137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r w:rsidRPr="00180ADA">
        <w:rPr>
          <w:bCs/>
        </w:rPr>
        <w:t>преобразование территорий населённого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:rsidR="00BC4137" w:rsidRPr="00180ADA" w:rsidRDefault="00BC4137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r w:rsidRPr="00180ADA">
        <w:rPr>
          <w:bCs/>
        </w:rPr>
        <w:t>меры по организации территорий санитарно-защитных, водоохранных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:rsidR="00BC4137" w:rsidRPr="00180ADA" w:rsidRDefault="00BC4137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r w:rsidRPr="00180ADA">
        <w:rPr>
          <w:bCs/>
        </w:rPr>
        <w:t>зоны различного функционального назначения и ограничения на использование территорий указанных зон;</w:t>
      </w:r>
    </w:p>
    <w:p w:rsidR="00BC4137" w:rsidRPr="00180ADA" w:rsidRDefault="00BC4137" w:rsidP="001550C1">
      <w:pPr>
        <w:pStyle w:val="ad"/>
        <w:numPr>
          <w:ilvl w:val="0"/>
          <w:numId w:val="4"/>
        </w:numPr>
        <w:spacing w:line="276" w:lineRule="auto"/>
        <w:jc w:val="both"/>
        <w:rPr>
          <w:bCs/>
        </w:rPr>
      </w:pPr>
      <w:r w:rsidRPr="00180ADA">
        <w:rPr>
          <w:bCs/>
        </w:rPr>
        <w:t>мероприятия по реконструкции и развитию инженерной, транспортной и социальной инфраструктур; сохранению, восстановлению и развитию природно-ландшафтного комплекса; улучшению условий проживания населе</w:t>
      </w:r>
      <w:r w:rsidR="00180ADA">
        <w:rPr>
          <w:bCs/>
        </w:rPr>
        <w:t>ния на проектируемой территории.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 xml:space="preserve">Генеральный план определяет основные направления градостроительного развития населенного пункта.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</w:t>
      </w:r>
      <w:r w:rsidRPr="00AB543F">
        <w:lastRenderedPageBreak/>
        <w:t>ситуации, безопасности жизни и т.д.)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Основная цель работы – разработка Генерального плана – документа, определяющего стратегию градостроительного развития населенного пункта и условия формирования среды жизнедеятельности – реализация положений которого позволит качественно улучшить уровень жизни, демографическую ситуацию, и создать благоприятную структуру жизнедеятельности.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В проекте представлены пути обеспечения архитектурно-планировочными средствами устойчивого социально-экономического состояния населённого пункта, а также улучшения экологической ситуации.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Расчетные сроки проекта:</w:t>
      </w:r>
    </w:p>
    <w:p w:rsidR="0076121A" w:rsidRPr="004962A0" w:rsidRDefault="0076121A" w:rsidP="0076121A">
      <w:pPr>
        <w:pStyle w:val="ad"/>
        <w:numPr>
          <w:ilvl w:val="0"/>
          <w:numId w:val="43"/>
        </w:numPr>
        <w:jc w:val="both"/>
      </w:pPr>
      <w:r w:rsidRPr="004962A0">
        <w:t>Исходный 2011 год, население – 776 жителей;</w:t>
      </w:r>
    </w:p>
    <w:p w:rsidR="0076121A" w:rsidRPr="004962A0" w:rsidRDefault="0076121A" w:rsidP="0076121A">
      <w:pPr>
        <w:pStyle w:val="ad"/>
        <w:numPr>
          <w:ilvl w:val="0"/>
          <w:numId w:val="43"/>
        </w:numPr>
        <w:jc w:val="both"/>
      </w:pPr>
      <w:r w:rsidRPr="0076121A">
        <w:rPr>
          <w:lang w:val="en-US"/>
        </w:rPr>
        <w:t>I</w:t>
      </w:r>
      <w:r w:rsidRPr="004962A0">
        <w:t xml:space="preserve"> очередь – 2020 год, стабилизация демографической ситуации, население – 820 жителей;</w:t>
      </w:r>
    </w:p>
    <w:p w:rsidR="0076121A" w:rsidRPr="004962A0" w:rsidRDefault="0076121A" w:rsidP="0076121A">
      <w:pPr>
        <w:pStyle w:val="ad"/>
        <w:numPr>
          <w:ilvl w:val="0"/>
          <w:numId w:val="43"/>
        </w:numPr>
        <w:jc w:val="both"/>
      </w:pPr>
      <w:r w:rsidRPr="004962A0">
        <w:t>Расчетный срок – 2031 год, достижение численности населения 880 жителей.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5C6400" w:rsidRPr="00AB543F" w:rsidRDefault="005C6400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поселка;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C074EF" w:rsidRPr="00AB543F" w:rsidRDefault="00BC4137" w:rsidP="008D0A86">
      <w:pPr>
        <w:spacing w:line="276" w:lineRule="auto"/>
        <w:ind w:firstLine="709"/>
        <w:jc w:val="both"/>
      </w:pPr>
      <w:r w:rsidRPr="00AB543F">
        <w:t>Генеральным планом определена очередность всех основных направлений градостроительного развития населённого пунк</w:t>
      </w:r>
      <w:r w:rsidR="00815C23" w:rsidRPr="00AB543F">
        <w:t>та.</w:t>
      </w:r>
      <w:r w:rsidR="00C074EF" w:rsidRPr="00AB543F">
        <w:br w:type="page"/>
      </w:r>
    </w:p>
    <w:p w:rsidR="002E1EAE" w:rsidRPr="00AB543F" w:rsidRDefault="00EB2146" w:rsidP="008D0A86">
      <w:pPr>
        <w:pStyle w:val="1"/>
        <w:spacing w:line="276" w:lineRule="auto"/>
      </w:pPr>
      <w:bookmarkStart w:id="14" w:name="_Toc79703200"/>
      <w:r w:rsidRPr="00AB543F">
        <w:lastRenderedPageBreak/>
        <w:t>2</w:t>
      </w:r>
      <w:r w:rsidR="002376A6" w:rsidRPr="00AB543F">
        <w:t>. Основные направления градостроительного развития</w:t>
      </w:r>
      <w:bookmarkEnd w:id="14"/>
    </w:p>
    <w:p w:rsidR="00443D33" w:rsidRPr="00AB543F" w:rsidRDefault="00EB2146" w:rsidP="008D0A86">
      <w:pPr>
        <w:pStyle w:val="2"/>
        <w:spacing w:line="276" w:lineRule="auto"/>
      </w:pPr>
      <w:bookmarkStart w:id="15" w:name="_Toc79703201"/>
      <w:r w:rsidRPr="00AB543F">
        <w:t>2</w:t>
      </w:r>
      <w:r w:rsidR="00443D33" w:rsidRPr="00AB543F">
        <w:t xml:space="preserve">.1 </w:t>
      </w:r>
      <w:r w:rsidRPr="00AB543F">
        <w:t>Современное использование земель населенного пункта</w:t>
      </w:r>
      <w:bookmarkEnd w:id="15"/>
    </w:p>
    <w:p w:rsidR="0076121A" w:rsidRPr="004962A0" w:rsidRDefault="0076121A" w:rsidP="0076121A">
      <w:pPr>
        <w:ind w:firstLine="426"/>
        <w:jc w:val="both"/>
      </w:pPr>
      <w:r w:rsidRPr="004962A0">
        <w:t xml:space="preserve">С. Роща в границах своей черты </w:t>
      </w:r>
      <w:r w:rsidRPr="000B5695">
        <w:t>занимает 565,</w:t>
      </w:r>
      <w:r w:rsidR="000B5695" w:rsidRPr="000B5695">
        <w:t>56</w:t>
      </w:r>
      <w:r w:rsidRPr="000B5695">
        <w:t xml:space="preserve"> га.</w:t>
      </w:r>
      <w:r w:rsidRPr="004962A0">
        <w:t xml:space="preserve"> Большую часть земель села (</w:t>
      </w:r>
      <w:r w:rsidR="000B5695">
        <w:t>70</w:t>
      </w:r>
      <w:r w:rsidRPr="004962A0">
        <w:t>%) занимают природные территории: леса, луга, пойменные территории. Средневзвешенная плотность населения в селитебной зоне составляет 3,0 чел/га, что является низким показателем, характерным для небольших сельских населенных пунктов. В целом селитебная территория используется достаточно интенсивно, однако подавляющую часть застройки занимают кварталы усадебных жилых домов с низкой плотностью населения. Для с. Роща характерно отсутствие четкого функционального зонирования территории – объекты промышленности и коммунального хозяйства непосредственно граничат с жилой застройкой.</w:t>
      </w:r>
    </w:p>
    <w:p w:rsidR="00E01A6D" w:rsidRDefault="0076121A" w:rsidP="0076121A">
      <w:pPr>
        <w:spacing w:line="276" w:lineRule="auto"/>
        <w:ind w:firstLine="709"/>
        <w:jc w:val="both"/>
      </w:pPr>
      <w:r w:rsidRPr="004962A0">
        <w:t>Современный баланс территории приведен в т</w:t>
      </w:r>
      <w:r>
        <w:t>аблице</w:t>
      </w:r>
      <w:r w:rsidR="00E01A6D" w:rsidRPr="00E01A6D">
        <w:t xml:space="preserve"> </w:t>
      </w:r>
      <w:r w:rsidR="00E01A6D">
        <w:t>2</w:t>
      </w:r>
      <w:r w:rsidR="00E01A6D" w:rsidRPr="00E01A6D">
        <w:t>.1.1</w:t>
      </w:r>
    </w:p>
    <w:p w:rsidR="00443D33" w:rsidRPr="006403E8" w:rsidRDefault="00443D33" w:rsidP="008D0A86">
      <w:pPr>
        <w:spacing w:line="276" w:lineRule="auto"/>
        <w:jc w:val="right"/>
      </w:pPr>
      <w:r w:rsidRPr="006403E8">
        <w:t xml:space="preserve">Таблица </w:t>
      </w:r>
      <w:r w:rsidR="00EB2146" w:rsidRPr="006403E8">
        <w:t>2</w:t>
      </w:r>
      <w:r w:rsidR="00E6014F" w:rsidRPr="006403E8">
        <w:t>.1.1</w:t>
      </w:r>
    </w:p>
    <w:p w:rsidR="006C280E" w:rsidRPr="006403E8" w:rsidRDefault="006C280E" w:rsidP="008D0A86">
      <w:pPr>
        <w:spacing w:line="276" w:lineRule="auto"/>
        <w:jc w:val="center"/>
      </w:pPr>
      <w:r w:rsidRPr="006403E8">
        <w:t>Баланс территории по функциональному использованию</w:t>
      </w:r>
    </w:p>
    <w:p w:rsidR="006C280E" w:rsidRDefault="006C280E" w:rsidP="008D0A86">
      <w:pPr>
        <w:spacing w:line="276" w:lineRule="auto"/>
        <w:jc w:val="center"/>
      </w:pPr>
      <w:r w:rsidRPr="006403E8">
        <w:t>(в границах существующей черты населенного пункта)</w:t>
      </w:r>
    </w:p>
    <w:tbl>
      <w:tblPr>
        <w:tblW w:w="9642" w:type="dxa"/>
        <w:tblInd w:w="108" w:type="dxa"/>
        <w:tblLook w:val="04A0" w:firstRow="1" w:lastRow="0" w:firstColumn="1" w:lastColumn="0" w:noHBand="0" w:noVBand="1"/>
      </w:tblPr>
      <w:tblGrid>
        <w:gridCol w:w="851"/>
        <w:gridCol w:w="6237"/>
        <w:gridCol w:w="1277"/>
        <w:gridCol w:w="1277"/>
      </w:tblGrid>
      <w:tr w:rsidR="000B5695" w:rsidRPr="000B5695" w:rsidTr="000B5695">
        <w:trPr>
          <w:trHeight w:val="141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п.п.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Функциональная зона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Исходный год (2011), площадь, га.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Исходный год, % к итогу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Жилые зоны: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96,15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17,00</w:t>
            </w:r>
          </w:p>
        </w:tc>
      </w:tr>
      <w:tr w:rsidR="000B5695" w:rsidRPr="000B5695" w:rsidTr="000B5695">
        <w:trPr>
          <w:trHeight w:val="3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1.1.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застройки индивидуальными жилыми домами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95,65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16,91</w:t>
            </w:r>
          </w:p>
        </w:tc>
      </w:tr>
      <w:tr w:rsidR="000B5695" w:rsidRPr="000B5695" w:rsidTr="000B5695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1.2.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0,09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Общественно-деловая зона: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2,78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0,49</w:t>
            </w:r>
          </w:p>
        </w:tc>
      </w:tr>
      <w:tr w:rsidR="000B5695" w:rsidRPr="000B5695" w:rsidTr="000B5695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2.1.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делового, общественного и коммерческого назначения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2,44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0,43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2.2.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объектов здравоохранения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0,17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0,03</w:t>
            </w:r>
          </w:p>
        </w:tc>
      </w:tr>
      <w:tr w:rsidR="000B5695" w:rsidRPr="000B5695" w:rsidTr="000B5695">
        <w:trPr>
          <w:trHeight w:val="2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2.3.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объектов физической культуры и массового спорта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0,17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0,03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Природные территории: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396,06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70,03</w:t>
            </w:r>
          </w:p>
        </w:tc>
      </w:tr>
      <w:tr w:rsidR="000B5695" w:rsidRPr="000B5695" w:rsidTr="000B5695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3.1.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65,43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11,57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3.2.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лесов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270,82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47,89</w:t>
            </w:r>
          </w:p>
        </w:tc>
      </w:tr>
      <w:tr w:rsidR="000B5695" w:rsidRPr="000B5695" w:rsidTr="000B5695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3.3.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озелененных территорий специального назначения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28,91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5,11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Зоны сельскохозяйственных угодий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3,46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0,61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акватории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27,44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4,85</w:t>
            </w:r>
          </w:p>
        </w:tc>
      </w:tr>
      <w:tr w:rsidR="000B5695" w:rsidRPr="000B5695" w:rsidTr="000B5695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Зона специализированной общественной застройки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1,04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0,18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4.</w:t>
            </w:r>
            <w:r>
              <w:rPr>
                <w:color w:val="000000"/>
              </w:rPr>
              <w:t>1</w:t>
            </w:r>
            <w:r w:rsidRPr="000B5695">
              <w:rPr>
                <w:color w:val="000000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отдыха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0,65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0,11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4.</w:t>
            </w:r>
            <w:r>
              <w:rPr>
                <w:color w:val="000000"/>
              </w:rPr>
              <w:t>2</w:t>
            </w:r>
            <w:r w:rsidRPr="000B5695">
              <w:rPr>
                <w:color w:val="000000"/>
              </w:rPr>
              <w:t>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дошкольных образовательных организаций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0,39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0,07</w:t>
            </w:r>
          </w:p>
        </w:tc>
      </w:tr>
      <w:tr w:rsidR="000B5695" w:rsidRPr="000B5695" w:rsidTr="000B5695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Зона производственной, инженерной и транспортной инфраструктур: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68,28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12,07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5.1.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Производственная зона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6,26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1,11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5.2.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автомобильного транспорта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17,59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3,11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5.3.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водоснабжения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0,60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0,11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5.4.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объектов электроснабжения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0,17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0,03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Зоны сельскохозяйственного использования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695" w:rsidRPr="000B5695" w:rsidRDefault="000B5695">
            <w:pPr>
              <w:jc w:val="right"/>
              <w:rPr>
                <w:color w:val="000000"/>
              </w:rPr>
            </w:pPr>
            <w:r w:rsidRPr="000B5695">
              <w:rPr>
                <w:color w:val="000000"/>
              </w:rPr>
              <w:t>43,661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7,72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Зона специального назначения: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0,22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6.1.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color w:val="000000"/>
              </w:rPr>
            </w:pPr>
            <w:r w:rsidRPr="000B5695">
              <w:rPr>
                <w:color w:val="000000"/>
              </w:rPr>
              <w:t>Зона кладбищ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color w:val="000000"/>
              </w:rPr>
            </w:pPr>
            <w:r w:rsidRPr="000B5695">
              <w:rPr>
                <w:color w:val="000000"/>
              </w:rPr>
              <w:t>1,24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0,22</w:t>
            </w:r>
          </w:p>
        </w:tc>
      </w:tr>
      <w:tr w:rsidR="000B5695" w:rsidRPr="000B5695" w:rsidTr="000B5695">
        <w:trPr>
          <w:trHeight w:val="2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695" w:rsidRPr="000B5695" w:rsidRDefault="000B5695" w:rsidP="000B569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95" w:rsidRPr="000B5695" w:rsidRDefault="000B5695">
            <w:pPr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565,56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695" w:rsidRPr="000B5695" w:rsidRDefault="000B5695">
            <w:pPr>
              <w:jc w:val="center"/>
              <w:rPr>
                <w:b/>
                <w:bCs/>
                <w:color w:val="000000"/>
              </w:rPr>
            </w:pPr>
            <w:r w:rsidRPr="000B5695">
              <w:rPr>
                <w:b/>
                <w:bCs/>
                <w:color w:val="000000"/>
              </w:rPr>
              <w:t>100,00</w:t>
            </w:r>
          </w:p>
        </w:tc>
      </w:tr>
    </w:tbl>
    <w:p w:rsidR="000B5695" w:rsidRDefault="000B5695" w:rsidP="008D0A86">
      <w:pPr>
        <w:spacing w:line="276" w:lineRule="auto"/>
        <w:jc w:val="center"/>
      </w:pPr>
    </w:p>
    <w:p w:rsidR="00443D33" w:rsidRPr="00AB543F" w:rsidRDefault="00443D33" w:rsidP="008D0A86">
      <w:pPr>
        <w:spacing w:before="240" w:line="276" w:lineRule="auto"/>
        <w:ind w:firstLine="709"/>
        <w:jc w:val="both"/>
        <w:rPr>
          <w:b/>
        </w:rPr>
      </w:pPr>
      <w:r w:rsidRPr="00AB543F">
        <w:rPr>
          <w:b/>
        </w:rPr>
        <w:t>Вывод:</w:t>
      </w:r>
    </w:p>
    <w:p w:rsidR="0076121A" w:rsidRPr="004962A0" w:rsidRDefault="0076121A" w:rsidP="0076121A">
      <w:pPr>
        <w:ind w:firstLine="426"/>
        <w:jc w:val="both"/>
      </w:pPr>
      <w:r w:rsidRPr="004962A0">
        <w:t>Анализ современного использования земель с. Роща свидетельствует, в первую очередь, о необходимости упорядочения застройки с формированием четких функциональных зон, в том числе формирования общепоселкового центра, а также подцентров обслуживания населения в жилых районах. Функциональное зонирование позволит выделить территории для принципиального развития селитебной и производственной зон населенного пункта.</w:t>
      </w:r>
    </w:p>
    <w:p w:rsidR="000E74A5" w:rsidRDefault="000E74A5" w:rsidP="000E74A5">
      <w:pPr>
        <w:spacing w:line="276" w:lineRule="auto"/>
        <w:ind w:firstLine="680"/>
        <w:jc w:val="both"/>
        <w:rPr>
          <w:b/>
          <w:iCs/>
        </w:rPr>
      </w:pPr>
    </w:p>
    <w:p w:rsidR="00443D33" w:rsidRPr="00AB543F" w:rsidRDefault="00EB2146" w:rsidP="00DE3A8B">
      <w:pPr>
        <w:pStyle w:val="2"/>
        <w:spacing w:before="240" w:line="276" w:lineRule="auto"/>
      </w:pPr>
      <w:bookmarkStart w:id="16" w:name="_Toc79703202"/>
      <w:r w:rsidRPr="00AB543F">
        <w:t>2</w:t>
      </w:r>
      <w:r w:rsidR="00443D33" w:rsidRPr="00AB543F">
        <w:t>.2 Комплексная оценка, выбор территории для развития населенного пункта</w:t>
      </w:r>
      <w:bookmarkEnd w:id="16"/>
    </w:p>
    <w:p w:rsidR="00C46F11" w:rsidRPr="004962A0" w:rsidRDefault="00C46F11" w:rsidP="00C46F11">
      <w:pPr>
        <w:spacing w:line="276" w:lineRule="auto"/>
        <w:ind w:firstLine="851"/>
        <w:jc w:val="both"/>
      </w:pPr>
      <w:r w:rsidRPr="004962A0">
        <w:t>В соответствии с Градостроительным кодексом РФ, Водным кодексом РФ, СНиП 2.07.01-89* «Градостроительство. Планировка и застройка городских и сельских поселений», СанПиН 2.2.1/2.1.1.1200-03 (новая редакция) «Санитарно-защитные зоны и санитарная классификация предприятий, сооружений и иных объектов» на территории с. Роща были определены следующие проектные ограничения: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СЗЗ промышленных предприятий и объектов коммунального хозяйства;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охранные зоны ЛЭП;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береговая полоса, прибрежная защитная и водоохранная зоны р. Сылва и ее притоков;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охранные зоны водозаборных скважин;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санитарные разрывы от электроподстанций;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территории, подверженные воздействию чрезвычайных ситуаций природного и техногенного характера (зоны подтопления, подтопления – затопления грунтовыми водами, нарушенные, заболоченные территории).</w:t>
      </w:r>
    </w:p>
    <w:p w:rsidR="00C46F11" w:rsidRPr="004962A0" w:rsidRDefault="00C46F11" w:rsidP="00C46F11">
      <w:pPr>
        <w:spacing w:line="276" w:lineRule="auto"/>
        <w:ind w:firstLine="851"/>
        <w:jc w:val="both"/>
      </w:pPr>
      <w:r w:rsidRPr="004962A0">
        <w:t>Размеры санитарно-защитных зон предприятий и объектов коммунального хозяйства были приняты согласно СанПиН 2.2.1/2.1.1.1200-03 (новая редакция) «Санитарно-защитные зоны и санитарная классификация предприятий, сооружений и иных объектов», поскольку проекты СЗЗ на предприятиях с. Роща отсутствуют.</w:t>
      </w:r>
    </w:p>
    <w:p w:rsidR="000E6143" w:rsidRPr="00DB0103" w:rsidRDefault="000E6143" w:rsidP="00C46F11">
      <w:pPr>
        <w:spacing w:line="276" w:lineRule="auto"/>
        <w:ind w:firstLine="851"/>
        <w:jc w:val="both"/>
      </w:pPr>
      <w:r w:rsidRPr="00DB0103">
        <w:t xml:space="preserve">Размеры санитарно – защитных зон основных предприятий и коммунальных объектов приведены в таблице </w:t>
      </w:r>
      <w:r>
        <w:t>2</w:t>
      </w:r>
      <w:r w:rsidRPr="00DB0103">
        <w:t>.</w:t>
      </w:r>
      <w:r>
        <w:t>2</w:t>
      </w:r>
      <w:r w:rsidRPr="00DB0103">
        <w:t>.1.</w:t>
      </w:r>
    </w:p>
    <w:p w:rsidR="000E6143" w:rsidRPr="00DB0103" w:rsidRDefault="000E6143" w:rsidP="00C46F11">
      <w:pPr>
        <w:ind w:firstLine="851"/>
        <w:jc w:val="right"/>
      </w:pPr>
      <w:r>
        <w:t>Т</w:t>
      </w:r>
      <w:r w:rsidRPr="00DB0103">
        <w:t xml:space="preserve">аблица </w:t>
      </w:r>
      <w:r>
        <w:t>2</w:t>
      </w:r>
      <w:r w:rsidRPr="00DB0103">
        <w:t>.2.1.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6770"/>
        <w:gridCol w:w="2170"/>
      </w:tblGrid>
      <w:tr w:rsidR="000E6143" w:rsidRPr="00DB0103" w:rsidTr="00FA4898">
        <w:tc>
          <w:tcPr>
            <w:tcW w:w="523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B0103">
              <w:rPr>
                <w:rFonts w:ascii="Times New Roman" w:hAnsi="Times New Roman"/>
                <w:b/>
                <w:bCs/>
              </w:rPr>
              <w:br w:type="page"/>
            </w:r>
            <w:r w:rsidRPr="00DB0103">
              <w:rPr>
                <w:rFonts w:ascii="Times New Roman" w:hAnsi="Times New Roman"/>
              </w:rPr>
              <w:t>№</w:t>
            </w:r>
          </w:p>
        </w:tc>
        <w:tc>
          <w:tcPr>
            <w:tcW w:w="67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 w:rsidRPr="00DB0103">
              <w:rPr>
                <w:rFonts w:ascii="Times New Roman" w:hAnsi="Times New Roman"/>
              </w:rPr>
              <w:t>Предприятия, объекты коммунального хозяйства</w:t>
            </w:r>
          </w:p>
        </w:tc>
        <w:tc>
          <w:tcPr>
            <w:tcW w:w="21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B0103">
              <w:rPr>
                <w:rFonts w:ascii="Times New Roman" w:hAnsi="Times New Roman"/>
              </w:rPr>
              <w:t>Размер СЗЗ, м</w:t>
            </w:r>
          </w:p>
        </w:tc>
      </w:tr>
      <w:tr w:rsidR="000E6143" w:rsidRPr="00DB0103" w:rsidTr="00FA4898">
        <w:tc>
          <w:tcPr>
            <w:tcW w:w="523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B0103">
              <w:rPr>
                <w:rFonts w:ascii="Times New Roman" w:hAnsi="Times New Roman"/>
              </w:rPr>
              <w:t>1.</w:t>
            </w:r>
          </w:p>
        </w:tc>
        <w:tc>
          <w:tcPr>
            <w:tcW w:w="67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Пилорама </w:t>
            </w:r>
          </w:p>
        </w:tc>
        <w:tc>
          <w:tcPr>
            <w:tcW w:w="21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0E6143" w:rsidRPr="00DB0103" w:rsidTr="00FA4898">
        <w:tc>
          <w:tcPr>
            <w:tcW w:w="523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B0103">
              <w:rPr>
                <w:rFonts w:ascii="Times New Roman" w:hAnsi="Times New Roman"/>
              </w:rPr>
              <w:t>.</w:t>
            </w:r>
          </w:p>
        </w:tc>
        <w:tc>
          <w:tcPr>
            <w:tcW w:w="67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Электроподстанция *</w:t>
            </w:r>
          </w:p>
        </w:tc>
        <w:tc>
          <w:tcPr>
            <w:tcW w:w="21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 w:rsidR="000E6143" w:rsidRPr="00DB0103" w:rsidTr="00FA4898">
        <w:tc>
          <w:tcPr>
            <w:tcW w:w="523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B0103">
              <w:rPr>
                <w:rFonts w:ascii="Times New Roman" w:hAnsi="Times New Roman"/>
              </w:rPr>
              <w:t>.</w:t>
            </w:r>
          </w:p>
        </w:tc>
        <w:tc>
          <w:tcPr>
            <w:tcW w:w="67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Кладбище </w:t>
            </w:r>
          </w:p>
        </w:tc>
        <w:tc>
          <w:tcPr>
            <w:tcW w:w="2170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DB0103">
              <w:rPr>
                <w:rFonts w:ascii="Times New Roman" w:hAnsi="Times New Roman"/>
              </w:rPr>
              <w:t>50</w:t>
            </w:r>
          </w:p>
        </w:tc>
      </w:tr>
      <w:tr w:rsidR="000E6143" w:rsidRPr="00DB0103" w:rsidTr="00FA4898">
        <w:tc>
          <w:tcPr>
            <w:tcW w:w="523" w:type="dxa"/>
          </w:tcPr>
          <w:p w:rsidR="000E6143" w:rsidRPr="00DB0103" w:rsidRDefault="000E6143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B0103">
              <w:rPr>
                <w:rFonts w:ascii="Times New Roman" w:hAnsi="Times New Roman"/>
              </w:rPr>
              <w:t>.</w:t>
            </w:r>
          </w:p>
        </w:tc>
        <w:tc>
          <w:tcPr>
            <w:tcW w:w="6770" w:type="dxa"/>
          </w:tcPr>
          <w:p w:rsidR="000E6143" w:rsidRPr="00DB0103" w:rsidRDefault="00C75AA0" w:rsidP="00C46F11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Ферма на 400 голов КРС</w:t>
            </w:r>
          </w:p>
        </w:tc>
        <w:tc>
          <w:tcPr>
            <w:tcW w:w="2170" w:type="dxa"/>
          </w:tcPr>
          <w:p w:rsidR="000E6143" w:rsidRPr="00DB0103" w:rsidRDefault="00C75AA0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 w:rsidR="00C75AA0" w:rsidRPr="00DB0103" w:rsidTr="00FA4898">
        <w:tc>
          <w:tcPr>
            <w:tcW w:w="523" w:type="dxa"/>
          </w:tcPr>
          <w:p w:rsidR="00C75AA0" w:rsidRDefault="00C75AA0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6770" w:type="dxa"/>
          </w:tcPr>
          <w:p w:rsidR="00C75AA0" w:rsidRDefault="00C75AA0" w:rsidP="00C46F11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Площадка для хранения ТБО</w:t>
            </w:r>
          </w:p>
        </w:tc>
        <w:tc>
          <w:tcPr>
            <w:tcW w:w="2170" w:type="dxa"/>
          </w:tcPr>
          <w:p w:rsidR="00C75AA0" w:rsidRDefault="00354DE8" w:rsidP="00C46F1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 w:rsidR="00C46F11" w:rsidRPr="00DB0103" w:rsidTr="00C46F11">
        <w:tc>
          <w:tcPr>
            <w:tcW w:w="523" w:type="dxa"/>
            <w:vAlign w:val="center"/>
          </w:tcPr>
          <w:p w:rsidR="00C46F11" w:rsidRPr="004962A0" w:rsidRDefault="00C46F11" w:rsidP="00C46F11">
            <w:r>
              <w:t>6</w:t>
            </w:r>
          </w:p>
        </w:tc>
        <w:tc>
          <w:tcPr>
            <w:tcW w:w="6770" w:type="dxa"/>
            <w:vAlign w:val="center"/>
          </w:tcPr>
          <w:p w:rsidR="00C46F11" w:rsidRPr="004962A0" w:rsidRDefault="00C46F11" w:rsidP="00C46F11">
            <w:r>
              <w:t>Пожарная часть</w:t>
            </w:r>
          </w:p>
        </w:tc>
        <w:tc>
          <w:tcPr>
            <w:tcW w:w="2170" w:type="dxa"/>
            <w:vAlign w:val="center"/>
          </w:tcPr>
          <w:p w:rsidR="00C46F11" w:rsidRPr="004962A0" w:rsidRDefault="00C46F11" w:rsidP="00C46F11">
            <w:pPr>
              <w:jc w:val="center"/>
            </w:pPr>
            <w:r>
              <w:t>15-30</w:t>
            </w:r>
          </w:p>
        </w:tc>
      </w:tr>
    </w:tbl>
    <w:p w:rsidR="000E6143" w:rsidRDefault="000E6143" w:rsidP="00C46F11">
      <w:pPr>
        <w:spacing w:line="276" w:lineRule="auto"/>
        <w:ind w:left="360" w:firstLine="851"/>
        <w:jc w:val="both"/>
      </w:pPr>
    </w:p>
    <w:p w:rsidR="00C46F11" w:rsidRPr="004962A0" w:rsidRDefault="00C46F11" w:rsidP="00C46F11">
      <w:pPr>
        <w:ind w:firstLine="851"/>
        <w:jc w:val="both"/>
      </w:pPr>
      <w:r w:rsidRPr="004962A0">
        <w:t>Минимальное расстояние от открытых электроподстанций до жилых и общественных зданий принято согласно «Справочника по проектированию электрических сетей» (таблица 4.11.) (издательство МЦ ЭНАС, Москва, 2006).</w:t>
      </w:r>
    </w:p>
    <w:p w:rsidR="00C46F11" w:rsidRPr="004962A0" w:rsidRDefault="00C46F11" w:rsidP="00C46F11">
      <w:pPr>
        <w:ind w:firstLine="851"/>
        <w:jc w:val="both"/>
      </w:pPr>
      <w:r w:rsidRPr="004962A0">
        <w:t>Размер СЗЗ пожарного депо принят согласно НПБ 101-95 «Нормы проектирования объектов пожарной охраны»: 15 метров – минимальное расстояние от границ участка депо до жилых и общественных зданий; 30 метров – минимальное расстояние от границ участка депо до участков детских образовательных и лечебных учреждений.</w:t>
      </w:r>
    </w:p>
    <w:p w:rsidR="00C46F11" w:rsidRPr="004962A0" w:rsidRDefault="00C46F11" w:rsidP="00C46F11">
      <w:pPr>
        <w:ind w:firstLine="851"/>
        <w:jc w:val="both"/>
      </w:pPr>
    </w:p>
    <w:p w:rsidR="00C46F11" w:rsidRPr="004962A0" w:rsidRDefault="00C46F11" w:rsidP="00C46F11">
      <w:pPr>
        <w:ind w:firstLine="851"/>
        <w:jc w:val="both"/>
      </w:pPr>
      <w:r w:rsidRPr="004962A0">
        <w:t>Согласно главе 5 пункт 5.1 СанПиН 2.2.1/2.1.1.1200-03 в границах СЗЗ не допускается размещение: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жилой застройки, включая отдельные жилые дома;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ландшафтно-рекреационных зон, зон отдыха;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территорий садоводческих товариществ, коллективных или индивидуальных дачных и садово-огородных участков;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спортивных сооружений, детских площадок;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образовательных и детских учреждений;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лечебно-профилактических и оздоровительных учреждений;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объектов по производству лекарственной и пищевой продукции, а также складов данной продукции;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водопроводных сооружений для подготовки и хранения питьевой воды.</w:t>
      </w:r>
    </w:p>
    <w:p w:rsidR="00C46F11" w:rsidRPr="004962A0" w:rsidRDefault="00C46F11" w:rsidP="00C46F11">
      <w:pPr>
        <w:ind w:firstLine="851"/>
        <w:jc w:val="both"/>
      </w:pPr>
    </w:p>
    <w:p w:rsidR="00C46F11" w:rsidRPr="004962A0" w:rsidRDefault="00C46F11" w:rsidP="00C46F11">
      <w:pPr>
        <w:ind w:firstLine="851"/>
        <w:jc w:val="both"/>
      </w:pPr>
      <w:r w:rsidRPr="004962A0">
        <w:t xml:space="preserve">Охранные зоны ЛЭП (по обе стороны от крайних проводов) установлены согласно Правилам охраны электрических сетей напряжением свыше 1000 В (утверждены постановлением Совета Министров №667 от 26.03.1987) и составляют для линий напряжением до 20 кВ – </w:t>
      </w:r>
      <w:smartTag w:uri="urn:schemas-microsoft-com:office:smarttags" w:element="metricconverter">
        <w:smartTagPr>
          <w:attr w:name="ProductID" w:val="10 м"/>
        </w:smartTagPr>
        <w:r w:rsidRPr="004962A0">
          <w:t>10 м</w:t>
        </w:r>
      </w:smartTag>
      <w:r w:rsidRPr="004962A0">
        <w:t xml:space="preserve">; 35 кВ – </w:t>
      </w:r>
      <w:smartTag w:uri="urn:schemas-microsoft-com:office:smarttags" w:element="metricconverter">
        <w:smartTagPr>
          <w:attr w:name="ProductID" w:val="15 м"/>
        </w:smartTagPr>
        <w:r w:rsidRPr="004962A0">
          <w:t>15 м</w:t>
        </w:r>
      </w:smartTag>
      <w:r w:rsidRPr="004962A0">
        <w:t xml:space="preserve">; 110 кВ – </w:t>
      </w:r>
      <w:smartTag w:uri="urn:schemas-microsoft-com:office:smarttags" w:element="metricconverter">
        <w:smartTagPr>
          <w:attr w:name="ProductID" w:val="20 м"/>
        </w:smartTagPr>
        <w:r w:rsidRPr="004962A0">
          <w:t>20 м.</w:t>
        </w:r>
      </w:smartTag>
    </w:p>
    <w:p w:rsidR="00C46F11" w:rsidRPr="004962A0" w:rsidRDefault="00C46F11" w:rsidP="00C46F11">
      <w:pPr>
        <w:ind w:firstLine="851"/>
        <w:jc w:val="both"/>
      </w:pPr>
    </w:p>
    <w:p w:rsidR="00C46F11" w:rsidRPr="004962A0" w:rsidRDefault="00C46F11" w:rsidP="00C46F11">
      <w:pPr>
        <w:ind w:firstLine="851"/>
        <w:jc w:val="both"/>
      </w:pPr>
      <w:r w:rsidRPr="004962A0">
        <w:t>Береговая полоса, прибрежная защитная и водоохранная зоны р. Сылва определены согласно Водного кодекса РФ (№74 – ФЗ от 03.06.2006) и составляют: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водоохранная зона – 200 м;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прибрежная защитная зона – 50 м;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береговая полоса – 20 м.</w:t>
      </w:r>
    </w:p>
    <w:p w:rsidR="00C46F11" w:rsidRPr="004962A0" w:rsidRDefault="00C46F11" w:rsidP="00C46F11">
      <w:pPr>
        <w:ind w:firstLine="851"/>
        <w:jc w:val="both"/>
      </w:pPr>
      <w:r w:rsidRPr="004962A0">
        <w:t>Размеры охранных зон р. Малая Урма составляют: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водоохранная зона – 100 м;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прибрежная защитная зона – 50 м;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береговая полоса – 20 м.</w:t>
      </w:r>
    </w:p>
    <w:p w:rsidR="00C46F11" w:rsidRPr="004962A0" w:rsidRDefault="00C46F11" w:rsidP="00C46F11">
      <w:pPr>
        <w:ind w:firstLine="851"/>
        <w:jc w:val="both"/>
      </w:pPr>
      <w:r w:rsidRPr="004962A0">
        <w:t xml:space="preserve">Согласно статье 6 пункту 6 Водного Кодекса РФ береговая полоса представляет собой полосу земли вдоль береговой линии водного объекта шириной </w:t>
      </w:r>
      <w:smartTag w:uri="urn:schemas-microsoft-com:office:smarttags" w:element="metricconverter">
        <w:smartTagPr>
          <w:attr w:name="ProductID" w:val="20 м"/>
        </w:smartTagPr>
        <w:r w:rsidRPr="004962A0">
          <w:t>20 м</w:t>
        </w:r>
      </w:smartTag>
      <w:r w:rsidRPr="004962A0">
        <w:t>, предназначенную для общего пользования. Согласно статье 27 пункту 8 Земельного кодекса РФ в границах береговой полосы запрещено формирование земельных участков.</w:t>
      </w:r>
    </w:p>
    <w:p w:rsidR="00C46F11" w:rsidRPr="004962A0" w:rsidRDefault="00C46F11" w:rsidP="00C46F11">
      <w:pPr>
        <w:ind w:firstLine="851"/>
        <w:jc w:val="both"/>
      </w:pPr>
      <w:r w:rsidRPr="004962A0">
        <w:t>В границах прибрежных защитных зон запрещается (ВК РФ, статья 65, пункты 15, 17):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использование сточных вод для удобрения почв;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размещение кладбищ, скотомогильников, мест захоронения отходов производства и потребления, радиоактивных, химических, взрывчатых, токсических, отравляющих и ядовитых веществ;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осуществление авиационных мер по борьбе с вредителями и болезнями растений;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lastRenderedPageBreak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распашка земель;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размещение отвалов размываемых грунтов;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выпас сельскохозяйственных животных и организация для них летних лагерей и ванн.</w:t>
      </w:r>
    </w:p>
    <w:p w:rsidR="00C46F11" w:rsidRPr="004962A0" w:rsidRDefault="00C46F11" w:rsidP="00C46F11">
      <w:pPr>
        <w:ind w:firstLine="851"/>
        <w:jc w:val="both"/>
      </w:pPr>
      <w:r w:rsidRPr="004962A0">
        <w:t>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 (ВК РФ, статья 65, пункт 16).</w:t>
      </w:r>
    </w:p>
    <w:p w:rsidR="00C46F11" w:rsidRPr="004962A0" w:rsidRDefault="00C46F11" w:rsidP="00C46F11">
      <w:pPr>
        <w:ind w:firstLine="851"/>
        <w:jc w:val="both"/>
      </w:pPr>
    </w:p>
    <w:p w:rsidR="00C46F11" w:rsidRPr="004962A0" w:rsidRDefault="00C46F11" w:rsidP="00C46F11">
      <w:pPr>
        <w:ind w:firstLine="851"/>
        <w:jc w:val="both"/>
      </w:pPr>
      <w:r w:rsidRPr="004962A0">
        <w:t>Режим использования территорий зон санитарной охраны подземных источников водоснабжения (водозаборных скважин) определен в соответствии с СанПиН 2.1.4.027-095 «Зоны санитарной охраны источников водоснабжения и водопроводов хозяйственно-питьевого назначения».</w:t>
      </w:r>
    </w:p>
    <w:p w:rsidR="00C46F11" w:rsidRPr="004962A0" w:rsidRDefault="00C46F11" w:rsidP="00C46F11">
      <w:pPr>
        <w:ind w:firstLine="851"/>
        <w:jc w:val="both"/>
      </w:pPr>
      <w:r w:rsidRPr="004962A0">
        <w:t>В границах первого пояса ЗСО (пункт 3.2.1 СанПиН 2.1.4.027-095) запрещается: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посадка высокоствольных деревьев;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все виды строительства, не имеющие непосредственного отношения к эксплуатации, реконструкции и расширению источника водоснабжения и водопроводных сооружений;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применение ядохимикатов, удобрений;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стирка, купание;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водопой скота;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спуск любых сточных вод.</w:t>
      </w:r>
    </w:p>
    <w:p w:rsidR="00C46F11" w:rsidRPr="004962A0" w:rsidRDefault="00C46F11" w:rsidP="00C46F11">
      <w:pPr>
        <w:ind w:firstLine="851"/>
        <w:jc w:val="both"/>
      </w:pPr>
      <w:r w:rsidRPr="004962A0">
        <w:t>В границах второго и третьего поясов ЗСО запрещается: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выявление, восстановление старых скважин и бурение новых, предоставляющих опасность в части возможности загрязнения водоносных горизонтов;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закачка отработанных вод в подземные горизонты, подземное складирование отходов, разработки недр земли;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размещение складов ГСМ, ядохимикатов и минеральных удобрений и их применение;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размещение кладбищ, скотомогильников, полей ассенизации и фильтрации, навозохранилищ, животноводческих и птицеводческих предприятий;</w:t>
      </w:r>
    </w:p>
    <w:p w:rsidR="00C46F11" w:rsidRPr="004962A0" w:rsidRDefault="00C46F11" w:rsidP="00C46F11">
      <w:pPr>
        <w:pStyle w:val="ad"/>
        <w:numPr>
          <w:ilvl w:val="0"/>
          <w:numId w:val="5"/>
        </w:numPr>
        <w:ind w:left="851" w:firstLine="851"/>
        <w:jc w:val="both"/>
      </w:pPr>
      <w:r w:rsidRPr="004962A0">
        <w:t>рубка леса главного пользования и реконструкции.</w:t>
      </w:r>
    </w:p>
    <w:p w:rsidR="00C46F11" w:rsidRDefault="00C46F11" w:rsidP="001E7DBC">
      <w:pPr>
        <w:spacing w:line="276" w:lineRule="auto"/>
        <w:ind w:firstLine="709"/>
        <w:jc w:val="both"/>
      </w:pPr>
    </w:p>
    <w:p w:rsidR="001E7DBC" w:rsidRPr="004962A0" w:rsidRDefault="001E7DBC" w:rsidP="001E7DBC">
      <w:pPr>
        <w:spacing w:line="276" w:lineRule="auto"/>
        <w:ind w:firstLine="709"/>
        <w:jc w:val="both"/>
      </w:pPr>
      <w:r w:rsidRPr="004962A0">
        <w:t>Заболоченные территории расположены в основном в районе моста через р. Малая Урма и вдоль самой реки, а также в южной части села на завершении ул. Набережная и ул. Первомайская. Нарушенные территории расположены в основном по берегам рек.</w:t>
      </w:r>
    </w:p>
    <w:p w:rsidR="000E6143" w:rsidRPr="00DB0103" w:rsidRDefault="000E6143" w:rsidP="001E7DBC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 xml:space="preserve">Указанные ограничения приведены на </w:t>
      </w:r>
      <w:r w:rsidR="00B64AF4">
        <w:rPr>
          <w:rFonts w:ascii="Times New Roman" w:hAnsi="Times New Roman"/>
        </w:rPr>
        <w:t xml:space="preserve">Карте зон </w:t>
      </w:r>
      <w:r w:rsidR="00D54BF0">
        <w:rPr>
          <w:rFonts w:ascii="Times New Roman" w:hAnsi="Times New Roman"/>
        </w:rPr>
        <w:t>инженерной инфраструктуры и инженерного благоустройства.</w:t>
      </w:r>
    </w:p>
    <w:p w:rsidR="000E6143" w:rsidRPr="00DB0103" w:rsidRDefault="000E6143" w:rsidP="001E7DBC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Дифференцированное изучение территории является основой для ее комплексной градостроительной оценки, в результате которой выявляются участки, пригодные для дальнейшего освоения; участки, на которых регламентируется их использование, либо требующие инженерно-технических мероприятий; участки, исключаемые из застройки или других видов функционального использования.</w:t>
      </w:r>
    </w:p>
    <w:p w:rsidR="000E6143" w:rsidRPr="00DB0103" w:rsidRDefault="000E6143" w:rsidP="000E6A47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 xml:space="preserve">Комплексная оценка антропогенных и природных факторов позволяет учесть их влияние на качество природной и создаваемой градостроительной среды и спрогнозировать </w:t>
      </w:r>
      <w:r w:rsidRPr="00DB0103">
        <w:rPr>
          <w:rFonts w:ascii="Times New Roman" w:hAnsi="Times New Roman"/>
        </w:rPr>
        <w:lastRenderedPageBreak/>
        <w:t>возможное улучшение условий при застройки территории и ее эксплуатации. Результатом комплексной оценки является карта-схема районирования территории по ее пригодности для градостроительного освоения.</w:t>
      </w:r>
    </w:p>
    <w:p w:rsidR="000E6143" w:rsidRPr="00DB0103" w:rsidRDefault="000E6143" w:rsidP="000E6A47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На карте-схеме выделяются следующие категории территорий:</w:t>
      </w:r>
    </w:p>
    <w:p w:rsidR="000E6143" w:rsidRPr="00DB0103" w:rsidRDefault="000E6143" w:rsidP="001550C1">
      <w:pPr>
        <w:pStyle w:val="a4"/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благоприятные;</w:t>
      </w:r>
    </w:p>
    <w:p w:rsidR="000E6143" w:rsidRPr="00DB0103" w:rsidRDefault="000E6143" w:rsidP="001550C1">
      <w:pPr>
        <w:pStyle w:val="a4"/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условно благоприятные, в том числе:</w:t>
      </w:r>
    </w:p>
    <w:p w:rsidR="000E6143" w:rsidRPr="00DB0103" w:rsidRDefault="000E6143" w:rsidP="001550C1">
      <w:pPr>
        <w:pStyle w:val="a4"/>
        <w:numPr>
          <w:ilvl w:val="0"/>
          <w:numId w:val="6"/>
        </w:numPr>
        <w:spacing w:line="276" w:lineRule="auto"/>
        <w:ind w:left="1276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по инженерно - строительным условиям: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заболоченные территории, территории с высоким уровнем стояния грунтовых вод, подтопляемые территории;</w:t>
      </w:r>
    </w:p>
    <w:p w:rsidR="000E6143" w:rsidRPr="00DB0103" w:rsidRDefault="000E6143" w:rsidP="001550C1">
      <w:pPr>
        <w:pStyle w:val="a4"/>
        <w:numPr>
          <w:ilvl w:val="0"/>
          <w:numId w:val="6"/>
        </w:numPr>
        <w:spacing w:line="276" w:lineRule="auto"/>
        <w:ind w:left="1276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в связи с регламентами использования территории: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СЗЗ предприятий и объектов коммунального хозяйства;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СЗЗ электроподстанций;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 xml:space="preserve">прибрежные защитные зоны </w:t>
      </w:r>
      <w:r>
        <w:rPr>
          <w:rFonts w:ascii="Times New Roman" w:hAnsi="Times New Roman"/>
        </w:rPr>
        <w:t>рек и водоемов</w:t>
      </w:r>
      <w:r w:rsidRPr="00DB0103">
        <w:rPr>
          <w:rFonts w:ascii="Times New Roman" w:hAnsi="Times New Roman"/>
        </w:rPr>
        <w:t>;</w:t>
      </w:r>
    </w:p>
    <w:p w:rsidR="000E614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СЗЗ кладбищ;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СЗЗ свалок и полигонов ТБО;</w:t>
      </w:r>
    </w:p>
    <w:p w:rsidR="000E6143" w:rsidRPr="00DB0103" w:rsidRDefault="000E6143" w:rsidP="001550C1">
      <w:pPr>
        <w:pStyle w:val="a4"/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неблагоприятные (не подлежащие застройке), в том числе:</w:t>
      </w:r>
    </w:p>
    <w:p w:rsidR="000E6143" w:rsidRPr="00DB0103" w:rsidRDefault="000E6143" w:rsidP="001550C1">
      <w:pPr>
        <w:pStyle w:val="a4"/>
        <w:numPr>
          <w:ilvl w:val="0"/>
          <w:numId w:val="6"/>
        </w:numPr>
        <w:spacing w:line="276" w:lineRule="auto"/>
        <w:ind w:left="1276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по инженерно - строительным условиям: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нарушенные территории, обрывы, карьеры</w:t>
      </w:r>
      <w:r>
        <w:rPr>
          <w:rFonts w:ascii="Times New Roman" w:hAnsi="Times New Roman"/>
        </w:rPr>
        <w:t>, водные объекты, болота</w:t>
      </w:r>
      <w:r w:rsidRPr="00DB0103">
        <w:rPr>
          <w:rFonts w:ascii="Times New Roman" w:hAnsi="Times New Roman"/>
        </w:rPr>
        <w:t>;</w:t>
      </w:r>
    </w:p>
    <w:p w:rsidR="000E6143" w:rsidRPr="00DB0103" w:rsidRDefault="000E6143" w:rsidP="001550C1">
      <w:pPr>
        <w:pStyle w:val="a4"/>
        <w:numPr>
          <w:ilvl w:val="0"/>
          <w:numId w:val="6"/>
        </w:numPr>
        <w:spacing w:line="276" w:lineRule="auto"/>
        <w:ind w:left="1276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в связи с регламентами использования территории: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первый пояс ЗСО скважин</w:t>
      </w:r>
      <w:r w:rsidRPr="00DB0103">
        <w:rPr>
          <w:rFonts w:ascii="Times New Roman" w:hAnsi="Times New Roman"/>
        </w:rPr>
        <w:t>;</w:t>
      </w:r>
    </w:p>
    <w:p w:rsidR="000E6143" w:rsidRPr="00DB010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берегов</w:t>
      </w:r>
      <w:r>
        <w:rPr>
          <w:rFonts w:ascii="Times New Roman" w:hAnsi="Times New Roman"/>
        </w:rPr>
        <w:t>ые</w:t>
      </w:r>
      <w:r w:rsidRPr="00DB0103">
        <w:rPr>
          <w:rFonts w:ascii="Times New Roman" w:hAnsi="Times New Roman"/>
        </w:rPr>
        <w:t xml:space="preserve"> полос</w:t>
      </w:r>
      <w:r>
        <w:rPr>
          <w:rFonts w:ascii="Times New Roman" w:hAnsi="Times New Roman"/>
        </w:rPr>
        <w:t>ы</w:t>
      </w:r>
      <w:r w:rsidRPr="00DB010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рек и водоемов</w:t>
      </w:r>
      <w:r w:rsidRPr="00DB0103">
        <w:rPr>
          <w:rFonts w:ascii="Times New Roman" w:hAnsi="Times New Roman"/>
        </w:rPr>
        <w:t>;</w:t>
      </w:r>
    </w:p>
    <w:p w:rsidR="000E6143" w:rsidRDefault="000E6143" w:rsidP="001550C1">
      <w:pPr>
        <w:pStyle w:val="a4"/>
        <w:numPr>
          <w:ilvl w:val="0"/>
          <w:numId w:val="7"/>
        </w:numPr>
        <w:spacing w:line="276" w:lineRule="auto"/>
        <w:ind w:left="1701"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охранные зоны ЛЭП</w:t>
      </w:r>
      <w:r w:rsidR="00CC75C7">
        <w:rPr>
          <w:rFonts w:ascii="Times New Roman" w:hAnsi="Times New Roman"/>
        </w:rPr>
        <w:t>.</w:t>
      </w:r>
    </w:p>
    <w:p w:rsidR="000E6143" w:rsidRPr="00DB0103" w:rsidRDefault="000E6143" w:rsidP="000E6A47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 xml:space="preserve">При принятии градостроительных решений по освоению территории </w:t>
      </w:r>
      <w:r>
        <w:rPr>
          <w:rFonts w:ascii="Times New Roman" w:hAnsi="Times New Roman"/>
        </w:rPr>
        <w:t>поселка</w:t>
      </w:r>
      <w:r w:rsidRPr="00DB0103">
        <w:rPr>
          <w:rFonts w:ascii="Times New Roman" w:hAnsi="Times New Roman"/>
        </w:rPr>
        <w:t xml:space="preserve"> следует руководствоваться картой – схемой ограничений.</w:t>
      </w:r>
    </w:p>
    <w:p w:rsidR="000E6143" w:rsidRPr="00DB0103" w:rsidRDefault="000E6143" w:rsidP="00F74169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DB0103">
        <w:rPr>
          <w:rFonts w:ascii="Times New Roman" w:hAnsi="Times New Roman"/>
        </w:rPr>
        <w:t>Баланс территории по результатам комплексной оценки представлен в таблице</w:t>
      </w:r>
      <w:r w:rsidRPr="001D5002">
        <w:rPr>
          <w:rFonts w:ascii="Times New Roman" w:hAnsi="Times New Roman"/>
        </w:rPr>
        <w:t xml:space="preserve"> </w:t>
      </w:r>
      <w:r w:rsidRPr="00DB0103">
        <w:rPr>
          <w:rFonts w:ascii="Times New Roman" w:hAnsi="Times New Roman"/>
        </w:rPr>
        <w:t xml:space="preserve"> </w:t>
      </w:r>
      <w:r w:rsidR="000E6A47">
        <w:rPr>
          <w:rFonts w:ascii="Times New Roman" w:hAnsi="Times New Roman"/>
        </w:rPr>
        <w:t>2</w:t>
      </w:r>
      <w:r w:rsidRPr="00DB0103">
        <w:rPr>
          <w:rFonts w:ascii="Times New Roman" w:hAnsi="Times New Roman"/>
        </w:rPr>
        <w:t>.2.2.</w:t>
      </w:r>
    </w:p>
    <w:p w:rsidR="00C46F11" w:rsidRDefault="00C46F11">
      <w:r>
        <w:br w:type="page"/>
      </w:r>
    </w:p>
    <w:p w:rsidR="00BC3572" w:rsidRPr="00C959FC" w:rsidRDefault="00BC3572" w:rsidP="00DE3A8B">
      <w:pPr>
        <w:pStyle w:val="a4"/>
        <w:spacing w:before="240" w:line="240" w:lineRule="auto"/>
        <w:ind w:firstLine="567"/>
        <w:jc w:val="center"/>
        <w:rPr>
          <w:rFonts w:ascii="Times New Roman" w:hAnsi="Times New Roman"/>
        </w:rPr>
      </w:pPr>
      <w:r w:rsidRPr="00C959FC">
        <w:rPr>
          <w:rFonts w:ascii="Times New Roman" w:hAnsi="Times New Roman"/>
        </w:rPr>
        <w:lastRenderedPageBreak/>
        <w:t xml:space="preserve">Баланс территории </w:t>
      </w:r>
      <w:r w:rsidR="001E7DBC">
        <w:rPr>
          <w:rFonts w:ascii="Times New Roman" w:hAnsi="Times New Roman"/>
        </w:rPr>
        <w:t>села Роща</w:t>
      </w:r>
      <w:r w:rsidRPr="00C959FC">
        <w:rPr>
          <w:rFonts w:ascii="Times New Roman" w:hAnsi="Times New Roman"/>
        </w:rPr>
        <w:t xml:space="preserve"> по результатам комплексной оценки</w:t>
      </w:r>
      <w:r>
        <w:rPr>
          <w:rFonts w:ascii="Times New Roman" w:hAnsi="Times New Roman"/>
        </w:rPr>
        <w:t>.</w:t>
      </w:r>
    </w:p>
    <w:p w:rsidR="00BC3572" w:rsidRPr="00DE3A8B" w:rsidRDefault="00BC3572" w:rsidP="00BC3572">
      <w:pPr>
        <w:pStyle w:val="a4"/>
        <w:spacing w:line="240" w:lineRule="auto"/>
        <w:ind w:firstLine="567"/>
        <w:jc w:val="right"/>
        <w:rPr>
          <w:rFonts w:ascii="Times New Roman" w:hAnsi="Times New Roman"/>
        </w:rPr>
      </w:pPr>
      <w:r w:rsidRPr="00DE3A8B">
        <w:rPr>
          <w:rFonts w:ascii="Times New Roman" w:hAnsi="Times New Roman"/>
        </w:rPr>
        <w:t>Таблица 2.2.2.</w:t>
      </w:r>
    </w:p>
    <w:tbl>
      <w:tblPr>
        <w:tblW w:w="9548" w:type="dxa"/>
        <w:tblInd w:w="108" w:type="dxa"/>
        <w:tblLook w:val="04A0" w:firstRow="1" w:lastRow="0" w:firstColumn="1" w:lastColumn="0" w:noHBand="0" w:noVBand="1"/>
      </w:tblPr>
      <w:tblGrid>
        <w:gridCol w:w="860"/>
        <w:gridCol w:w="6228"/>
        <w:gridCol w:w="1380"/>
        <w:gridCol w:w="1080"/>
      </w:tblGrid>
      <w:tr w:rsidR="00D93C82" w:rsidTr="0092107C">
        <w:trPr>
          <w:trHeight w:val="6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Площадь, Га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к итогу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Территории, не подлежащие застройке</w:t>
            </w:r>
          </w:p>
        </w:tc>
      </w:tr>
      <w:tr w:rsidR="00D93C82" w:rsidTr="0092107C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инженерно-техническим требованиям: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 xml:space="preserve"> - зоны затопления и подтопления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12,29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 xml:space="preserve"> - водных объектов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2,90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связи с регламентами использования территории: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- охранные зоны ЛЭП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5,45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- первый пояс ЗСО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 xml:space="preserve"> -  водоохранные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34,24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Территории условно благоприятные для застройки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связи с регламентами использования территории: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93C82" w:rsidTr="0092107C">
        <w:trPr>
          <w:trHeight w:val="6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 xml:space="preserve"> - СЗЗ предприятий и объектов коммунального хозяйства и кладбищ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22,15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 xml:space="preserve"> - прибрежная защитная зона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34,24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8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Территории благоприятные для застройки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>
              <w:rPr>
                <w:color w:val="000000"/>
              </w:rPr>
              <w:t xml:space="preserve"> застроенные территории (жилая и общественная застройка)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37,81</w:t>
            </w:r>
          </w:p>
        </w:tc>
      </w:tr>
      <w:tr w:rsidR="00D93C82" w:rsidTr="0092107C">
        <w:trPr>
          <w:trHeight w:val="3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72468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площадь населенного пункта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264,42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82" w:rsidRDefault="00D93C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</w:tr>
    </w:tbl>
    <w:p w:rsidR="003A4008" w:rsidRDefault="003A4008">
      <w:pPr>
        <w:rPr>
          <w:b/>
        </w:rPr>
      </w:pPr>
    </w:p>
    <w:p w:rsidR="00C65457" w:rsidRPr="005D190E" w:rsidRDefault="00C65457" w:rsidP="00B37F1F">
      <w:pPr>
        <w:spacing w:line="276" w:lineRule="auto"/>
        <w:ind w:firstLine="709"/>
        <w:rPr>
          <w:u w:val="single"/>
        </w:rPr>
      </w:pPr>
      <w:bookmarkStart w:id="17" w:name="_Toc351478562"/>
      <w:r w:rsidRPr="005D190E">
        <w:rPr>
          <w:u w:val="single"/>
        </w:rPr>
        <w:t xml:space="preserve">Выбор территории для развития </w:t>
      </w:r>
      <w:r w:rsidR="00914EF7">
        <w:rPr>
          <w:u w:val="single"/>
        </w:rPr>
        <w:t>с. Роща</w:t>
      </w:r>
      <w:r w:rsidRPr="005D190E">
        <w:rPr>
          <w:u w:val="single"/>
        </w:rPr>
        <w:t>:</w:t>
      </w:r>
      <w:bookmarkEnd w:id="17"/>
    </w:p>
    <w:p w:rsidR="00B37F1F" w:rsidRPr="004962A0" w:rsidRDefault="00B37F1F" w:rsidP="00B37F1F">
      <w:pPr>
        <w:spacing w:line="276" w:lineRule="auto"/>
        <w:ind w:firstLine="426"/>
        <w:jc w:val="both"/>
      </w:pPr>
      <w:r w:rsidRPr="004962A0">
        <w:t xml:space="preserve">В настоящее время застройкой занято всего </w:t>
      </w:r>
      <w:r w:rsidR="00240CA3">
        <w:t>17,7</w:t>
      </w:r>
      <w:r w:rsidRPr="004962A0">
        <w:t>% территории населенного пункта в границах черты, остальная часть земель занята зоной естественного ландшафта. Проектные ограничения принципиально не влияют на перспективное освоение территорий, за исключением северо-восточной части земель, где расположены все промышленные, коммунально-складские и агропромышленные объекты. С. Роща расположено на землях, характеризующихся достаточно активным рельефом, с севера существующая застройка граничит со склоном холма. Таким образом, наиболее удобными для развития селитебной зоны являются южная (на другом берегу р. Сылва) и восточная части территории с. Роща.</w:t>
      </w:r>
    </w:p>
    <w:p w:rsidR="00B37F1F" w:rsidRPr="004962A0" w:rsidRDefault="00B37F1F" w:rsidP="00B37F1F">
      <w:pPr>
        <w:spacing w:line="276" w:lineRule="auto"/>
        <w:ind w:firstLine="426"/>
        <w:jc w:val="both"/>
      </w:pPr>
      <w:r w:rsidRPr="004962A0">
        <w:t>Проектом предусмотрено масштабное освоение территорий под усадебную застройку, что обусловлено перспективной численностью населения, современной жилищной обеспеченностью и потребностью населения в комфортабельном малоэтажном жилье. Основными площадками для коттеджной застройки станут:</w:t>
      </w:r>
    </w:p>
    <w:p w:rsidR="00B37F1F" w:rsidRPr="004962A0" w:rsidRDefault="00B37F1F" w:rsidP="00B37F1F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территория в северной части села вдоль ул. Лермонтова;</w:t>
      </w:r>
    </w:p>
    <w:p w:rsidR="00B37F1F" w:rsidRPr="004962A0" w:rsidRDefault="00B37F1F" w:rsidP="00B37F1F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территория в восточной части села между дорогами на д. Климино и д. Павлы;</w:t>
      </w:r>
    </w:p>
    <w:p w:rsidR="00B37F1F" w:rsidRPr="004962A0" w:rsidRDefault="00B37F1F" w:rsidP="00B37F1F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территория в южной части села вдоль ул. Заречная и ул. Солнечная (рабочее название).</w:t>
      </w:r>
    </w:p>
    <w:p w:rsidR="00B37F1F" w:rsidRPr="004962A0" w:rsidRDefault="00B37F1F" w:rsidP="00B37F1F">
      <w:pPr>
        <w:spacing w:line="276" w:lineRule="auto"/>
        <w:ind w:firstLine="426"/>
        <w:jc w:val="both"/>
      </w:pPr>
      <w:r w:rsidRPr="004962A0">
        <w:t>В настоящее время эти участки в основном заняты лугами и участками леса.</w:t>
      </w:r>
    </w:p>
    <w:p w:rsidR="00B37F1F" w:rsidRPr="004962A0" w:rsidRDefault="00B37F1F" w:rsidP="00B37F1F">
      <w:pPr>
        <w:spacing w:line="276" w:lineRule="auto"/>
        <w:ind w:firstLine="426"/>
        <w:jc w:val="both"/>
      </w:pPr>
      <w:r w:rsidRPr="004962A0">
        <w:t>Развитие общественного центра предусмотрено в центральной части населенного пункта в районе школы, подцентров – на каждой площадке для новой жилой застройки.</w:t>
      </w:r>
    </w:p>
    <w:p w:rsidR="00B37F1F" w:rsidRPr="004962A0" w:rsidRDefault="00B37F1F" w:rsidP="00B37F1F">
      <w:pPr>
        <w:spacing w:line="276" w:lineRule="auto"/>
        <w:ind w:firstLine="426"/>
        <w:jc w:val="both"/>
      </w:pPr>
      <w:r w:rsidRPr="004962A0">
        <w:t>Развитие промышленных, коммунально-складских и агропромышленных зон предусмотрено в северо-восточной части села в районе территорий уже существующих производственных площадок.</w:t>
      </w:r>
    </w:p>
    <w:p w:rsidR="00B37F1F" w:rsidRPr="004962A0" w:rsidRDefault="00B37F1F" w:rsidP="00B37F1F">
      <w:pPr>
        <w:ind w:firstLine="426"/>
        <w:jc w:val="both"/>
      </w:pPr>
    </w:p>
    <w:p w:rsidR="00FD2B33" w:rsidRPr="00DE3A8B" w:rsidRDefault="00EB2146" w:rsidP="008D0A86">
      <w:pPr>
        <w:pStyle w:val="2"/>
        <w:spacing w:before="240" w:after="240" w:line="276" w:lineRule="auto"/>
      </w:pPr>
      <w:bookmarkStart w:id="18" w:name="_Toc79703203"/>
      <w:r w:rsidRPr="00DE3A8B">
        <w:lastRenderedPageBreak/>
        <w:t>2</w:t>
      </w:r>
      <w:r w:rsidR="00FD2B33" w:rsidRPr="00DE3A8B">
        <w:t>.3 Черта населенного пункта</w:t>
      </w:r>
      <w:bookmarkEnd w:id="18"/>
    </w:p>
    <w:p w:rsidR="00B37F1F" w:rsidRPr="004962A0" w:rsidRDefault="00B37F1F" w:rsidP="00B37F1F">
      <w:pPr>
        <w:spacing w:line="276" w:lineRule="auto"/>
        <w:ind w:firstLine="709"/>
        <w:jc w:val="both"/>
      </w:pPr>
      <w:r w:rsidRPr="004962A0">
        <w:t>На исходный 2011 год материалы утвержденной черты населенного пункта отсутствуют. Проектом принята трассировка черты населенного пункта, определенная Заказчиком (Управление архитектуры, градостроительства и землепользования Шалинского городского округа) и сформированная на основе кадастрового деления территории округа. Проектируемая черта с. Роща включает в себя территории существующих кадастровых кварталов 66:31:0401001 – 66:31:0401003.</w:t>
      </w:r>
    </w:p>
    <w:p w:rsidR="00B2774C" w:rsidRPr="00AB543F" w:rsidRDefault="00C206C7" w:rsidP="00B37F1F">
      <w:pPr>
        <w:spacing w:line="276" w:lineRule="auto"/>
        <w:ind w:firstLine="709"/>
        <w:jc w:val="both"/>
        <w:rPr>
          <w:bCs/>
        </w:rPr>
      </w:pPr>
      <w:r>
        <w:t xml:space="preserve">Проектом  предусмотрено исключение из земель населенного пункта земель лесного фона и водных объектов. </w:t>
      </w:r>
      <w:r w:rsidR="00B37F1F" w:rsidRPr="004962A0">
        <w:t xml:space="preserve">Площадь с. Роща в границах проектируемой черты составит </w:t>
      </w:r>
      <w:r w:rsidR="00047E46">
        <w:t>264,42</w:t>
      </w:r>
      <w:r w:rsidR="00B37F1F" w:rsidRPr="004962A0">
        <w:t xml:space="preserve"> га.</w:t>
      </w:r>
      <w:r>
        <w:t xml:space="preserve"> </w:t>
      </w:r>
      <w:r w:rsidR="00791819" w:rsidRPr="001425E0">
        <w:rPr>
          <w:bCs/>
        </w:rPr>
        <w:t>Перечень земель</w:t>
      </w:r>
      <w:r w:rsidR="00047E46">
        <w:rPr>
          <w:bCs/>
        </w:rPr>
        <w:t xml:space="preserve">ных участков, которые </w:t>
      </w:r>
      <w:r w:rsidR="00791819" w:rsidRPr="00AB543F">
        <w:rPr>
          <w:bCs/>
        </w:rPr>
        <w:t>исключаются</w:t>
      </w:r>
      <w:r w:rsidR="00047E46">
        <w:rPr>
          <w:bCs/>
        </w:rPr>
        <w:t xml:space="preserve"> из п</w:t>
      </w:r>
      <w:r w:rsidR="00791819" w:rsidRPr="00AB543F">
        <w:rPr>
          <w:bCs/>
        </w:rPr>
        <w:t>роектируемы</w:t>
      </w:r>
      <w:r w:rsidR="00047E46">
        <w:rPr>
          <w:bCs/>
        </w:rPr>
        <w:t>х</w:t>
      </w:r>
      <w:r w:rsidR="00791819" w:rsidRPr="00AB543F">
        <w:rPr>
          <w:bCs/>
        </w:rPr>
        <w:t xml:space="preserve"> границ населенного пункта с указанием категорий земель, к которым планируется отнести земельные участки, и цели их планируемого </w:t>
      </w:r>
      <w:r w:rsidR="00047E46">
        <w:rPr>
          <w:bCs/>
        </w:rPr>
        <w:t>использования приведен в таблице</w:t>
      </w:r>
      <w:r w:rsidR="00791819" w:rsidRPr="00AB543F">
        <w:rPr>
          <w:bCs/>
        </w:rPr>
        <w:t xml:space="preserve"> </w:t>
      </w:r>
      <w:r w:rsidR="00EB2146" w:rsidRPr="00AB543F">
        <w:rPr>
          <w:bCs/>
        </w:rPr>
        <w:t>2</w:t>
      </w:r>
      <w:r w:rsidR="00047E46">
        <w:rPr>
          <w:bCs/>
        </w:rPr>
        <w:t>.3.1</w:t>
      </w:r>
      <w:r w:rsidR="004D2A11" w:rsidRPr="00AB543F">
        <w:rPr>
          <w:bCs/>
        </w:rPr>
        <w:t xml:space="preserve">. </w:t>
      </w:r>
      <w:r w:rsidR="0069210F" w:rsidRPr="00AB543F">
        <w:rPr>
          <w:bCs/>
        </w:rPr>
        <w:t>Границы населенного пункта (в том числе проектируемая) отображены в</w:t>
      </w:r>
      <w:r w:rsidR="00A55AF9">
        <w:rPr>
          <w:bCs/>
        </w:rPr>
        <w:t xml:space="preserve"> графической</w:t>
      </w:r>
      <w:r w:rsidR="004D2A11" w:rsidRPr="00AB543F">
        <w:rPr>
          <w:bCs/>
        </w:rPr>
        <w:t xml:space="preserve"> част</w:t>
      </w:r>
      <w:r w:rsidR="0069210F" w:rsidRPr="00AB543F">
        <w:rPr>
          <w:bCs/>
        </w:rPr>
        <w:t>и</w:t>
      </w:r>
      <w:r w:rsidR="004D2A11" w:rsidRPr="00AB543F">
        <w:rPr>
          <w:bCs/>
        </w:rPr>
        <w:t xml:space="preserve"> проекта </w:t>
      </w:r>
      <w:r w:rsidR="0069210F" w:rsidRPr="00AB543F">
        <w:rPr>
          <w:bCs/>
        </w:rPr>
        <w:t>на</w:t>
      </w:r>
      <w:r w:rsidR="004D2A11" w:rsidRPr="00AB543F">
        <w:rPr>
          <w:bCs/>
        </w:rPr>
        <w:t xml:space="preserve"> Карт</w:t>
      </w:r>
      <w:r w:rsidR="0069210F" w:rsidRPr="00AB543F">
        <w:rPr>
          <w:bCs/>
        </w:rPr>
        <w:t>е</w:t>
      </w:r>
      <w:r w:rsidR="004D2A11" w:rsidRPr="00AB543F">
        <w:rPr>
          <w:bCs/>
        </w:rPr>
        <w:t xml:space="preserve"> границ населенного пункта. Координаты точек проектируемой границы </w:t>
      </w:r>
      <w:r w:rsidR="00304A8C">
        <w:rPr>
          <w:bCs/>
        </w:rPr>
        <w:t>с. Роща</w:t>
      </w:r>
      <w:r w:rsidR="004D2A11" w:rsidRPr="00AB543F">
        <w:rPr>
          <w:bCs/>
        </w:rPr>
        <w:t xml:space="preserve"> приведены в </w:t>
      </w:r>
      <w:r w:rsidR="002A38B2">
        <w:rPr>
          <w:bCs/>
        </w:rPr>
        <w:t>Приложении 1</w:t>
      </w:r>
      <w:r w:rsidR="004D2A11" w:rsidRPr="00AB543F">
        <w:rPr>
          <w:bCs/>
        </w:rPr>
        <w:t xml:space="preserve">. </w:t>
      </w:r>
    </w:p>
    <w:p w:rsidR="001500EB" w:rsidRDefault="001500EB"/>
    <w:p w:rsidR="004D2A11" w:rsidRPr="00AB543F" w:rsidRDefault="004D2A11" w:rsidP="008D0A86">
      <w:pPr>
        <w:spacing w:line="276" w:lineRule="auto"/>
        <w:ind w:firstLine="709"/>
        <w:jc w:val="center"/>
      </w:pPr>
      <w:r w:rsidRPr="00AB543F">
        <w:t xml:space="preserve">Предложение по </w:t>
      </w:r>
      <w:r w:rsidRPr="00AB543F">
        <w:rPr>
          <w:b/>
          <w:u w:val="single"/>
        </w:rPr>
        <w:t>исключению</w:t>
      </w:r>
      <w:r w:rsidRPr="00AB543F">
        <w:t xml:space="preserve"> земельных участков из границы </w:t>
      </w:r>
      <w:r w:rsidR="00304A8C">
        <w:t>с. Роща</w:t>
      </w:r>
    </w:p>
    <w:p w:rsidR="004D2A11" w:rsidRDefault="004D2A11" w:rsidP="008D0A86">
      <w:pPr>
        <w:spacing w:line="276" w:lineRule="auto"/>
        <w:jc w:val="right"/>
      </w:pPr>
      <w:r w:rsidRPr="00AB543F">
        <w:t xml:space="preserve">Таблица </w:t>
      </w:r>
      <w:r w:rsidR="00EB2146" w:rsidRPr="00AB543F">
        <w:t>2</w:t>
      </w:r>
      <w:r w:rsidRPr="00AB543F">
        <w:t>.3.1</w:t>
      </w:r>
    </w:p>
    <w:tbl>
      <w:tblPr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530"/>
        <w:gridCol w:w="2413"/>
        <w:gridCol w:w="1769"/>
        <w:gridCol w:w="1704"/>
        <w:gridCol w:w="236"/>
        <w:gridCol w:w="1210"/>
        <w:gridCol w:w="1673"/>
      </w:tblGrid>
      <w:tr w:rsidR="00CC75C7" w:rsidRPr="00F960F5" w:rsidTr="00CC75C7">
        <w:trPr>
          <w:tblHeader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№ п/п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Кадастровый номер/местоположение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Существующая категория земель</w:t>
            </w:r>
            <w:r>
              <w:rPr>
                <w:color w:val="000000"/>
              </w:rPr>
              <w:t xml:space="preserve">/ </w:t>
            </w:r>
            <w:r w:rsidRPr="00F960F5">
              <w:rPr>
                <w:color w:val="000000"/>
              </w:rPr>
              <w:t>вид использования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Планируемая категория земель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Площадь исключаемых земель, кв.м.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Информация о планируемом использовании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66:31:401003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3405,27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66:31:0401003:5 часть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пункта/ охрана природных объектов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2685254,22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66:31:401003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673,33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66:31:401003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5359,78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5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66:31:401001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25,98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6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66:31:401001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101333,72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7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66:31:401001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Водные объекты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Водные объекты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129816,83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для размещения водных объектов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8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 xml:space="preserve">66:31:401003 неразграниченные </w:t>
            </w:r>
            <w:r w:rsidRPr="00F960F5">
              <w:lastRenderedPageBreak/>
              <w:t>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lastRenderedPageBreak/>
              <w:t>Водные объекты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Водные объекты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11477,32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 xml:space="preserve">для размещения </w:t>
            </w:r>
            <w:r w:rsidRPr="00F960F5">
              <w:lastRenderedPageBreak/>
              <w:t>водных объектов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lastRenderedPageBreak/>
              <w:t>9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66:31:0401003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4638,1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10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66:31:401001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Водные объекты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Водные объекты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56225,2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для размещения водных объектов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11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66:31:0401001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8333,27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12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66:31:0401003:3 неразграниченные земли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Земли населенного пункта/ для ведения личного подсобного хозяйства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rPr>
                <w:color w:val="000000"/>
              </w:rPr>
            </w:pPr>
            <w:r w:rsidRPr="00F960F5">
              <w:rPr>
                <w:color w:val="000000"/>
              </w:rPr>
              <w:t>Лесной фонд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pPr>
              <w:jc w:val="right"/>
            </w:pPr>
            <w:r w:rsidRPr="00F960F5">
              <w:t>4701,34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F5" w:rsidRPr="00F960F5" w:rsidRDefault="00F960F5" w:rsidP="00F960F5">
            <w:r w:rsidRPr="00F960F5">
              <w:t>охрана природных ландшафтов</w:t>
            </w:r>
          </w:p>
        </w:tc>
      </w:tr>
      <w:tr w:rsidR="00CC75C7" w:rsidRPr="00F960F5" w:rsidTr="00CC75C7">
        <w:trPr>
          <w:jc w:val="center"/>
        </w:trPr>
        <w:tc>
          <w:tcPr>
            <w:tcW w:w="6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75C7" w:rsidRPr="00F960F5" w:rsidRDefault="00CC75C7" w:rsidP="00F960F5">
            <w:pPr>
              <w:jc w:val="center"/>
              <w:rPr>
                <w:color w:val="000000"/>
              </w:rPr>
            </w:pPr>
            <w:r w:rsidRPr="00F960F5">
              <w:rPr>
                <w:color w:val="000000"/>
              </w:rPr>
              <w:t>Итого</w:t>
            </w:r>
            <w:r>
              <w:rPr>
                <w:color w:val="000000"/>
              </w:rPr>
              <w:t>, кв.м.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75C7" w:rsidRPr="00F960F5" w:rsidRDefault="00CC75C7" w:rsidP="00F960F5">
            <w:pPr>
              <w:jc w:val="center"/>
              <w:rPr>
                <w:color w:val="000000"/>
              </w:rPr>
            </w:pPr>
          </w:p>
        </w:tc>
        <w:tc>
          <w:tcPr>
            <w:tcW w:w="2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C7" w:rsidRPr="00F960F5" w:rsidRDefault="00CC75C7" w:rsidP="00CC75C7">
            <w:pPr>
              <w:rPr>
                <w:color w:val="000000"/>
              </w:rPr>
            </w:pPr>
            <w:r w:rsidRPr="00F960F5">
              <w:rPr>
                <w:color w:val="000000"/>
              </w:rPr>
              <w:t>3011244,36 </w:t>
            </w:r>
          </w:p>
        </w:tc>
      </w:tr>
    </w:tbl>
    <w:p w:rsidR="00327658" w:rsidRPr="00AB543F" w:rsidRDefault="00EB2146" w:rsidP="008D0A86">
      <w:pPr>
        <w:pStyle w:val="2"/>
        <w:spacing w:before="240" w:after="240" w:line="276" w:lineRule="auto"/>
      </w:pPr>
      <w:bookmarkStart w:id="19" w:name="_Toc79703204"/>
      <w:r w:rsidRPr="00AB543F">
        <w:t>2</w:t>
      </w:r>
      <w:r w:rsidR="00327658" w:rsidRPr="00AB543F">
        <w:t>.4. Планировочная и архитектурно- пространственная структура поселка</w:t>
      </w:r>
      <w:bookmarkEnd w:id="19"/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В настоящее время застройка с. Роща представляет собой достаточно компактное образование, разделенное р. Малая Урма и прудами на три основные части: большую центральную часть и два небольших жилых квартала на севере и западе.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Для населенного пункта характерно: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деление на производственную и селитебную зоны, однако, ряд объектов промышленности и коммунального назначения размещается, непосредственно примыкая к жилой застройк</w:t>
      </w:r>
      <w:r w:rsidR="00DD2D62">
        <w:t>е</w:t>
      </w:r>
      <w:r w:rsidRPr="004962A0">
        <w:t>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не сформированы общественные подцентры в периферийных районах усадебной застройки;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недостаточно развит общественный центр, размещение учреждений обслуживания неравномерное;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рекреационная зона недостаточно благоустроена;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не развита система зеленых насаждений общего пользования.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Проектом предусмотрено упорядочение основы планировочной структуры – улично-дорожной сети, развитие селитебной зоны, создание единой системы зеленых насаждений, развитие общественного центра и усиление презентационной функции с. Роща.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Преобразование и развитие планировочной структуры предполагает: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организацию новых микрорайонов коттеджной застройки;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развитие общественного центра, его функциональное насыщение, благоустройство и усиление презентационной функции;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lastRenderedPageBreak/>
        <w:t>создание развитой системы учреждений обслуживания социально-гарантированного уровня для всех планировочных районов;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организация зеленых насаждений и благоустройства, включающих в себя: озеленение общего пользования различного назначения (скверы, бульвары, парки), озеленение и благоустройство участков общественных учреждений (школ, детских садов, учреждений здравоохранения), создание системы санитарно-защитного озеленения;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улучшение условий передвижения населения между планировочными районами путем создания четкой структуры главных, основных и второстепенных улиц, строительства нового моста через р. Сылва для связи нового жилого микрорайона с существующей застройкой;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четкое функциональное зонирование территории с целью наиболее планомерного градостроительного развития;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достижения эффективного гигиенического комфорта и оздоровления окружающей среды путем создания защитных зон предприятий и объектов коммунального хозяйства, максимальное сохранение и развитие природных ресурсов.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 xml:space="preserve">Проектом предусмотрено </w:t>
      </w:r>
      <w:r w:rsidR="008778C3">
        <w:t>сохранение</w:t>
      </w:r>
      <w:r w:rsidRPr="004962A0">
        <w:t xml:space="preserve"> общественного центра по </w:t>
      </w:r>
      <w:r w:rsidR="008778C3">
        <w:t xml:space="preserve">ул. Первомайская в районе школы, где уже размещены спортивная и детская игровая площадки, объекты культуры, деловой инфраструктуры, и </w:t>
      </w:r>
      <w:r w:rsidRPr="004962A0">
        <w:t>благоустройство участков общественных учреждений.</w:t>
      </w:r>
      <w:r w:rsidR="00152A4A">
        <w:t xml:space="preserve"> 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Создание подцентра для проектируемой жилой застройки в восточной части села предусмотрено за счет строительства здания универсального магазина с кафетерием на 10 мест и организации большого парка, который может служить местом отдыха жителей всего села.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Ул. Первомайская – центральная улица, в связи с этим проектом предусмотрена организация тротуаров, освещения, посадка деревьев, газонов, цветников и бордюрных кустарников вдоль нее.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Проектом предусмотрено формирование основной производственной зоны в северо-восточной части с. Роща в районе территорий уже существующих производственных площадок. В этой части населенного пункта имеются широкие территориальные возможности для размещения новых предприятий. Территории промышленных, коммунально-складских и агропромышленных зон села, непосредственно граничащие с жилой застройкой, будут упорядочены из условия соблюдения нормативных санитарных разрывов. Проектом предусмотрена посадка санитарно-защитного озеленения.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Вышеперечисленные мероприятия позволят определить развитие с. Роща в качестве единого компактного планировочного образования, сформированного четкой структурой транспортных магистралей, основной природной композиционной осью – р. Сылва, с ядром композиции, представленным общепоселковым центром.</w:t>
      </w:r>
    </w:p>
    <w:p w:rsidR="00327658" w:rsidRPr="00AB543F" w:rsidRDefault="00EB2146" w:rsidP="008D0A86">
      <w:pPr>
        <w:pStyle w:val="2"/>
        <w:spacing w:before="240" w:after="240" w:line="276" w:lineRule="auto"/>
      </w:pPr>
      <w:bookmarkStart w:id="20" w:name="_Toc79703205"/>
      <w:r w:rsidRPr="00AB543F">
        <w:t>2</w:t>
      </w:r>
      <w:r w:rsidR="00327658" w:rsidRPr="00AB543F">
        <w:t>.5 Развитие природного комплекса</w:t>
      </w:r>
      <w:bookmarkEnd w:id="20"/>
    </w:p>
    <w:p w:rsidR="000F5656" w:rsidRPr="004962A0" w:rsidRDefault="000F5656" w:rsidP="000F5656">
      <w:pPr>
        <w:spacing w:line="276" w:lineRule="auto"/>
        <w:ind w:firstLine="567"/>
        <w:jc w:val="both"/>
      </w:pPr>
      <w:r w:rsidRPr="004962A0">
        <w:t xml:space="preserve">Зеленые насаждения являются мощным биологическим средством окружающей среды, играют огромную роль в процессах газообмена, благоприятно влияют на температурный и влажностный режим, защищают от сильных ветров и снижают шумовое воздействие от производственных процессов, движения автотранспорта, регулируют уровень солнечной радиации. Максимальная эффективность достигается путем создания </w:t>
      </w:r>
      <w:r w:rsidRPr="004962A0">
        <w:lastRenderedPageBreak/>
        <w:t>единой непрерывной системы озеленения общего пользования, санитарно-защитного озеленения и лесных массивов.</w:t>
      </w:r>
    </w:p>
    <w:p w:rsidR="000F5656" w:rsidRPr="004962A0" w:rsidRDefault="000F5656" w:rsidP="000F5656">
      <w:pPr>
        <w:spacing w:line="276" w:lineRule="auto"/>
        <w:ind w:firstLine="567"/>
        <w:jc w:val="both"/>
      </w:pPr>
      <w:r w:rsidRPr="004962A0">
        <w:t>В настоящее время на территории с. Роща озеленение общего пользования и санитарно-защитное озеленение отсутствуют. Также отсутствуют благоустроенные пляжные зоны, площадки для отдыха у воды, не организованы места проведения массовых праздничных мероприятий.</w:t>
      </w:r>
    </w:p>
    <w:p w:rsidR="000F5656" w:rsidRPr="004962A0" w:rsidRDefault="000F5656" w:rsidP="000F5656">
      <w:pPr>
        <w:spacing w:line="276" w:lineRule="auto"/>
        <w:ind w:firstLine="567"/>
        <w:jc w:val="both"/>
      </w:pPr>
      <w:r w:rsidRPr="004962A0">
        <w:t>Проектом предусмотрено создание единой системы озеленения, включающей в себя систему скверов, парков, бульваров, санитарного озеленения главных и основных улиц, озеленение санитарно-защитных зон предприятий.</w:t>
      </w:r>
    </w:p>
    <w:p w:rsidR="000F5656" w:rsidRPr="004962A0" w:rsidRDefault="000F5656" w:rsidP="000F5656">
      <w:pPr>
        <w:spacing w:line="276" w:lineRule="auto"/>
        <w:ind w:firstLine="567"/>
        <w:jc w:val="both"/>
      </w:pPr>
      <w:r w:rsidRPr="004962A0">
        <w:t>Основная зеленая рекреационная зона будет сформирована в центральной части населенного пункта и будет состоять из небольшого парка общественного центра, санитарно-защитного озеленения производственных и коммунально-складских территорий и большого парка в проектируемом микрорайоне на востоке села. Кроме того</w:t>
      </w:r>
      <w:r w:rsidR="00C53DC6">
        <w:t>,</w:t>
      </w:r>
      <w:r w:rsidRPr="004962A0">
        <w:t xml:space="preserve"> проектом предусмотрена организация скверов перед крупными общественными зданиями и комплексами в центре населенного пункта и подцентрах в периферийных районах.</w:t>
      </w:r>
    </w:p>
    <w:p w:rsidR="000F5656" w:rsidRPr="004962A0" w:rsidRDefault="000F5656" w:rsidP="000F5656">
      <w:pPr>
        <w:spacing w:line="276" w:lineRule="auto"/>
        <w:ind w:firstLine="567"/>
        <w:jc w:val="both"/>
      </w:pPr>
      <w:r w:rsidRPr="004962A0">
        <w:t>Таким образом, проектируемая система озелененных территорий формируется из: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территорий рекреационного назначения:</w:t>
      </w:r>
    </w:p>
    <w:p w:rsidR="000F5656" w:rsidRPr="004962A0" w:rsidRDefault="000F5656" w:rsidP="000F5656">
      <w:pPr>
        <w:pStyle w:val="ad"/>
        <w:numPr>
          <w:ilvl w:val="0"/>
          <w:numId w:val="20"/>
        </w:numPr>
        <w:spacing w:line="276" w:lineRule="auto"/>
        <w:ind w:left="1135" w:firstLine="567"/>
        <w:jc w:val="both"/>
      </w:pPr>
      <w:r w:rsidRPr="004962A0">
        <w:t xml:space="preserve">общего пользования (парки, скверы, бульвары, озелененные пешеходные зоны по ул. Первомайская); </w:t>
      </w:r>
    </w:p>
    <w:p w:rsidR="000F5656" w:rsidRPr="004962A0" w:rsidRDefault="000F5656" w:rsidP="000F5656">
      <w:pPr>
        <w:pStyle w:val="ad"/>
        <w:numPr>
          <w:ilvl w:val="0"/>
          <w:numId w:val="20"/>
        </w:numPr>
        <w:spacing w:line="276" w:lineRule="auto"/>
        <w:ind w:left="1135" w:firstLine="567"/>
        <w:jc w:val="both"/>
      </w:pPr>
      <w:r w:rsidRPr="004962A0">
        <w:t>ограниченного пользования (на территориях детских садов, школ, учреждений здравоохранения и спорта);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территорий производственного характера:</w:t>
      </w:r>
    </w:p>
    <w:p w:rsidR="000F5656" w:rsidRPr="004962A0" w:rsidRDefault="000F5656" w:rsidP="000F5656">
      <w:pPr>
        <w:pStyle w:val="ad"/>
        <w:numPr>
          <w:ilvl w:val="0"/>
          <w:numId w:val="20"/>
        </w:numPr>
        <w:spacing w:line="276" w:lineRule="auto"/>
        <w:ind w:left="1135" w:firstLine="567"/>
        <w:jc w:val="both"/>
      </w:pPr>
      <w:r w:rsidRPr="004962A0">
        <w:t>земли, занятые огородами, тепличными хозяйствами;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озелененных территорий специального назначения:</w:t>
      </w:r>
    </w:p>
    <w:p w:rsidR="000F5656" w:rsidRPr="004962A0" w:rsidRDefault="000F5656" w:rsidP="000F5656">
      <w:pPr>
        <w:pStyle w:val="ad"/>
        <w:numPr>
          <w:ilvl w:val="0"/>
          <w:numId w:val="20"/>
        </w:numPr>
        <w:spacing w:line="276" w:lineRule="auto"/>
        <w:ind w:left="1135" w:firstLine="567"/>
        <w:jc w:val="both"/>
      </w:pPr>
      <w:r w:rsidRPr="004962A0">
        <w:t>озеленение улиц, территорий внешнего транспорта (автодорог), санитарно-защитное озеленение, охранное озеленение первого пояса ЗСО скважин.</w:t>
      </w:r>
    </w:p>
    <w:p w:rsidR="000F5656" w:rsidRPr="004962A0" w:rsidRDefault="000F5656" w:rsidP="000F5656">
      <w:pPr>
        <w:spacing w:line="276" w:lineRule="auto"/>
        <w:ind w:firstLine="567"/>
        <w:jc w:val="both"/>
      </w:pPr>
      <w:r w:rsidRPr="004962A0">
        <w:t>Проектом предусмотрена посадка санитарно-защитного озеленения: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вокруг кладбища (СЗЗ – 50 м);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около лесоперерабатывающих предприятий со стороны жилой застройки на севере села (СЗЗ – 100 м);</w:t>
      </w:r>
    </w:p>
    <w:p w:rsid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по периметру территории складов, примыкающих к жилой застройке, в центральной части населенного пункта (СЗЗ – 50 м);</w:t>
      </w:r>
    </w:p>
    <w:p w:rsidR="00C75AA0" w:rsidRPr="004962A0" w:rsidRDefault="00C75AA0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>
        <w:t>вокруг ферм с численностью 400 голов КРС – 300 м;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около электроподстанции со стороны жилой застройки на севере населенного пункта;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по периметру проектируемой пожарной части;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firstLine="567"/>
        <w:jc w:val="both"/>
      </w:pPr>
      <w:r w:rsidRPr="004962A0">
        <w:t>вдоль главных и основных улиц.</w:t>
      </w:r>
    </w:p>
    <w:p w:rsidR="000F5656" w:rsidRPr="004962A0" w:rsidRDefault="000F5656" w:rsidP="000F5656">
      <w:pPr>
        <w:spacing w:line="276" w:lineRule="auto"/>
        <w:ind w:firstLine="567"/>
        <w:jc w:val="both"/>
      </w:pPr>
      <w:r w:rsidRPr="004962A0">
        <w:t xml:space="preserve">Таким образом, площадь озелененных территорий общего пользования на расчетный </w:t>
      </w:r>
      <w:r w:rsidRPr="00F54FF9">
        <w:t xml:space="preserve">срок составит </w:t>
      </w:r>
      <w:r w:rsidR="00F54FF9" w:rsidRPr="00F54FF9">
        <w:t>65,43</w:t>
      </w:r>
      <w:r w:rsidRPr="00F54FF9">
        <w:t xml:space="preserve"> га (</w:t>
      </w:r>
      <w:r w:rsidR="00F54FF9" w:rsidRPr="00F54FF9">
        <w:t>743</w:t>
      </w:r>
      <w:r w:rsidRPr="00F54FF9">
        <w:t xml:space="preserve"> м</w:t>
      </w:r>
      <w:r w:rsidRPr="00F54FF9">
        <w:rPr>
          <w:vertAlign w:val="superscript"/>
        </w:rPr>
        <w:t>2</w:t>
      </w:r>
      <w:r w:rsidRPr="00F54FF9">
        <w:t xml:space="preserve"> на человека), площадь озеленения специального назначения –1</w:t>
      </w:r>
      <w:r w:rsidR="00F54FF9">
        <w:t>9,65</w:t>
      </w:r>
      <w:r w:rsidRPr="00F54FF9">
        <w:t xml:space="preserve"> га.</w:t>
      </w:r>
    </w:p>
    <w:p w:rsidR="00921332" w:rsidRDefault="00921332" w:rsidP="00921332">
      <w:pPr>
        <w:spacing w:line="276" w:lineRule="auto"/>
        <w:ind w:firstLine="567"/>
        <w:jc w:val="both"/>
      </w:pPr>
    </w:p>
    <w:p w:rsidR="00487AD9" w:rsidRPr="00AB543F" w:rsidRDefault="00EB2146" w:rsidP="00397935">
      <w:pPr>
        <w:pStyle w:val="2"/>
        <w:spacing w:before="240" w:after="240" w:line="276" w:lineRule="auto"/>
        <w:ind w:firstLine="709"/>
      </w:pPr>
      <w:bookmarkStart w:id="21" w:name="_Toc79703206"/>
      <w:r w:rsidRPr="00AB543F">
        <w:lastRenderedPageBreak/>
        <w:t>2</w:t>
      </w:r>
      <w:r w:rsidR="00327658" w:rsidRPr="00AB543F">
        <w:t>.6 Развитие жилищного фонда</w:t>
      </w:r>
      <w:bookmarkEnd w:id="21"/>
    </w:p>
    <w:p w:rsidR="000F5656" w:rsidRPr="004962A0" w:rsidRDefault="000F5656" w:rsidP="000F5656">
      <w:pPr>
        <w:spacing w:line="276" w:lineRule="auto"/>
        <w:ind w:firstLine="426"/>
        <w:jc w:val="both"/>
      </w:pPr>
      <w:r w:rsidRPr="001500EB">
        <w:t xml:space="preserve">В настоящее время в с. Роща жилой застройкой занято </w:t>
      </w:r>
      <w:r w:rsidR="00C75AA0" w:rsidRPr="001500EB">
        <w:t>96,15</w:t>
      </w:r>
      <w:r w:rsidRPr="001500EB">
        <w:t xml:space="preserve"> га (</w:t>
      </w:r>
      <w:r w:rsidR="00C75AA0" w:rsidRPr="001500EB">
        <w:t>17</w:t>
      </w:r>
      <w:r w:rsidRPr="004962A0">
        <w:t>% от территории села), размещено на этой территории 1</w:t>
      </w:r>
      <w:r w:rsidR="006A1381">
        <w:t>8</w:t>
      </w:r>
      <w:r w:rsidRPr="004962A0">
        <w:t>867 м</w:t>
      </w:r>
      <w:r w:rsidRPr="004962A0">
        <w:rPr>
          <w:vertAlign w:val="superscript"/>
        </w:rPr>
        <w:t>2</w:t>
      </w:r>
      <w:r w:rsidRPr="004962A0">
        <w:t xml:space="preserve"> общей жилой площади.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Подавляющую часть территории жилой застройки занимают кварталы индивидуальных домов. Общий жилой фонд индивидуальных домов составляет 1</w:t>
      </w:r>
      <w:r w:rsidR="0082164E">
        <w:t>6</w:t>
      </w:r>
      <w:r w:rsidRPr="004962A0">
        <w:t>751 м</w:t>
      </w:r>
      <w:r w:rsidRPr="004962A0">
        <w:rPr>
          <w:vertAlign w:val="superscript"/>
        </w:rPr>
        <w:t>2</w:t>
      </w:r>
      <w:r w:rsidRPr="004962A0">
        <w:t>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Многоэтажный жилой фонд населенного пункта представлен двумя 2-х этажными 16-ти квартирными капитальными домами, расположенными в центральной части села по ул. Лермонтова. Общая площадь многоэтажного жилого фонда составляет 2116 м</w:t>
      </w:r>
      <w:r w:rsidRPr="004962A0">
        <w:rPr>
          <w:vertAlign w:val="superscript"/>
        </w:rPr>
        <w:t>2</w:t>
      </w:r>
      <w:r w:rsidRPr="004962A0">
        <w:t>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В целом состояние жилого фонда удовлетворительное. Ветхий и аварийный жилой фонд составляет около 448 м</w:t>
      </w:r>
      <w:r w:rsidRPr="004962A0">
        <w:rPr>
          <w:vertAlign w:val="superscript"/>
        </w:rPr>
        <w:t>2</w:t>
      </w:r>
      <w:r w:rsidRPr="004962A0">
        <w:t xml:space="preserve"> (12 домов).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Около 5% жилого фонда находится в границах СЗЗ предприятий и ЛЭП.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 xml:space="preserve">Средняя обеспеченность жилым фондом в с. Роща составляет </w:t>
      </w:r>
      <w:r w:rsidR="00D54BF0">
        <w:t>24,3</w:t>
      </w:r>
      <w:r w:rsidRPr="004962A0">
        <w:t xml:space="preserve"> м</w:t>
      </w:r>
      <w:r w:rsidRPr="004962A0">
        <w:rPr>
          <w:vertAlign w:val="superscript"/>
        </w:rPr>
        <w:t>2</w:t>
      </w:r>
      <w:r w:rsidRPr="004962A0">
        <w:t xml:space="preserve">/чел. Средняя </w:t>
      </w:r>
      <w:r w:rsidRPr="001500EB">
        <w:t xml:space="preserve">плотность населения на территории жилых кварталов составляет </w:t>
      </w:r>
      <w:r w:rsidR="00D54BF0">
        <w:t>8</w:t>
      </w:r>
      <w:r w:rsidRPr="001500EB">
        <w:t xml:space="preserve"> чел/га.</w:t>
      </w:r>
    </w:p>
    <w:p w:rsidR="000F5656" w:rsidRPr="004962A0" w:rsidRDefault="000F5656" w:rsidP="00C53DC6">
      <w:pPr>
        <w:spacing w:line="276" w:lineRule="auto"/>
        <w:ind w:firstLine="426"/>
        <w:jc w:val="both"/>
      </w:pPr>
      <w:r w:rsidRPr="004962A0">
        <w:t>Улучшение жилищных условий, удовлетворение растущих потребностей населения в качественном жилье с учетом перспективной численности населения предусматривается за счет нового котт</w:t>
      </w:r>
      <w:r w:rsidR="00C53DC6">
        <w:t xml:space="preserve">еджного строительства, а именно </w:t>
      </w:r>
      <w:r w:rsidRPr="004962A0">
        <w:t>квартал в восточной части села между дорогами на д. Климино и д. Павлы – 42 участка площадью 15 – 25 соток (</w:t>
      </w:r>
      <w:r w:rsidRPr="004962A0">
        <w:rPr>
          <w:lang w:val="en-US"/>
        </w:rPr>
        <w:t>I</w:t>
      </w:r>
      <w:r w:rsidRPr="004962A0">
        <w:t xml:space="preserve"> очередь);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 xml:space="preserve">Таким образом, объем нового строительства на </w:t>
      </w:r>
      <w:r w:rsidRPr="004962A0">
        <w:rPr>
          <w:lang w:val="en-US"/>
        </w:rPr>
        <w:t>I</w:t>
      </w:r>
      <w:r w:rsidRPr="004962A0">
        <w:t xml:space="preserve"> очередь составит </w:t>
      </w:r>
      <w:r w:rsidR="0082164E">
        <w:t>63</w:t>
      </w:r>
      <w:r w:rsidRPr="004962A0">
        <w:t>00 м</w:t>
      </w:r>
      <w:r w:rsidRPr="004962A0">
        <w:rPr>
          <w:vertAlign w:val="superscript"/>
        </w:rPr>
        <w:t>2</w:t>
      </w:r>
      <w:r w:rsidR="00152A4A">
        <w:t xml:space="preserve"> </w:t>
      </w:r>
      <w:r w:rsidRPr="004962A0">
        <w:t>(общая жилая площадь одного коттеджа принимается равной 150 м</w:t>
      </w:r>
      <w:r w:rsidRPr="004962A0">
        <w:rPr>
          <w:vertAlign w:val="superscript"/>
        </w:rPr>
        <w:t>2</w:t>
      </w:r>
      <w:r w:rsidRPr="004962A0">
        <w:t>).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Для перспективного развития с. Роща будет достаточно территорий в проектируемых границах черты населенного пункта. Без значительного уплотнения и с сохранением характера жилой застройки (преобладание усадебного типа жилых домов) жилой зоны села будет достаточно для проживания 1,5 – 2 тысяч человек.</w:t>
      </w:r>
    </w:p>
    <w:p w:rsidR="000F5656" w:rsidRPr="004962A0" w:rsidRDefault="000F5656" w:rsidP="000F5656">
      <w:pPr>
        <w:spacing w:line="276" w:lineRule="auto"/>
        <w:ind w:firstLine="426"/>
        <w:jc w:val="both"/>
      </w:pPr>
      <w:r w:rsidRPr="004962A0">
        <w:t>Осуществление намеченных мероприятий даст следующие результаты на расчетный срок: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 xml:space="preserve">увеличение жилищного фонда села с </w:t>
      </w:r>
      <w:r w:rsidR="00A77659">
        <w:t>18,9 тыс.</w:t>
      </w:r>
      <w:r w:rsidRPr="004962A0">
        <w:t xml:space="preserve"> м</w:t>
      </w:r>
      <w:r w:rsidRPr="004962A0">
        <w:rPr>
          <w:vertAlign w:val="superscript"/>
        </w:rPr>
        <w:t>2</w:t>
      </w:r>
      <w:r w:rsidRPr="004962A0">
        <w:t xml:space="preserve"> до </w:t>
      </w:r>
      <w:r w:rsidR="00A77659">
        <w:t>25,1 тыс.</w:t>
      </w:r>
      <w:r w:rsidRPr="004962A0">
        <w:t xml:space="preserve"> м</w:t>
      </w:r>
      <w:r w:rsidRPr="004962A0">
        <w:rPr>
          <w:vertAlign w:val="superscript"/>
        </w:rPr>
        <w:t>2</w:t>
      </w:r>
      <w:r w:rsidRPr="004962A0">
        <w:t xml:space="preserve"> общей жилой площади;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 xml:space="preserve">повышение средней жилищной обеспеченности населения с </w:t>
      </w:r>
      <w:r w:rsidR="00A77659">
        <w:t>27,87</w:t>
      </w:r>
      <w:r w:rsidRPr="004962A0">
        <w:t xml:space="preserve"> м</w:t>
      </w:r>
      <w:r w:rsidRPr="004962A0">
        <w:rPr>
          <w:vertAlign w:val="superscript"/>
        </w:rPr>
        <w:t>2</w:t>
      </w:r>
      <w:r w:rsidRPr="004962A0">
        <w:t xml:space="preserve">/чел. до </w:t>
      </w:r>
      <w:r w:rsidR="009F2C88">
        <w:t>30,</w:t>
      </w:r>
      <w:r w:rsidR="00A77659">
        <w:t>6</w:t>
      </w:r>
      <w:r w:rsidRPr="004962A0">
        <w:t xml:space="preserve"> м</w:t>
      </w:r>
      <w:r w:rsidRPr="004962A0">
        <w:rPr>
          <w:vertAlign w:val="superscript"/>
        </w:rPr>
        <w:t>2</w:t>
      </w:r>
      <w:r w:rsidRPr="004962A0">
        <w:t>/чел.;</w:t>
      </w:r>
    </w:p>
    <w:p w:rsidR="000F5656" w:rsidRPr="004962A0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изменение структуры жилищного строительства и жилищного фонда, а именно увеличение удельного веса комфортного жилья.</w:t>
      </w:r>
    </w:p>
    <w:p w:rsidR="00067AF2" w:rsidRDefault="00067AF2"/>
    <w:p w:rsidR="00327658" w:rsidRPr="00AB543F" w:rsidRDefault="00EB2146" w:rsidP="008D0A86">
      <w:pPr>
        <w:pStyle w:val="2"/>
        <w:spacing w:before="240" w:after="240" w:line="276" w:lineRule="auto"/>
      </w:pPr>
      <w:bookmarkStart w:id="22" w:name="_Toc79703207"/>
      <w:r w:rsidRPr="00AB543F">
        <w:t>2</w:t>
      </w:r>
      <w:r w:rsidR="00327658" w:rsidRPr="00AB543F">
        <w:t>.7 Развитие системы культурно-бытового обслуживания</w:t>
      </w:r>
      <w:bookmarkEnd w:id="22"/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На текущий год социальная инфраструктура с. Роща представлена практически всеми отраслями учреждений обслуживания (кроме учреждений бытового обслуживания), однако сферы культурно-досугового обслуживания и предприятия общественного питания недостаточно развиты.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Настоящим Генеральным планом предусмотрено создание развитой системы учреждений обслуживания с целью формирования в населенном пункте комфортной среды, связанной с зонами отдыха и центрами обслуживания населения.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Развитие социальной инфраструктуры села предусматривается с тем, чтобы способствовать: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lastRenderedPageBreak/>
        <w:t>созданию дополнительных, доступных для населения мест приложения труда за счет расширения и нового строительства учреждений обслуживающей сферы;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достижению нормативных показателей обеспеченности учреждениями социально-гарантированного уровня (детские дошкольные учреждения, общеобразовательные учреждения, поликлиники);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повышению уровня здоровья и культуры населения и, как следствие, повышению качества трудовых ресурсов;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повышению доступности центров концентрации объектов культурно-бытового обслуживания, объектов рекреации и, в конечном итоге, повышению качества жизни и развитию человеческого потенциала;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созданию более комфортабельной среды жизнедеятельности и, как следствие, снижению миграционного оттока населения.</w:t>
      </w:r>
    </w:p>
    <w:p w:rsidR="000F5656" w:rsidRPr="000F5656" w:rsidRDefault="000F5656" w:rsidP="000F5656">
      <w:pPr>
        <w:spacing w:line="276" w:lineRule="auto"/>
        <w:ind w:firstLine="426"/>
        <w:jc w:val="both"/>
      </w:pPr>
    </w:p>
    <w:p w:rsidR="000F5656" w:rsidRPr="000F5656" w:rsidRDefault="000F5656" w:rsidP="000F5656">
      <w:pPr>
        <w:spacing w:line="276" w:lineRule="auto"/>
        <w:ind w:firstLine="426"/>
        <w:jc w:val="both"/>
        <w:rPr>
          <w:u w:val="single"/>
        </w:rPr>
      </w:pPr>
      <w:r w:rsidRPr="000F5656">
        <w:rPr>
          <w:u w:val="single"/>
        </w:rPr>
        <w:t>Образование.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В настоящее время в с. Роща функционируют: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филиал МКОУ Шалинского ГО Шамарская средняя общеобразовательная школа №26 «Рощинская средняя общеобразовательная школа» – 124 ученика (проектная вместимость – 200 учеников);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филиал №7 МДОУ ««Детский сад №3 р. п. Шаля» детский сад с. Роща» – 62 воспитанника (проектная вместимость – 70 воспитанников).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 xml:space="preserve">Расчет потребности мест в детских дошкольных учреждениях и общеобразовательных школах произведен, исходя из </w:t>
      </w:r>
      <w:r w:rsidR="00A77659">
        <w:t>100</w:t>
      </w:r>
      <w:r w:rsidRPr="000F5656">
        <w:t>% охвата детей дошкольного возраста и 100% охвата детей школьного возраста, в соответствии с НГПСО 1-2009.66 (глава 22, таблица 1). Нормативное количество мест на 1000 жителей в учреждениях образования для с. Роща составляет: 50 – в детских дошкольных учреждениях и 112 – в общеобразовательных учреждениях.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Размещение проектируемых детских садов и общеобразовательных школ произведено с учетом нормативных пешеходных радиусов доступности: для детских садов – 500 м, для школ – 750 м (глава 30, таблица 8, НГПСО 1-2009.66).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 xml:space="preserve">Строительство общеобразовательных школ </w:t>
      </w:r>
      <w:r w:rsidR="00C517B7">
        <w:t xml:space="preserve">и детских садов </w:t>
      </w:r>
      <w:r w:rsidRPr="000F5656">
        <w:t>на расчетный срок не предусмотрено.</w:t>
      </w:r>
    </w:p>
    <w:p w:rsidR="000F5656" w:rsidRPr="000F5656" w:rsidRDefault="000F5656" w:rsidP="000F5656">
      <w:pPr>
        <w:spacing w:line="276" w:lineRule="auto"/>
        <w:ind w:firstLine="426"/>
        <w:jc w:val="both"/>
      </w:pPr>
    </w:p>
    <w:p w:rsidR="000F5656" w:rsidRPr="000F5656" w:rsidRDefault="000F5656" w:rsidP="000F5656">
      <w:pPr>
        <w:spacing w:line="276" w:lineRule="auto"/>
        <w:ind w:firstLine="426"/>
        <w:jc w:val="both"/>
        <w:rPr>
          <w:u w:val="single"/>
        </w:rPr>
      </w:pPr>
      <w:r w:rsidRPr="000F5656">
        <w:rPr>
          <w:u w:val="single"/>
        </w:rPr>
        <w:t>Здравоохранение.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В настоящее время в с. Роща функционирует Урминский ФАП.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A77659">
        <w:t xml:space="preserve">Проектом предусмотрено строительство </w:t>
      </w:r>
      <w:r w:rsidR="00A77659">
        <w:t xml:space="preserve">нового ФАП по ул. Первомайской и </w:t>
      </w:r>
      <w:r w:rsidR="00A77659" w:rsidRPr="00A77659">
        <w:t>аптек</w:t>
      </w:r>
      <w:r w:rsidR="001D525D">
        <w:t>и</w:t>
      </w:r>
      <w:r w:rsidRPr="00A77659">
        <w:t xml:space="preserve"> по </w:t>
      </w:r>
      <w:r w:rsidR="00A77659" w:rsidRPr="00A77659">
        <w:t xml:space="preserve"> ул. Юбилейная</w:t>
      </w:r>
      <w:r w:rsidRPr="00A77659">
        <w:t>.</w:t>
      </w:r>
    </w:p>
    <w:p w:rsidR="000F5656" w:rsidRPr="000F5656" w:rsidRDefault="000F5656" w:rsidP="000F5656">
      <w:pPr>
        <w:spacing w:line="276" w:lineRule="auto"/>
        <w:ind w:firstLine="426"/>
        <w:jc w:val="both"/>
      </w:pPr>
    </w:p>
    <w:p w:rsidR="000F5656" w:rsidRPr="000F5656" w:rsidRDefault="000F5656" w:rsidP="000F5656">
      <w:pPr>
        <w:spacing w:line="276" w:lineRule="auto"/>
        <w:ind w:firstLine="426"/>
        <w:jc w:val="both"/>
        <w:rPr>
          <w:u w:val="single"/>
        </w:rPr>
      </w:pPr>
      <w:r w:rsidRPr="000F5656">
        <w:rPr>
          <w:u w:val="single"/>
        </w:rPr>
        <w:t>Физическая культура и спорт.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 xml:space="preserve">На исходный год в с. Роща </w:t>
      </w:r>
      <w:r w:rsidR="00D420B6">
        <w:t xml:space="preserve">из спортивных учреждений </w:t>
      </w:r>
      <w:r w:rsidR="00DD6A50">
        <w:t>представлена спортивная площадка в районе школы по ул. Первомайской, детская игровая площадка по ул. Лермонтова, детская площадка у пересечения ул. Первомайская и ул. Юбилейная.</w:t>
      </w:r>
    </w:p>
    <w:p w:rsidR="000F5656" w:rsidRDefault="000F5656" w:rsidP="00DD6A50">
      <w:pPr>
        <w:spacing w:line="276" w:lineRule="auto"/>
        <w:ind w:firstLine="426"/>
        <w:jc w:val="both"/>
      </w:pPr>
      <w:r w:rsidRPr="00DD6A50">
        <w:t xml:space="preserve">Проектом </w:t>
      </w:r>
      <w:r w:rsidR="00DD6A50" w:rsidRPr="00DD6A50">
        <w:t xml:space="preserve">не </w:t>
      </w:r>
      <w:r w:rsidRPr="00DD6A50">
        <w:t xml:space="preserve">предусмотрено размещение </w:t>
      </w:r>
      <w:r w:rsidR="00DD6A50" w:rsidRPr="00DD6A50">
        <w:t>новых физкультурно-оздоровительных</w:t>
      </w:r>
      <w:r w:rsidR="00DD6A50">
        <w:t xml:space="preserve"> объектов.</w:t>
      </w:r>
    </w:p>
    <w:p w:rsidR="00DD6A50" w:rsidRPr="000F5656" w:rsidRDefault="00DD6A50" w:rsidP="00DD6A50">
      <w:pPr>
        <w:spacing w:line="276" w:lineRule="auto"/>
        <w:ind w:firstLine="426"/>
        <w:jc w:val="both"/>
      </w:pPr>
    </w:p>
    <w:p w:rsidR="000F5656" w:rsidRPr="000F5656" w:rsidRDefault="000F5656" w:rsidP="000F5656">
      <w:pPr>
        <w:spacing w:line="276" w:lineRule="auto"/>
        <w:ind w:firstLine="426"/>
        <w:jc w:val="both"/>
        <w:rPr>
          <w:u w:val="single"/>
        </w:rPr>
      </w:pPr>
      <w:r w:rsidRPr="000F5656">
        <w:rPr>
          <w:u w:val="single"/>
        </w:rPr>
        <w:t>Учреждения культуры и искусства.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lastRenderedPageBreak/>
        <w:t>В настоящее время сфера культурного обслуживания населения с. Роща представлена следующими объектами: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Рощинский ЦСДК (вместимость – 80 мест);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Рощинская сельская библиотека;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Рощинский клуб-музей;</w:t>
      </w:r>
    </w:p>
    <w:p w:rsidR="000F5656" w:rsidRPr="000F5656" w:rsidRDefault="000F5656" w:rsidP="000F5656">
      <w:pPr>
        <w:spacing w:line="276" w:lineRule="auto"/>
        <w:ind w:firstLine="426"/>
        <w:jc w:val="both"/>
      </w:pPr>
    </w:p>
    <w:p w:rsidR="000F5656" w:rsidRPr="000F5656" w:rsidRDefault="000F5656" w:rsidP="000F5656">
      <w:pPr>
        <w:spacing w:line="276" w:lineRule="auto"/>
        <w:ind w:firstLine="426"/>
        <w:jc w:val="both"/>
        <w:rPr>
          <w:u w:val="single"/>
        </w:rPr>
      </w:pPr>
      <w:r w:rsidRPr="000F5656">
        <w:rPr>
          <w:u w:val="single"/>
        </w:rPr>
        <w:t>Коммерческо-деловая и обслуживающая сфера.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Коммерческо-деловая и обслуживающая сфера, включающая торговлю, общественное питание, бытовое обслуживание, малый бизнес и предпринимательство, направлена на повышение деловой активности населения, способствующей развитию и укреплению экономики населенного пункта, созданию дополнительных мест приложения труда.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В настоящее время в с. Роща функционируют: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почтовое отделение (в здании детского сада);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магазины смешанного ассортимента (</w:t>
      </w:r>
      <w:r w:rsidR="001500EB">
        <w:t>5</w:t>
      </w:r>
      <w:r w:rsidRPr="000F5656">
        <w:t xml:space="preserve"> объектов);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столовая.</w:t>
      </w:r>
    </w:p>
    <w:p w:rsidR="00920455" w:rsidRPr="000F5656" w:rsidRDefault="00920455" w:rsidP="000F5656">
      <w:pPr>
        <w:spacing w:line="276" w:lineRule="auto"/>
        <w:ind w:firstLine="426"/>
        <w:jc w:val="both"/>
      </w:pPr>
      <w:r>
        <w:t>Предусмотрено размещение магазина смешанного ассортимента в западной части населенного пункта по ул. Октябрьской.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Для восточной части населенного пункта предусмотрено строительство двух универсальных магазинов и кафетерия на 10 мест по ул. Первомайская.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 xml:space="preserve">Также на </w:t>
      </w:r>
      <w:r w:rsidR="00920455">
        <w:t>западно</w:t>
      </w:r>
      <w:r w:rsidRPr="000F5656">
        <w:t>м выезде из с. Роща на холме в лесном массиве планируется разместить базу отдыха на 50 мест.</w:t>
      </w:r>
    </w:p>
    <w:p w:rsidR="000F5656" w:rsidRPr="000F5656" w:rsidRDefault="000F5656" w:rsidP="000F5656">
      <w:pPr>
        <w:spacing w:line="276" w:lineRule="auto"/>
        <w:ind w:firstLine="426"/>
        <w:jc w:val="both"/>
      </w:pPr>
    </w:p>
    <w:p w:rsidR="000F5656" w:rsidRPr="000F5656" w:rsidRDefault="000F5656" w:rsidP="000F5656">
      <w:pPr>
        <w:spacing w:line="276" w:lineRule="auto"/>
        <w:ind w:firstLine="426"/>
        <w:jc w:val="both"/>
        <w:rPr>
          <w:u w:val="single"/>
        </w:rPr>
      </w:pPr>
      <w:r w:rsidRPr="000F5656">
        <w:rPr>
          <w:u w:val="single"/>
        </w:rPr>
        <w:t>Предприятия коммунального обслуживания.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В системе жилищно-коммунального обслуживания с. Роща функционируют: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ТСЖ «Новый дом»;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мастерский участок ЗЭС;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склад ГСМ;</w:t>
      </w:r>
    </w:p>
    <w:p w:rsidR="000F5656" w:rsidRPr="000F5656" w:rsidRDefault="000F5656" w:rsidP="000F5656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0F5656">
        <w:t>гаражное хозяйство.</w:t>
      </w:r>
    </w:p>
    <w:p w:rsidR="000F5656" w:rsidRDefault="000F5656" w:rsidP="000F5656">
      <w:pPr>
        <w:spacing w:line="276" w:lineRule="auto"/>
        <w:ind w:firstLine="426"/>
        <w:jc w:val="both"/>
      </w:pPr>
      <w:r w:rsidRPr="000F5656">
        <w:t>На территории населенного пункта расположено кладбище по ул. Полевая.</w:t>
      </w:r>
    </w:p>
    <w:p w:rsidR="00920455" w:rsidRPr="000F5656" w:rsidRDefault="00920455" w:rsidP="000F5656">
      <w:pPr>
        <w:spacing w:line="276" w:lineRule="auto"/>
        <w:ind w:firstLine="426"/>
        <w:jc w:val="both"/>
      </w:pPr>
      <w:r>
        <w:t>На севере села в промышленной зоне расположена площадка хранения крупногабаритного мусора.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Проектом предусмотрено формирование пожарной части на две ма</w:t>
      </w:r>
      <w:r w:rsidR="00920455">
        <w:t>шины по ул. Советская в северо-западной</w:t>
      </w:r>
      <w:r w:rsidRPr="000F5656">
        <w:t xml:space="preserve"> части села.</w:t>
      </w:r>
    </w:p>
    <w:p w:rsidR="000F5656" w:rsidRPr="000F5656" w:rsidRDefault="000F5656" w:rsidP="000F5656">
      <w:pPr>
        <w:spacing w:line="276" w:lineRule="auto"/>
        <w:ind w:firstLine="426"/>
        <w:jc w:val="both"/>
      </w:pPr>
    </w:p>
    <w:p w:rsidR="000F5656" w:rsidRPr="000F5656" w:rsidRDefault="000F5656" w:rsidP="000F5656">
      <w:pPr>
        <w:spacing w:line="276" w:lineRule="auto"/>
        <w:ind w:firstLine="426"/>
        <w:jc w:val="both"/>
      </w:pPr>
      <w:r w:rsidRPr="001500EB">
        <w:t>На расчетный срок</w:t>
      </w:r>
      <w:r w:rsidR="001500EB" w:rsidRPr="001500EB">
        <w:t xml:space="preserve"> не</w:t>
      </w:r>
      <w:r w:rsidRPr="001500EB">
        <w:t xml:space="preserve"> планируется территориальный рост общественно-дел</w:t>
      </w:r>
      <w:r w:rsidR="001500EB">
        <w:t>овой зоны села, её площадь составляет 2,78</w:t>
      </w:r>
      <w:r w:rsidRPr="001500EB">
        <w:t xml:space="preserve"> га.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>Предусмотренные Генеральным планом мероприятия по развитию социальной инфраструктуры будут способствовать качественному улучшению условий жизнедеятельности населения, в том числе увеличению коммерческой активности, пополнению бюджета населенного пункта, созданию новых конкурентоспособных мест приложения труда.</w:t>
      </w:r>
    </w:p>
    <w:p w:rsidR="000F5656" w:rsidRPr="000F5656" w:rsidRDefault="000F5656" w:rsidP="000F5656">
      <w:pPr>
        <w:spacing w:line="276" w:lineRule="auto"/>
        <w:ind w:firstLine="426"/>
        <w:jc w:val="both"/>
      </w:pPr>
      <w:r w:rsidRPr="000F5656">
        <w:t xml:space="preserve">Расчет потребности в учреждениях обслуживания на </w:t>
      </w:r>
      <w:r w:rsidRPr="000F5656">
        <w:rPr>
          <w:lang w:val="en-US"/>
        </w:rPr>
        <w:t>I</w:t>
      </w:r>
      <w:r w:rsidRPr="000F5656">
        <w:t xml:space="preserve"> очередь и расчетный срок проекта произведен по показателям НГПСО 1-2009.66 (главы 23 – 30) и приведен в таблице </w:t>
      </w:r>
      <w:r w:rsidR="00F25862">
        <w:t>2</w:t>
      </w:r>
      <w:r w:rsidRPr="000F5656">
        <w:t>.7.1.</w:t>
      </w:r>
    </w:p>
    <w:p w:rsidR="000F5656" w:rsidRPr="000F5656" w:rsidRDefault="000F5656" w:rsidP="000F5656">
      <w:pPr>
        <w:spacing w:line="276" w:lineRule="auto"/>
        <w:ind w:firstLine="426"/>
        <w:jc w:val="right"/>
      </w:pPr>
      <w:r w:rsidRPr="000F5656">
        <w:t xml:space="preserve">Таблица </w:t>
      </w:r>
      <w:r w:rsidR="00F25862">
        <w:t>2</w:t>
      </w:r>
      <w:r w:rsidRPr="000F5656">
        <w:t>.7.1.</w:t>
      </w:r>
    </w:p>
    <w:p w:rsidR="000F5656" w:rsidRPr="000F5656" w:rsidRDefault="000F5656" w:rsidP="000F5656">
      <w:pPr>
        <w:spacing w:line="276" w:lineRule="auto"/>
        <w:ind w:firstLine="426"/>
        <w:jc w:val="center"/>
        <w:rPr>
          <w:u w:val="single"/>
        </w:rPr>
      </w:pPr>
      <w:r w:rsidRPr="000F5656">
        <w:rPr>
          <w:u w:val="single"/>
        </w:rPr>
        <w:lastRenderedPageBreak/>
        <w:t>Расчет потребности в учреждениях обслуживания.</w:t>
      </w:r>
    </w:p>
    <w:p w:rsidR="000F5656" w:rsidRPr="004962A0" w:rsidRDefault="000F5656" w:rsidP="000F5656">
      <w:pPr>
        <w:ind w:firstLine="426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99"/>
        <w:gridCol w:w="1214"/>
        <w:gridCol w:w="1214"/>
        <w:gridCol w:w="1214"/>
        <w:gridCol w:w="1214"/>
        <w:gridCol w:w="1214"/>
      </w:tblGrid>
      <w:tr w:rsidR="000F5656" w:rsidRPr="004962A0" w:rsidTr="001500EB">
        <w:trPr>
          <w:trHeight w:val="850"/>
          <w:tblHeader/>
        </w:trPr>
        <w:tc>
          <w:tcPr>
            <w:tcW w:w="454" w:type="dxa"/>
            <w:vMerge w:val="restart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</w:p>
        </w:tc>
        <w:tc>
          <w:tcPr>
            <w:tcW w:w="3399" w:type="dxa"/>
            <w:vMerge w:val="restart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Учреждения и предприятия обслуживания,</w:t>
            </w:r>
          </w:p>
          <w:p w:rsidR="000F5656" w:rsidRPr="004962A0" w:rsidRDefault="000F5656" w:rsidP="00C517B7">
            <w:pPr>
              <w:jc w:val="center"/>
            </w:pPr>
            <w:r w:rsidRPr="004962A0">
              <w:t>единица измерения</w:t>
            </w:r>
          </w:p>
        </w:tc>
        <w:tc>
          <w:tcPr>
            <w:tcW w:w="1214" w:type="dxa"/>
            <w:vMerge w:val="restart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Норматив на 1000 жителей</w:t>
            </w:r>
          </w:p>
        </w:tc>
        <w:tc>
          <w:tcPr>
            <w:tcW w:w="1214" w:type="dxa"/>
            <w:vMerge w:val="restart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Потребность по норме</w:t>
            </w:r>
          </w:p>
        </w:tc>
        <w:tc>
          <w:tcPr>
            <w:tcW w:w="1214" w:type="dxa"/>
            <w:vMerge w:val="restart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Наличие на исходный 2011 год</w:t>
            </w:r>
          </w:p>
        </w:tc>
        <w:tc>
          <w:tcPr>
            <w:tcW w:w="1214" w:type="dxa"/>
            <w:vMerge w:val="restart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Новое строит-во, всего/</w:t>
            </w:r>
          </w:p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rPr>
                <w:lang w:val="en-US"/>
              </w:rPr>
              <w:t>I</w:t>
            </w:r>
            <w:r w:rsidRPr="004962A0">
              <w:t> очередь</w:t>
            </w:r>
          </w:p>
        </w:tc>
        <w:tc>
          <w:tcPr>
            <w:tcW w:w="1214" w:type="dxa"/>
            <w:vMerge w:val="restart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Итого, всего/</w:t>
            </w:r>
          </w:p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rPr>
                <w:lang w:val="en-US"/>
              </w:rPr>
              <w:t>I</w:t>
            </w:r>
            <w:r w:rsidRPr="004962A0">
              <w:t> очередь</w:t>
            </w:r>
          </w:p>
        </w:tc>
      </w:tr>
      <w:tr w:rsidR="000F5656" w:rsidRPr="004962A0" w:rsidTr="00C517B7">
        <w:trPr>
          <w:trHeight w:val="276"/>
        </w:trPr>
        <w:tc>
          <w:tcPr>
            <w:tcW w:w="454" w:type="dxa"/>
            <w:vMerge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</w:p>
        </w:tc>
        <w:tc>
          <w:tcPr>
            <w:tcW w:w="3399" w:type="dxa"/>
            <w:vMerge/>
            <w:vAlign w:val="center"/>
          </w:tcPr>
          <w:p w:rsidR="000F5656" w:rsidRPr="004962A0" w:rsidRDefault="000F5656" w:rsidP="00C517B7"/>
        </w:tc>
        <w:tc>
          <w:tcPr>
            <w:tcW w:w="1214" w:type="dxa"/>
            <w:vMerge/>
            <w:vAlign w:val="center"/>
          </w:tcPr>
          <w:p w:rsidR="000F5656" w:rsidRPr="004962A0" w:rsidRDefault="000F5656" w:rsidP="00C517B7"/>
        </w:tc>
        <w:tc>
          <w:tcPr>
            <w:tcW w:w="1214" w:type="dxa"/>
            <w:vMerge/>
            <w:vAlign w:val="center"/>
          </w:tcPr>
          <w:p w:rsidR="000F5656" w:rsidRPr="004962A0" w:rsidRDefault="000F5656" w:rsidP="00C517B7"/>
        </w:tc>
        <w:tc>
          <w:tcPr>
            <w:tcW w:w="1214" w:type="dxa"/>
            <w:vMerge/>
            <w:vAlign w:val="center"/>
          </w:tcPr>
          <w:p w:rsidR="000F5656" w:rsidRPr="004962A0" w:rsidRDefault="000F5656" w:rsidP="00C517B7"/>
        </w:tc>
        <w:tc>
          <w:tcPr>
            <w:tcW w:w="1214" w:type="dxa"/>
            <w:vMerge/>
            <w:vAlign w:val="center"/>
          </w:tcPr>
          <w:p w:rsidR="000F5656" w:rsidRPr="004962A0" w:rsidRDefault="000F5656" w:rsidP="00C517B7">
            <w:pPr>
              <w:ind w:left="-57" w:right="-57"/>
            </w:pPr>
          </w:p>
        </w:tc>
        <w:tc>
          <w:tcPr>
            <w:tcW w:w="1214" w:type="dxa"/>
            <w:vMerge/>
            <w:vAlign w:val="center"/>
          </w:tcPr>
          <w:p w:rsidR="000F5656" w:rsidRPr="004962A0" w:rsidRDefault="000F5656" w:rsidP="00C517B7"/>
        </w:tc>
      </w:tr>
      <w:tr w:rsidR="000F5656" w:rsidRPr="004962A0" w:rsidTr="00C517B7">
        <w:trPr>
          <w:trHeight w:val="340"/>
        </w:trPr>
        <w:tc>
          <w:tcPr>
            <w:tcW w:w="9923" w:type="dxa"/>
            <w:gridSpan w:val="7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Образование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1.</w:t>
            </w:r>
          </w:p>
        </w:tc>
        <w:tc>
          <w:tcPr>
            <w:tcW w:w="3399" w:type="dxa"/>
            <w:tcBorders>
              <w:bottom w:val="single" w:sz="4" w:space="0" w:color="auto"/>
            </w:tcBorders>
            <w:vAlign w:val="center"/>
          </w:tcPr>
          <w:p w:rsidR="000F5656" w:rsidRPr="004962A0" w:rsidRDefault="000F5656" w:rsidP="00C517B7">
            <w:r w:rsidRPr="004962A0">
              <w:t>Дошкольные образовательные учреждения, мест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50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39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70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ind w:left="-57" w:right="-57"/>
              <w:jc w:val="center"/>
            </w:pPr>
            <w:r>
              <w:t>-</w:t>
            </w:r>
            <w:r w:rsidR="000F5656" w:rsidRPr="004962A0">
              <w:t>/–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jc w:val="center"/>
            </w:pPr>
            <w:r>
              <w:t>70</w:t>
            </w:r>
            <w:r w:rsidR="000F5656" w:rsidRPr="004962A0">
              <w:t>/70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2.</w:t>
            </w:r>
          </w:p>
        </w:tc>
        <w:tc>
          <w:tcPr>
            <w:tcW w:w="3399" w:type="dxa"/>
            <w:tcBorders>
              <w:top w:val="single" w:sz="4" w:space="0" w:color="auto"/>
            </w:tcBorders>
            <w:vAlign w:val="center"/>
          </w:tcPr>
          <w:p w:rsidR="000F5656" w:rsidRPr="004962A0" w:rsidRDefault="000F5656" w:rsidP="00C517B7">
            <w:r w:rsidRPr="004962A0">
              <w:t>Общеобразовательные учреждения, мест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112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87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200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ind w:left="-57" w:right="-57"/>
              <w:jc w:val="center"/>
            </w:pPr>
            <w:r>
              <w:t>-</w:t>
            </w:r>
            <w:r w:rsidR="000F5656" w:rsidRPr="004962A0">
              <w:t>/–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920455">
            <w:pPr>
              <w:jc w:val="center"/>
            </w:pPr>
            <w:r w:rsidRPr="004962A0">
              <w:t>2</w:t>
            </w:r>
            <w:r w:rsidR="00920455">
              <w:t>00</w:t>
            </w:r>
            <w:r w:rsidRPr="004962A0">
              <w:t>/200</w:t>
            </w:r>
          </w:p>
        </w:tc>
      </w:tr>
      <w:tr w:rsidR="000F5656" w:rsidRPr="004962A0" w:rsidTr="00C517B7">
        <w:trPr>
          <w:trHeight w:val="340"/>
        </w:trPr>
        <w:tc>
          <w:tcPr>
            <w:tcW w:w="9923" w:type="dxa"/>
            <w:gridSpan w:val="7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Здравоохранение</w:t>
            </w:r>
          </w:p>
        </w:tc>
      </w:tr>
      <w:tr w:rsidR="000F5656" w:rsidRPr="004962A0" w:rsidTr="00C517B7">
        <w:trPr>
          <w:trHeight w:val="283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3.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r w:rsidRPr="004962A0">
              <w:t>Врачебный пункт, объектов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1/1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1/1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4.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r w:rsidRPr="004962A0">
              <w:t>Аптечный пункт, объектов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1 на 10 тыс. чел.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1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1/1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1/1</w:t>
            </w:r>
          </w:p>
        </w:tc>
      </w:tr>
      <w:tr w:rsidR="000F5656" w:rsidRPr="004962A0" w:rsidTr="00C517B7">
        <w:trPr>
          <w:trHeight w:val="340"/>
        </w:trPr>
        <w:tc>
          <w:tcPr>
            <w:tcW w:w="9923" w:type="dxa"/>
            <w:gridSpan w:val="7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Культура и спорт</w:t>
            </w:r>
          </w:p>
        </w:tc>
      </w:tr>
      <w:tr w:rsidR="000F5656" w:rsidRPr="004962A0" w:rsidTr="00C517B7">
        <w:trPr>
          <w:trHeight w:val="283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5.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r w:rsidRPr="004962A0">
              <w:t>Клубы, мест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100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78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80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–/–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80/80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6.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r w:rsidRPr="004962A0">
              <w:t>Спортивные залы, м</w:t>
            </w:r>
            <w:r w:rsidRPr="004962A0">
              <w:rPr>
                <w:vertAlign w:val="superscript"/>
              </w:rPr>
              <w:t>2</w:t>
            </w:r>
            <w:r w:rsidRPr="004962A0">
              <w:t> площади пола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210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163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ind w:left="-57" w:right="-57"/>
              <w:jc w:val="center"/>
            </w:pPr>
            <w:r>
              <w:t>-</w:t>
            </w:r>
            <w:r w:rsidR="000F5656" w:rsidRPr="004962A0">
              <w:t>/420</w:t>
            </w:r>
            <w:r>
              <w:t>-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920455">
            <w:pPr>
              <w:jc w:val="center"/>
            </w:pPr>
            <w:r>
              <w:t>-</w:t>
            </w:r>
            <w:r w:rsidR="000F5656" w:rsidRPr="004962A0">
              <w:t>/</w:t>
            </w:r>
            <w:r>
              <w:t>-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7.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pPr>
              <w:rPr>
                <w:vertAlign w:val="superscript"/>
              </w:rPr>
            </w:pPr>
            <w:r w:rsidRPr="004962A0">
              <w:t>Плоскостные спортивные сооружения, м</w:t>
            </w:r>
            <w:r w:rsidRPr="004962A0">
              <w:rPr>
                <w:vertAlign w:val="superscript"/>
              </w:rPr>
              <w:t>2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975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757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2000/2000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2000/2000</w:t>
            </w:r>
          </w:p>
        </w:tc>
      </w:tr>
      <w:tr w:rsidR="000F5656" w:rsidRPr="004962A0" w:rsidTr="00C517B7">
        <w:trPr>
          <w:trHeight w:val="340"/>
        </w:trPr>
        <w:tc>
          <w:tcPr>
            <w:tcW w:w="9923" w:type="dxa"/>
            <w:gridSpan w:val="7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Предприятия торговли, общественного питания, бытового обслуживания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8.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r w:rsidRPr="004962A0">
              <w:t>Магазины, м</w:t>
            </w:r>
            <w:r w:rsidRPr="004962A0">
              <w:rPr>
                <w:vertAlign w:val="superscript"/>
              </w:rPr>
              <w:t>2</w:t>
            </w:r>
            <w:r w:rsidRPr="004962A0">
              <w:t xml:space="preserve"> торговой площади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280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218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886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641/393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1527/1279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9.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r w:rsidRPr="004962A0">
              <w:t>Предприятия общественного питания, посадочных мест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31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25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ind w:left="-57" w:right="-57"/>
              <w:jc w:val="center"/>
            </w:pPr>
            <w:r>
              <w:t>10</w:t>
            </w:r>
            <w:r w:rsidR="000F5656" w:rsidRPr="004962A0">
              <w:t>/10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jc w:val="center"/>
            </w:pPr>
            <w:r>
              <w:t>1</w:t>
            </w:r>
            <w:r w:rsidR="000F5656" w:rsidRPr="004962A0">
              <w:t>0/10</w:t>
            </w:r>
          </w:p>
        </w:tc>
      </w:tr>
      <w:tr w:rsidR="000F5656" w:rsidRPr="004962A0" w:rsidTr="00C517B7">
        <w:trPr>
          <w:trHeight w:val="567"/>
        </w:trPr>
        <w:tc>
          <w:tcPr>
            <w:tcW w:w="454" w:type="dxa"/>
            <w:vAlign w:val="center"/>
          </w:tcPr>
          <w:p w:rsidR="000F5656" w:rsidRPr="004962A0" w:rsidRDefault="000F5656" w:rsidP="00C517B7">
            <w:pPr>
              <w:ind w:left="-57" w:right="-57"/>
              <w:jc w:val="center"/>
            </w:pPr>
            <w:r w:rsidRPr="004962A0">
              <w:t>10.</w:t>
            </w:r>
          </w:p>
        </w:tc>
        <w:tc>
          <w:tcPr>
            <w:tcW w:w="3399" w:type="dxa"/>
            <w:vAlign w:val="center"/>
          </w:tcPr>
          <w:p w:rsidR="000F5656" w:rsidRPr="004962A0" w:rsidRDefault="000F5656" w:rsidP="00C517B7">
            <w:r w:rsidRPr="004962A0">
              <w:t>Предприятия бытовых услуг, рабочих мест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4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4</w:t>
            </w:r>
          </w:p>
        </w:tc>
        <w:tc>
          <w:tcPr>
            <w:tcW w:w="1214" w:type="dxa"/>
            <w:vAlign w:val="center"/>
          </w:tcPr>
          <w:p w:rsidR="000F5656" w:rsidRPr="004962A0" w:rsidRDefault="000F5656" w:rsidP="00C517B7">
            <w:pPr>
              <w:jc w:val="center"/>
            </w:pPr>
            <w:r w:rsidRPr="004962A0">
              <w:t>–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ind w:left="-57" w:right="-57"/>
              <w:jc w:val="center"/>
            </w:pPr>
            <w:r>
              <w:t>1</w:t>
            </w:r>
            <w:r w:rsidR="000F5656" w:rsidRPr="004962A0">
              <w:t>/5</w:t>
            </w:r>
          </w:p>
        </w:tc>
        <w:tc>
          <w:tcPr>
            <w:tcW w:w="1214" w:type="dxa"/>
            <w:vAlign w:val="center"/>
          </w:tcPr>
          <w:p w:rsidR="000F5656" w:rsidRPr="004962A0" w:rsidRDefault="00920455" w:rsidP="00C517B7">
            <w:pPr>
              <w:jc w:val="center"/>
            </w:pPr>
            <w:r>
              <w:t>5</w:t>
            </w:r>
            <w:r w:rsidR="000F5656" w:rsidRPr="004962A0">
              <w:t>/5</w:t>
            </w:r>
          </w:p>
        </w:tc>
      </w:tr>
    </w:tbl>
    <w:p w:rsidR="000F5656" w:rsidRPr="004962A0" w:rsidRDefault="000F5656" w:rsidP="000F5656">
      <w:pPr>
        <w:ind w:firstLine="426"/>
        <w:jc w:val="both"/>
      </w:pPr>
    </w:p>
    <w:p w:rsidR="00327658" w:rsidRPr="008E7007" w:rsidRDefault="00EB2146" w:rsidP="008D0A86">
      <w:pPr>
        <w:pStyle w:val="2"/>
        <w:spacing w:after="240" w:line="276" w:lineRule="auto"/>
      </w:pPr>
      <w:bookmarkStart w:id="23" w:name="_Toc79703208"/>
      <w:r w:rsidRPr="00AB543F">
        <w:t>2</w:t>
      </w:r>
      <w:r w:rsidR="00327658" w:rsidRPr="00AB543F">
        <w:t>.8 Организация производственных территорий</w:t>
      </w:r>
      <w:bookmarkEnd w:id="23"/>
    </w:p>
    <w:p w:rsidR="00C517B7" w:rsidRPr="004962A0" w:rsidRDefault="00C517B7" w:rsidP="00C517B7">
      <w:pPr>
        <w:spacing w:line="276" w:lineRule="auto"/>
        <w:ind w:firstLine="426"/>
        <w:jc w:val="both"/>
      </w:pPr>
      <w:r w:rsidRPr="004962A0">
        <w:t>Основными задачами Генерального плана по организации производственной зоны с. Роща на расчетный срок станут: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упорядочение промышленных площадок, в том числе посадка полос санитарно-защитного озеленения;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определение территорий для размещения новых производств.</w:t>
      </w:r>
    </w:p>
    <w:p w:rsidR="00C517B7" w:rsidRPr="004962A0" w:rsidRDefault="00C517B7" w:rsidP="00C517B7">
      <w:pPr>
        <w:spacing w:line="276" w:lineRule="auto"/>
        <w:ind w:firstLine="426"/>
        <w:jc w:val="both"/>
      </w:pPr>
      <w:r w:rsidRPr="004962A0">
        <w:t>Основные мероприятия по развитию и организации промышленной и коммунально-складской зоны с. Роща: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выделение участка под строительство молочно-товарной фермы на 400 голов в северной части населенного пункта по ул. Полевая;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развитие производств СПК «Роща», Шамарского лесхоза, существующих лесоперерабатывающих предприятий и фермерских хозяйств, а также коммунальных и складских территорий.</w:t>
      </w:r>
    </w:p>
    <w:p w:rsidR="00C517B7" w:rsidRPr="004962A0" w:rsidRDefault="00C517B7" w:rsidP="00C517B7">
      <w:pPr>
        <w:spacing w:line="276" w:lineRule="auto"/>
        <w:ind w:firstLine="426"/>
        <w:jc w:val="both"/>
      </w:pPr>
      <w:r w:rsidRPr="004962A0">
        <w:t>Организация и упорядочение промышленных, агропромышленных и коммунально-складских зон имеет целью повышение экологической безопасности и более эффективное использование градостроительного потенциала этих зон в интересах развития с. Роща.</w:t>
      </w:r>
    </w:p>
    <w:p w:rsidR="000E2C01" w:rsidRPr="008637DA" w:rsidRDefault="00C517B7" w:rsidP="00C517B7">
      <w:pPr>
        <w:spacing w:line="276" w:lineRule="auto"/>
        <w:ind w:firstLine="567"/>
        <w:jc w:val="both"/>
      </w:pPr>
      <w:r w:rsidRPr="004962A0">
        <w:lastRenderedPageBreak/>
        <w:t xml:space="preserve">На расчетный срок Генерального плана площадь промышленных предприятий </w:t>
      </w:r>
      <w:r w:rsidRPr="001500EB">
        <w:t xml:space="preserve">составит </w:t>
      </w:r>
      <w:r w:rsidR="001500EB" w:rsidRPr="001500EB">
        <w:t>6,26</w:t>
      </w:r>
      <w:r w:rsidRPr="001500EB">
        <w:t xml:space="preserve"> га, агропромышленных предприятий – </w:t>
      </w:r>
      <w:r w:rsidR="001500EB" w:rsidRPr="001500EB">
        <w:t>42,83</w:t>
      </w:r>
      <w:r w:rsidRPr="001500EB">
        <w:t xml:space="preserve"> га</w:t>
      </w:r>
      <w:r w:rsidR="001500EB" w:rsidRPr="001500EB">
        <w:t>.</w:t>
      </w:r>
    </w:p>
    <w:p w:rsidR="0040708E" w:rsidRPr="00AB543F" w:rsidRDefault="00EB2146" w:rsidP="003011C2">
      <w:pPr>
        <w:pStyle w:val="2"/>
        <w:spacing w:line="276" w:lineRule="auto"/>
      </w:pPr>
      <w:bookmarkStart w:id="24" w:name="_Toc79703209"/>
      <w:r w:rsidRPr="00AB543F">
        <w:t>2</w:t>
      </w:r>
      <w:r w:rsidR="0040708E" w:rsidRPr="00AB543F">
        <w:t>.</w:t>
      </w:r>
      <w:r w:rsidR="00AA7B98" w:rsidRPr="00AB543F">
        <w:t>9</w:t>
      </w:r>
      <w:r w:rsidR="0040708E" w:rsidRPr="00AB543F">
        <w:t>. Организация транспортных связей</w:t>
      </w:r>
      <w:bookmarkEnd w:id="24"/>
    </w:p>
    <w:p w:rsidR="00C517B7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В настоящее время внешнее транспортное сообщение с. Роща осуществляется по автодороге территориального значения, соединяющей ряд населенных пунктов Шалинского административного округа (Шамары, Шаля, Сылва) с городом Первоуральск. На улично-дорожную сеть села выходят автодороги </w:t>
      </w:r>
      <w:r w:rsidR="00F756DA">
        <w:rPr>
          <w:rFonts w:eastAsia="Calibri"/>
        </w:rPr>
        <w:t xml:space="preserve">регионального и </w:t>
      </w:r>
      <w:r w:rsidRPr="004962A0">
        <w:rPr>
          <w:rFonts w:eastAsia="Calibri"/>
        </w:rPr>
        <w:t>местного значения в направлении д. Павлы, д. Климино и с. Платоново</w:t>
      </w:r>
      <w:r w:rsidR="00F756DA">
        <w:rPr>
          <w:rFonts w:eastAsia="Calibri"/>
        </w:rPr>
        <w:t xml:space="preserve"> (табл. 2.9.1.)</w:t>
      </w:r>
      <w:r w:rsidRPr="004962A0">
        <w:rPr>
          <w:rFonts w:eastAsia="Calibri"/>
        </w:rPr>
        <w:t>. С населенным пунктом установлено автобусное сообщение. Расстояние до города Екатеринбург по сети автодорог области составляет 270 км.</w:t>
      </w:r>
    </w:p>
    <w:p w:rsidR="00F756DA" w:rsidRDefault="00F756DA" w:rsidP="00F756DA">
      <w:pPr>
        <w:ind w:firstLine="426"/>
        <w:jc w:val="center"/>
        <w:rPr>
          <w:rFonts w:eastAsia="Calibri"/>
        </w:rPr>
      </w:pPr>
      <w:r>
        <w:rPr>
          <w:rFonts w:eastAsia="Calibri"/>
        </w:rPr>
        <w:t>Перечень автомобильных дорог</w:t>
      </w:r>
    </w:p>
    <w:p w:rsidR="00F756DA" w:rsidRDefault="00F756DA" w:rsidP="00F756DA">
      <w:pPr>
        <w:ind w:firstLine="426"/>
        <w:jc w:val="right"/>
        <w:rPr>
          <w:rFonts w:eastAsia="Calibri"/>
        </w:rPr>
      </w:pPr>
      <w:r>
        <w:rPr>
          <w:rFonts w:eastAsia="Calibri"/>
        </w:rPr>
        <w:t>Таблица 2.9.1.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7"/>
      </w:tblGrid>
      <w:tr w:rsidR="00D93C82" w:rsidTr="00D93C82">
        <w:tc>
          <w:tcPr>
            <w:tcW w:w="3237" w:type="dxa"/>
          </w:tcPr>
          <w:p w:rsidR="00D93C82" w:rsidRDefault="00D93C82" w:rsidP="00C517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Направление</w:t>
            </w:r>
          </w:p>
        </w:tc>
        <w:tc>
          <w:tcPr>
            <w:tcW w:w="3237" w:type="dxa"/>
          </w:tcPr>
          <w:p w:rsidR="00D93C82" w:rsidRDefault="00D93C82" w:rsidP="00C517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Значение</w:t>
            </w:r>
          </w:p>
        </w:tc>
        <w:tc>
          <w:tcPr>
            <w:tcW w:w="3237" w:type="dxa"/>
          </w:tcPr>
          <w:p w:rsidR="00D93C82" w:rsidRDefault="00D93C82" w:rsidP="00C517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Протяженность, км</w:t>
            </w:r>
          </w:p>
        </w:tc>
      </w:tr>
      <w:tr w:rsidR="00D93C82" w:rsidTr="00D93C82"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t>п. Шамары - с. Роща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региональная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35,623</w:t>
            </w:r>
          </w:p>
        </w:tc>
      </w:tr>
      <w:tr w:rsidR="00D93C82" w:rsidTr="00D93C82"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с. Роща – д. Лом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региональная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12,055</w:t>
            </w:r>
          </w:p>
        </w:tc>
      </w:tr>
      <w:tr w:rsidR="00D93C82" w:rsidTr="00D93C82"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с. Роща – д. Павлы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региональная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5,825</w:t>
            </w:r>
          </w:p>
        </w:tc>
      </w:tr>
      <w:tr w:rsidR="00D93C82" w:rsidTr="00D93C82"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 w:rsidRPr="00D93C82">
              <w:rPr>
                <w:rFonts w:eastAsia="Calibri"/>
              </w:rPr>
              <w:t>с. Роща - д. Кедровка - д.</w:t>
            </w:r>
            <w:r>
              <w:rPr>
                <w:rFonts w:eastAsia="Calibri"/>
              </w:rPr>
              <w:t xml:space="preserve"> </w:t>
            </w:r>
            <w:r w:rsidRPr="00D93C82">
              <w:rPr>
                <w:rFonts w:eastAsia="Calibri"/>
              </w:rPr>
              <w:t>Тепляки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региональная</w:t>
            </w:r>
          </w:p>
        </w:tc>
        <w:tc>
          <w:tcPr>
            <w:tcW w:w="3237" w:type="dxa"/>
          </w:tcPr>
          <w:p w:rsidR="00D93C82" w:rsidRDefault="00D93C82" w:rsidP="00D93C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18,000</w:t>
            </w:r>
          </w:p>
        </w:tc>
      </w:tr>
    </w:tbl>
    <w:p w:rsidR="00F756DA" w:rsidRPr="004962A0" w:rsidRDefault="00F756DA" w:rsidP="00C517B7">
      <w:pPr>
        <w:ind w:firstLine="426"/>
        <w:jc w:val="both"/>
        <w:rPr>
          <w:rFonts w:eastAsia="Calibri"/>
        </w:rPr>
      </w:pP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Ближайшая железнодорожная станция находится на территории п. Шамары, расстояние по сети автодорог составляет 55 км. Станция расположена на электрифицированной магистрали Чепца – Называевская, связывающая города Екатеринбург и Пермь.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Селитебная зона села представлена в основном индивидуальной жилой застройкой, разделенной реками Малая Урма и Сылва. Транспортная связь через реку Малая Урма осуществляется по автомобильному мосту, через реку Сылва отсутствует.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Производственные и коммунально-складские территории расположены в центральной и северной части с. Роща. Транспортное обслуживание данных территорий производится по дорогам поселкового значения с дальнейшим их выходом на внешнюю автодорогу, соединяющую населенные пункты д. Лом и п. Шамары.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Основу улично-дорожной сети составляют ул. Советская, ул. Октябрьская, ул. Первомайская, которые обеспечивают выход на автодорогу основного территориального значения, связывают разделенные рекой части села, обеспечивают выход к общественному центру, пропускают транзитные транспортные потоки в направлении д. Павлы и д. Климино.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Все имеющиеся пересечения улично-дорожной сети являются нерегулируемыми.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Улично-дорожная сеть села характеризуется низкой степенью благоустройства: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отсутствие капитального покрытия проезжих частей и их четкой трассировки по территории села;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отсутствие тротуаров для движения пешеходов;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отсутствие освещения улиц;</w:t>
      </w:r>
    </w:p>
    <w:p w:rsidR="00C517B7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отсутствие средств организации движения транспорта и пешеходов (дорожные знаки и разметка).</w:t>
      </w:r>
    </w:p>
    <w:p w:rsidR="00755C1E" w:rsidRPr="004962A0" w:rsidRDefault="00755C1E" w:rsidP="00755C1E">
      <w:pPr>
        <w:ind w:firstLine="426"/>
        <w:jc w:val="both"/>
      </w:pPr>
      <w:r>
        <w:t>Объекты транспортной инфраструктуры села: автозаправочная станция в северной части и автобусная остановка в центре села на пересечении улиц Первомайская и Полевая.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Проектные предложения направлены на исправление сложившихся недостатков уличной сети, ее дальнейшее развитие и повышение уровня благоустройства с. Роща в целом.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Генеральным планом предусмотрено разделение улиц по категориям, в зависимости от их назначения в организации транспортных связей населенного пункта. Принятая дифференциация определяет характеристики поперечных профилей улиц (ширина </w:t>
      </w:r>
      <w:r w:rsidRPr="004962A0">
        <w:rPr>
          <w:rFonts w:eastAsia="Calibri"/>
        </w:rPr>
        <w:lastRenderedPageBreak/>
        <w:t>проезжей части, тротуаров, газонов), предельные плановые и вертикальные нормативные значения положения улиц (минимальные и максимальные радиусы поворота, уклоны продольного профиля проезжих частей) в соответствии с действующими нормами СНиП 2.07.01-89* и СНиП 2.05.02-85.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Улично-дорожная сеть включает главные, основные и второстепенные улицы, а также поселковые автодороги. Главные улицы – ул. Советская, ул. Октябрьская, ул. Первомайская – согласно проектным решениям сохраняют свое назначение в организации транспортных связей села. Основные улицы осуществляют связь жилых территорий с главными улицами и поселковыми автодорогами. По второстепенным улицам осуществляются внутриквартальные передвижения с выходом на основные улицы населенного пункта. Поселковые автодороги обслуживают передвижения хозяйственного назначения.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Генеральным планом с. Роща предусмотрено: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увеличение протяженности улично-дорожной сети за счет строительства улиц основного и второстепенного значений для транспортного обслуживания проектируемых участков жилой застройки;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реконструкция проезжих частей улиц, устройство капитальных покрытий, организация тротуаров, освещения, установка дорожных знаков, нанесение разметки в соответствии с установленной категорией;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строительство улицы основного значения и автомобильного моста через р. Сылва на продолжении данной улицы, для создания устойчивой транспортной связи существующей территорией села с проектируемыми участками жилой застройки и автодорогой поселкового значения;</w:t>
      </w:r>
    </w:p>
    <w:p w:rsidR="00C517B7" w:rsidRPr="004962A0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организация парковочных площадок легковых автомобилей возле производственных и коммунально-складских территорий;</w:t>
      </w:r>
    </w:p>
    <w:p w:rsidR="00C517B7" w:rsidRDefault="00C517B7" w:rsidP="00C517B7">
      <w:pPr>
        <w:pStyle w:val="ad"/>
        <w:numPr>
          <w:ilvl w:val="0"/>
          <w:numId w:val="5"/>
        </w:numPr>
        <w:ind w:left="851" w:hanging="425"/>
        <w:jc w:val="both"/>
      </w:pPr>
      <w:r w:rsidRPr="004962A0">
        <w:t>организация движения грузового транспорта с минимальным пробегом по селитебной зоне с использованием дорог поселкового значения.</w:t>
      </w:r>
    </w:p>
    <w:p w:rsidR="001500EB" w:rsidRDefault="001500EB">
      <w:pPr>
        <w:rPr>
          <w:rFonts w:eastAsia="Calibri"/>
        </w:rPr>
      </w:pPr>
    </w:p>
    <w:p w:rsidR="00CD1F7E" w:rsidRDefault="00CD1F7E">
      <w:pPr>
        <w:rPr>
          <w:rFonts w:eastAsia="Calibri"/>
        </w:rPr>
      </w:pPr>
      <w:r>
        <w:rPr>
          <w:rFonts w:eastAsia="Calibri"/>
        </w:rPr>
        <w:br w:type="page"/>
      </w:r>
    </w:p>
    <w:p w:rsidR="00C517B7" w:rsidRPr="004962A0" w:rsidRDefault="005A52ED" w:rsidP="00C517B7">
      <w:pPr>
        <w:ind w:firstLine="426"/>
        <w:jc w:val="right"/>
        <w:rPr>
          <w:rFonts w:eastAsia="Calibri"/>
        </w:rPr>
      </w:pPr>
      <w:r>
        <w:rPr>
          <w:rFonts w:eastAsia="Calibri"/>
        </w:rPr>
        <w:lastRenderedPageBreak/>
        <w:t>Таблица 2</w:t>
      </w:r>
      <w:r w:rsidR="00C517B7" w:rsidRPr="004962A0">
        <w:rPr>
          <w:rFonts w:eastAsia="Calibri"/>
        </w:rPr>
        <w:t>.9.</w:t>
      </w:r>
      <w:r w:rsidR="00F756DA">
        <w:rPr>
          <w:rFonts w:eastAsia="Calibri"/>
        </w:rPr>
        <w:t>2</w:t>
      </w:r>
      <w:r w:rsidR="00C517B7" w:rsidRPr="004962A0">
        <w:rPr>
          <w:rFonts w:eastAsia="Calibri"/>
        </w:rPr>
        <w:t>.</w:t>
      </w:r>
    </w:p>
    <w:p w:rsidR="00C517B7" w:rsidRPr="004962A0" w:rsidRDefault="00C517B7" w:rsidP="00C517B7">
      <w:pPr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 xml:space="preserve">Развитие </w:t>
      </w:r>
      <w:r w:rsidRPr="004962A0">
        <w:rPr>
          <w:u w:val="single"/>
        </w:rPr>
        <w:t>улично-дорожной сети.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</w:p>
    <w:tbl>
      <w:tblPr>
        <w:tblW w:w="935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701"/>
        <w:gridCol w:w="1701"/>
      </w:tblGrid>
      <w:tr w:rsidR="00C517B7" w:rsidRPr="004962A0" w:rsidTr="00D93C82">
        <w:trPr>
          <w:trHeight w:val="624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Исходный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2011 год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Расчетный срок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2031 год</w:t>
            </w:r>
          </w:p>
        </w:tc>
      </w:tr>
      <w:tr w:rsidR="00C517B7" w:rsidRPr="004962A0" w:rsidTr="00D93C82">
        <w:trPr>
          <w:trHeight w:val="340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Улицы/дороги с некапитальным покрытием, км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10,3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</w:t>
            </w:r>
          </w:p>
        </w:tc>
      </w:tr>
      <w:tr w:rsidR="00C517B7" w:rsidRPr="004962A0" w:rsidTr="00D93C82">
        <w:trPr>
          <w:trHeight w:val="1757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Протяженность улиц и дорог, всего, км</w:t>
            </w:r>
          </w:p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 том числе:</w:t>
            </w:r>
          </w:p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- главные улицы, км</w:t>
            </w:r>
          </w:p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- основные улицы, км</w:t>
            </w:r>
          </w:p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- второстепенные улицы, км</w:t>
            </w:r>
          </w:p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- поселковые автодороги, км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13,6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3,3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2,6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4,9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2,8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17,9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3,3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3,2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8,6</w:t>
            </w:r>
          </w:p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2,8</w:t>
            </w:r>
          </w:p>
        </w:tc>
      </w:tr>
      <w:tr w:rsidR="00C517B7" w:rsidRPr="004962A0" w:rsidTr="00D93C82">
        <w:trPr>
          <w:trHeight w:val="340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rPr>
                <w:rFonts w:eastAsia="Calibri"/>
                <w:vertAlign w:val="superscript"/>
              </w:rPr>
            </w:pPr>
            <w:r w:rsidRPr="004962A0">
              <w:rPr>
                <w:rFonts w:eastAsia="Calibri"/>
              </w:rPr>
              <w:t>Плотность улично-дорожной сети, км/км</w:t>
            </w:r>
            <w:r w:rsidRPr="004962A0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2,4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3,1</w:t>
            </w:r>
          </w:p>
        </w:tc>
      </w:tr>
      <w:tr w:rsidR="00C517B7" w:rsidRPr="004962A0" w:rsidTr="00D93C82">
        <w:trPr>
          <w:trHeight w:val="340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Пешеходные мосты, объектов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</w:t>
            </w:r>
          </w:p>
        </w:tc>
      </w:tr>
      <w:tr w:rsidR="00C517B7" w:rsidRPr="004962A0" w:rsidTr="00D93C82">
        <w:trPr>
          <w:trHeight w:val="624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Автомобильные мосты с организацией движения пешеходов, объектов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</w:t>
            </w:r>
          </w:p>
        </w:tc>
        <w:tc>
          <w:tcPr>
            <w:tcW w:w="1701" w:type="dxa"/>
            <w:vAlign w:val="center"/>
          </w:tcPr>
          <w:p w:rsidR="00C517B7" w:rsidRPr="004962A0" w:rsidRDefault="00755C1E" w:rsidP="00C517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C517B7" w:rsidRPr="004962A0" w:rsidTr="00D93C82">
        <w:trPr>
          <w:trHeight w:val="340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Автозаправочные станции, объектов</w:t>
            </w:r>
          </w:p>
        </w:tc>
        <w:tc>
          <w:tcPr>
            <w:tcW w:w="1701" w:type="dxa"/>
            <w:vAlign w:val="center"/>
          </w:tcPr>
          <w:p w:rsidR="00C517B7" w:rsidRPr="004962A0" w:rsidRDefault="00755C1E" w:rsidP="00C517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701" w:type="dxa"/>
            <w:vAlign w:val="center"/>
          </w:tcPr>
          <w:p w:rsidR="00C517B7" w:rsidRPr="004962A0" w:rsidRDefault="00755C1E" w:rsidP="00C517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C517B7" w:rsidRPr="004962A0" w:rsidTr="00D93C82">
        <w:trPr>
          <w:trHeight w:val="340"/>
          <w:jc w:val="right"/>
        </w:trPr>
        <w:tc>
          <w:tcPr>
            <w:tcW w:w="5954" w:type="dxa"/>
            <w:vAlign w:val="center"/>
          </w:tcPr>
          <w:p w:rsidR="00C517B7" w:rsidRPr="004962A0" w:rsidRDefault="00C517B7" w:rsidP="00C517B7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Станции технического обслуживания, объектов</w:t>
            </w:r>
          </w:p>
        </w:tc>
        <w:tc>
          <w:tcPr>
            <w:tcW w:w="1701" w:type="dxa"/>
            <w:vAlign w:val="center"/>
          </w:tcPr>
          <w:p w:rsidR="00C517B7" w:rsidRPr="004962A0" w:rsidRDefault="00C517B7" w:rsidP="00C517B7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</w:t>
            </w:r>
          </w:p>
        </w:tc>
        <w:tc>
          <w:tcPr>
            <w:tcW w:w="1701" w:type="dxa"/>
            <w:vAlign w:val="center"/>
          </w:tcPr>
          <w:p w:rsidR="00C517B7" w:rsidRPr="004962A0" w:rsidRDefault="0022508C" w:rsidP="00C517B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</w:tbl>
    <w:p w:rsidR="00C517B7" w:rsidRPr="004962A0" w:rsidRDefault="0022508C" w:rsidP="0022508C">
      <w:pPr>
        <w:ind w:firstLine="426"/>
        <w:jc w:val="center"/>
        <w:rPr>
          <w:rFonts w:eastAsia="Calibri"/>
        </w:rPr>
      </w:pPr>
      <w:r>
        <w:rPr>
          <w:rFonts w:cs="Tahoma"/>
          <w:noProof/>
          <w:sz w:val="22"/>
        </w:rPr>
        <w:drawing>
          <wp:inline distT="0" distB="0" distL="0" distR="0" wp14:anchorId="1AB2DE2C" wp14:editId="5B01F102">
            <wp:extent cx="3653981" cy="5570535"/>
            <wp:effectExtent l="0" t="0" r="0" b="0"/>
            <wp:docPr id="1" name="Рисунок 0" descr="категории ули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тегории улиц.jpg"/>
                    <pic:cNvPicPr/>
                  </pic:nvPicPr>
                  <pic:blipFill>
                    <a:blip r:embed="rId8" cstate="print"/>
                    <a:srcRect l="12507" t="4042" r="8017" b="7934"/>
                    <a:stretch>
                      <a:fillRect/>
                    </a:stretch>
                  </pic:blipFill>
                  <pic:spPr>
                    <a:xfrm>
                      <a:off x="0" y="0"/>
                      <a:ext cx="3687692" cy="562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A9E" w:rsidRDefault="009F7A9E" w:rsidP="00C517B7">
      <w:pPr>
        <w:spacing w:line="276" w:lineRule="auto"/>
        <w:jc w:val="center"/>
        <w:rPr>
          <w:rFonts w:cs="Tahoma"/>
          <w:sz w:val="22"/>
        </w:rPr>
      </w:pPr>
    </w:p>
    <w:p w:rsidR="00AA7B98" w:rsidRPr="00AB543F" w:rsidRDefault="00EB2146" w:rsidP="008D0A86">
      <w:pPr>
        <w:pStyle w:val="2"/>
        <w:spacing w:before="240" w:after="240" w:line="276" w:lineRule="auto"/>
      </w:pPr>
      <w:bookmarkStart w:id="25" w:name="_Toc79703210"/>
      <w:r w:rsidRPr="00AB543F">
        <w:t>2</w:t>
      </w:r>
      <w:r w:rsidR="00AA7B98" w:rsidRPr="00AB543F">
        <w:t>.10. Водоснабжение</w:t>
      </w:r>
      <w:bookmarkEnd w:id="25"/>
    </w:p>
    <w:p w:rsidR="00FE1830" w:rsidRDefault="00EB2146" w:rsidP="008D0A86">
      <w:pPr>
        <w:pStyle w:val="3"/>
        <w:spacing w:after="240" w:line="276" w:lineRule="auto"/>
      </w:pPr>
      <w:bookmarkStart w:id="26" w:name="_Toc79703211"/>
      <w:r w:rsidRPr="00AB543F">
        <w:t>2</w:t>
      </w:r>
      <w:r w:rsidR="00FE1830" w:rsidRPr="00AB543F">
        <w:t>.10.1. Общая часть</w:t>
      </w:r>
      <w:bookmarkEnd w:id="26"/>
    </w:p>
    <w:p w:rsidR="005E1F8E" w:rsidRPr="0088287A" w:rsidRDefault="005E1F8E" w:rsidP="005E1F8E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 xml:space="preserve">Раздел разработан на основании анализа исходных данных, представленных администрацией </w:t>
      </w:r>
      <w:r w:rsidR="00304A8C">
        <w:rPr>
          <w:rFonts w:ascii="Times New Roman" w:hAnsi="Times New Roman"/>
        </w:rPr>
        <w:t>с. Роща</w:t>
      </w:r>
      <w:r w:rsidRPr="0088287A">
        <w:rPr>
          <w:rFonts w:ascii="Times New Roman" w:hAnsi="Times New Roman"/>
        </w:rPr>
        <w:t>: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 xml:space="preserve">схема водоснабжения </w:t>
      </w:r>
      <w:r w:rsidR="00304A8C">
        <w:rPr>
          <w:rFonts w:ascii="Times New Roman" w:hAnsi="Times New Roman"/>
        </w:rPr>
        <w:t>с. Роща</w:t>
      </w:r>
      <w:r w:rsidRPr="0088287A">
        <w:rPr>
          <w:rFonts w:ascii="Times New Roman" w:hAnsi="Times New Roman"/>
        </w:rPr>
        <w:t>;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технические условия для разработки разделов «Водоснабжение и водоотведение», содержащие сведения о количестве и местоположении источников питьевой воды, объеме водопотребления, протяженности и состоянии трубопроводов и объектов системы водоснабжения;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топографическая съемка;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пожелания администрации по развитию системы водоснабжения села.</w:t>
      </w:r>
    </w:p>
    <w:p w:rsidR="005E1F8E" w:rsidRPr="0088287A" w:rsidRDefault="005E1F8E" w:rsidP="005E1F8E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Проектные решения приняты в соответствии с нормативными документами: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НГПСО 1-2009.66 «Нормативы градостроительного проектирования Свердловской области»;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СНиП 2.04.02-84 "Водоснабжение. Наружные сети";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СП 8.13130.2009 «Системы противопожарной защиты. Источники наружного водоснабжения. Требования пожарной безопасности».</w:t>
      </w:r>
    </w:p>
    <w:p w:rsidR="005E1F8E" w:rsidRPr="0088287A" w:rsidRDefault="005E1F8E" w:rsidP="001550C1">
      <w:pPr>
        <w:pStyle w:val="a4"/>
        <w:numPr>
          <w:ilvl w:val="0"/>
          <w:numId w:val="2"/>
        </w:numPr>
        <w:tabs>
          <w:tab w:val="clear" w:pos="1287"/>
          <w:tab w:val="num" w:pos="1440"/>
        </w:tabs>
        <w:spacing w:line="276" w:lineRule="auto"/>
        <w:ind w:left="1440"/>
        <w:jc w:val="both"/>
        <w:rPr>
          <w:rFonts w:ascii="Times New Roman" w:hAnsi="Times New Roman"/>
        </w:rPr>
      </w:pPr>
      <w:r w:rsidRPr="0088287A">
        <w:rPr>
          <w:rFonts w:ascii="Times New Roman" w:hAnsi="Times New Roman"/>
        </w:rPr>
        <w:t>СП 10.13130.2009 «Внутренний противопожарный водопровод»</w:t>
      </w:r>
    </w:p>
    <w:p w:rsidR="00FE1830" w:rsidRPr="00AB543F" w:rsidRDefault="00EB2146" w:rsidP="008D0A86">
      <w:pPr>
        <w:pStyle w:val="3"/>
        <w:spacing w:before="240" w:after="240" w:line="276" w:lineRule="auto"/>
      </w:pPr>
      <w:bookmarkStart w:id="27" w:name="_Toc79703212"/>
      <w:r w:rsidRPr="00AB543F">
        <w:t>2</w:t>
      </w:r>
      <w:r w:rsidR="00FE1830" w:rsidRPr="00AB543F">
        <w:t>.10.2. Существующее положение</w:t>
      </w:r>
      <w:bookmarkEnd w:id="27"/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В настоящее время в с. Роща имеется централизованное водоснабжение от подземных источников с вводом водопровода в часть жилых и общественных зданий.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Система водоснабжения сложилась в соответствии с застройкой, сформировавшейся вследствие особенностей рельефа.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Территория с. Роща имеет ярко выраженное деление на 3 обособленные района застройки. Водоснабжение осуществляется от подземных источников, при этом каждый из районов застройки имеет независимую систему водоснабжения от собственной скважины:</w:t>
      </w:r>
    </w:p>
    <w:p w:rsidR="00C517B7" w:rsidRPr="004962A0" w:rsidRDefault="00C517B7" w:rsidP="00671F62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северная часть – от скважины, расположенной приблизительно в 1 км севернее жилой застройки;</w:t>
      </w:r>
    </w:p>
    <w:p w:rsidR="00C517B7" w:rsidRDefault="00C517B7" w:rsidP="00671F62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центральная часть – от скважины, расположенной к северо-востоку от жилой застройки примерно в 0,5 км. От водопровода, проложенного от этой скважины до жилой застройки, происходит попутный отбор воды на водоснабжение молочно-товарной фермы с расходом 300 м</w:t>
      </w:r>
      <w:r w:rsidRPr="004962A0">
        <w:rPr>
          <w:vertAlign w:val="superscript"/>
        </w:rPr>
        <w:t>3</w:t>
      </w:r>
      <w:r w:rsidRPr="004962A0">
        <w:t>/мес., что вызывает перебои в подаче воды населению этой части села;</w:t>
      </w:r>
    </w:p>
    <w:p w:rsidR="00C517B7" w:rsidRDefault="00C517B7" w:rsidP="00F97EA3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 w:rsidRPr="004962A0">
        <w:t>западная часть (изолированная от остальной территории р. Малая Урма) – от расположенной в этом районе</w:t>
      </w:r>
      <w:r w:rsidR="00AD06F8">
        <w:t xml:space="preserve"> собственной небольшой скважины;</w:t>
      </w:r>
    </w:p>
    <w:p w:rsidR="00AD06F8" w:rsidRDefault="00AD06F8" w:rsidP="00F97EA3">
      <w:pPr>
        <w:pStyle w:val="ad"/>
        <w:numPr>
          <w:ilvl w:val="0"/>
          <w:numId w:val="5"/>
        </w:numPr>
        <w:spacing w:line="276" w:lineRule="auto"/>
        <w:ind w:left="851" w:firstLine="851"/>
        <w:jc w:val="both"/>
      </w:pPr>
      <w:r>
        <w:t>в юго-восточной части села расположена скважина для водоснабжения прилегающей жилой застройки. От данной скважины запланировано водоснабжение проектируемого пожарного водоема.</w:t>
      </w:r>
    </w:p>
    <w:p w:rsidR="001563CF" w:rsidRPr="004962A0" w:rsidRDefault="001563CF" w:rsidP="001563CF">
      <w:pPr>
        <w:spacing w:line="276" w:lineRule="auto"/>
        <w:ind w:firstLine="851"/>
        <w:jc w:val="both"/>
      </w:pPr>
      <w:r>
        <w:t xml:space="preserve">Проектом предусмотрено размещение скважины в проектируемом районе коттеджной застройки для снабжения прилегающей застройки и центра села по </w:t>
      </w:r>
      <w:r>
        <w:lastRenderedPageBreak/>
        <w:t xml:space="preserve">проектируемому водоводу. Скважина будет расположена вблизи восточного выезда из села Роща. 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Скважины северной и центральной части находятся в значительном удалении друг от друга и разделены ручьем. В этих двух скважинах установлены погружные насосы ЭВЦ с подачей порядка 6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/час. Марка насоса, установленного в скважине западной части села, не указана. Остальные данные по существующим источникам водоснабжения (паспорта скважин, глубина, дебит, наличие санитарно-защитных зон, качество воды) не предоставлены.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Общая подача воды в целом составляет 1670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/мес. (55,7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/сут.), из них 300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/мес. (10,0 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/сут.) – на нужды местной промышленности (молочно-товарная ферма).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Сети водопровода тупиковые, привязаны к каждому из источников водоснабжения. Сети представлены магистральными трубопроводами диаметром, предположительно 75 мм. Материал трубопроводов – сталь, прокладка подземная.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Со слов представителя ЖКХ трубопроводы имеют высокую степень износа. В 2011 г. водопровод по ул. Первомайская переложен с заменой стальных труб на трубы из полимерных материалов.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В существующую систему водоснабжения населенного пункта входят накопительные емкости объемом порядка 20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 xml:space="preserve"> каждая, расположенные вблизи скважин, осуществляющих водоснабжение северной и центральной частей жилой застройки.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Водонапорные башни и водоразборные колонки в системе водоснабжения отсутствуют.</w:t>
      </w:r>
    </w:p>
    <w:p w:rsidR="00C517B7" w:rsidRPr="004962A0" w:rsidRDefault="00C517B7" w:rsidP="00671F62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Наружное пожаротушение в с. Роща не решено.</w:t>
      </w:r>
    </w:p>
    <w:p w:rsidR="00C517B7" w:rsidRPr="004962A0" w:rsidRDefault="00C517B7" w:rsidP="00C517B7">
      <w:pPr>
        <w:ind w:firstLine="426"/>
        <w:jc w:val="both"/>
        <w:rPr>
          <w:rFonts w:eastAsia="Calibri"/>
        </w:rPr>
      </w:pPr>
    </w:p>
    <w:p w:rsidR="00FE1830" w:rsidRPr="00AB543F" w:rsidRDefault="00EB2146" w:rsidP="0064481C">
      <w:pPr>
        <w:pStyle w:val="3"/>
        <w:spacing w:before="240" w:after="240" w:line="276" w:lineRule="auto"/>
      </w:pPr>
      <w:bookmarkStart w:id="28" w:name="_Toc79703213"/>
      <w:r w:rsidRPr="00AB543F">
        <w:t>2</w:t>
      </w:r>
      <w:r w:rsidR="00FE1830" w:rsidRPr="00AB543F">
        <w:t>.10.3. Нормы водопотребления и расчетные расходы воды</w:t>
      </w:r>
      <w:bookmarkEnd w:id="28"/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 xml:space="preserve">Расчет водопотребления выполнен по районам жилой застройки, включая проектируемую </w:t>
      </w:r>
      <w:r w:rsidR="00AD06F8">
        <w:rPr>
          <w:rFonts w:eastAsia="Calibri"/>
        </w:rPr>
        <w:t>восточную</w:t>
      </w:r>
      <w:r w:rsidRPr="004962A0">
        <w:rPr>
          <w:rFonts w:eastAsia="Calibri"/>
        </w:rPr>
        <w:t xml:space="preserve"> часть села, по укрупненным нормам в соответствии со СНиП 2.04.02-84* «Водоснабжение. Наружные сети и сооружения». Данные расчеты сведены в таблицу </w:t>
      </w:r>
      <w:r w:rsidR="005A52ED">
        <w:rPr>
          <w:rFonts w:eastAsia="Calibri"/>
        </w:rPr>
        <w:t>2</w:t>
      </w:r>
      <w:r w:rsidRPr="004962A0">
        <w:rPr>
          <w:rFonts w:eastAsia="Calibri"/>
        </w:rPr>
        <w:t>.10.</w:t>
      </w:r>
      <w:r w:rsidR="005A52ED">
        <w:rPr>
          <w:rFonts w:eastAsia="Calibri"/>
        </w:rPr>
        <w:t>3.</w:t>
      </w:r>
      <w:r w:rsidRPr="004962A0">
        <w:rPr>
          <w:rFonts w:eastAsia="Calibri"/>
        </w:rPr>
        <w:t>1.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>Норма водопотребления для населения на расчетный срок принята 160 л/сут. на человека в соответствии с п. 235 главы 45 и приложению №13 НГПСО-1-2009.66. Предусматривается перевод всей застройки (как существующей, так и проектируемой) на централизованное водоснабжение с установкой местных водонагревателей.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>Коэффициент суточной неравномерности водопотребления, учитывающий степень благоустройства зданий, изменения водопотребления по сезонам года и дням недели, принят равным 1,2 (п. 2.2 СНиП 2.04.02-84*).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 xml:space="preserve">Согласно прим. 2 табл. 1 СНиП 2.04.02-84*, удельное водопотребление включает расходы воды на хозяйственно-питьевые и бытовые нужды в общественных зданиях. 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>Количество воды на неучтенные расходы принято дополнительно в размере 10% от суммарного расхода на хозяйственно-питьевые нужды (СНиП 2.04.02-84*, табл. 1, прим. 4).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>Расход воды на молочно-товарную ферму принят по представленному водопотреблению в настоящее время. На следующем этапе проектирования он должен быть уточнен на основе технологических данных.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>Дополнительно принят расход для проектируем</w:t>
      </w:r>
      <w:r w:rsidR="00AD06F8">
        <w:rPr>
          <w:rFonts w:eastAsia="Calibri"/>
        </w:rPr>
        <w:t>ой</w:t>
      </w:r>
      <w:r w:rsidRPr="004962A0">
        <w:rPr>
          <w:rFonts w:eastAsia="Calibri"/>
        </w:rPr>
        <w:t xml:space="preserve"> базы отдыха на 50 мест</w:t>
      </w:r>
      <w:r w:rsidR="008164C8">
        <w:rPr>
          <w:rFonts w:eastAsia="Calibri"/>
        </w:rPr>
        <w:t xml:space="preserve"> и пожарной станции</w:t>
      </w:r>
      <w:r w:rsidRPr="004962A0">
        <w:rPr>
          <w:rFonts w:eastAsia="Calibri"/>
        </w:rPr>
        <w:t>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lastRenderedPageBreak/>
        <w:t>Расход воды на наружное пожаротушение и количество одновременных пожаров принимается в зависимости от числа жителей, этажности застройки и объема зданий по таблицам 5 и 6 СНиП 2.04.02-84* и табл. 1,2 СП 8.3130-2009.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>Предварительно для общественных зданий объемом свыше 5000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 xml:space="preserve"> и с количеством этажей до двух расход воды на один пожар составляет 15 л/сек. Расчетное количество пожаров – 1. Расход воды на внутреннее пожаротушение составит 2,5 л/сек. Общий расход на пожаротушение составит 17,5 л/сек. (189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/сут.) из расчета тушения пожара в течение 3 часов.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  <w:r w:rsidRPr="004962A0">
        <w:rPr>
          <w:rFonts w:eastAsia="Calibri"/>
        </w:rPr>
        <w:t>При рабочем проектировании расходы на пожаротушение должны быть уточнены.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</w:p>
    <w:p w:rsidR="00C517B7" w:rsidRPr="004962A0" w:rsidRDefault="00C517B7" w:rsidP="00671F62">
      <w:pPr>
        <w:spacing w:line="276" w:lineRule="auto"/>
        <w:ind w:firstLine="737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 w:rsidR="00671F62">
        <w:rPr>
          <w:rFonts w:eastAsia="Calibri"/>
        </w:rPr>
        <w:t>2</w:t>
      </w:r>
      <w:r w:rsidRPr="004962A0">
        <w:rPr>
          <w:rFonts w:eastAsia="Calibri"/>
        </w:rPr>
        <w:t>.10.</w:t>
      </w:r>
      <w:r w:rsidR="00671F62">
        <w:rPr>
          <w:rFonts w:eastAsia="Calibri"/>
        </w:rPr>
        <w:t>3.</w:t>
      </w:r>
      <w:r w:rsidRPr="004962A0">
        <w:rPr>
          <w:rFonts w:eastAsia="Calibri"/>
        </w:rPr>
        <w:t>1.</w:t>
      </w:r>
    </w:p>
    <w:p w:rsidR="00C517B7" w:rsidRPr="004962A0" w:rsidRDefault="00C517B7" w:rsidP="00671F62">
      <w:pPr>
        <w:spacing w:line="276" w:lineRule="auto"/>
        <w:ind w:firstLine="737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Расчетные расходы воды.</w:t>
      </w:r>
    </w:p>
    <w:p w:rsidR="00C517B7" w:rsidRPr="004962A0" w:rsidRDefault="00C517B7" w:rsidP="00671F62">
      <w:pPr>
        <w:spacing w:line="276" w:lineRule="auto"/>
        <w:ind w:firstLine="737"/>
        <w:jc w:val="both"/>
        <w:rPr>
          <w:rFonts w:eastAsia="Calibri"/>
        </w:rPr>
      </w:pP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943"/>
        <w:gridCol w:w="1134"/>
        <w:gridCol w:w="1701"/>
        <w:gridCol w:w="3543"/>
      </w:tblGrid>
      <w:tr w:rsidR="00C517B7" w:rsidRPr="001500EB" w:rsidTr="001500EB">
        <w:trPr>
          <w:trHeight w:val="907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Наименование потребителей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Проект. кол-во жителей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Нормы расхода воды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Исходный 2011 год</w:t>
            </w:r>
          </w:p>
        </w:tc>
        <w:tc>
          <w:tcPr>
            <w:tcW w:w="3543" w:type="dxa"/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Расчетный срок 2031 год</w:t>
            </w:r>
          </w:p>
        </w:tc>
      </w:tr>
      <w:tr w:rsidR="00C517B7" w:rsidRPr="001500EB" w:rsidTr="001500EB">
        <w:trPr>
          <w:trHeight w:val="397"/>
        </w:trPr>
        <w:tc>
          <w:tcPr>
            <w:tcW w:w="9588" w:type="dxa"/>
            <w:gridSpan w:val="5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Северная и центральная части</w:t>
            </w:r>
          </w:p>
        </w:tc>
      </w:tr>
      <w:tr w:rsidR="00C517B7" w:rsidRPr="001500EB" w:rsidTr="001500EB">
        <w:trPr>
          <w:trHeight w:val="624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Население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520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160 л/сут. на чел.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1370,0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/мес.</w:t>
            </w:r>
          </w:p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(45,7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/сут.)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Среднесуточный – 91,5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Макс. суточный – 109,8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</w:tc>
      </w:tr>
      <w:tr w:rsidR="00C517B7" w:rsidRPr="001500EB" w:rsidTr="001500EB">
        <w:trPr>
          <w:trHeight w:val="624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Молочно-товарная ферма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300,0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/мес.</w:t>
            </w:r>
          </w:p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(10,0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/сут.)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Среднесуточный – 10,0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</w:tc>
      </w:tr>
      <w:tr w:rsidR="00C517B7" w:rsidRPr="001500EB" w:rsidTr="001500EB">
        <w:trPr>
          <w:trHeight w:val="340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right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ВСЕГО: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33288D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Среднесуточный – 10</w:t>
            </w:r>
            <w:r w:rsidR="0033288D" w:rsidRPr="001500EB">
              <w:rPr>
                <w:rFonts w:eastAsia="Calibri"/>
                <w:b/>
              </w:rPr>
              <w:t>1,</w:t>
            </w:r>
            <w:r w:rsidRPr="001500EB">
              <w:rPr>
                <w:rFonts w:eastAsia="Calibri"/>
                <w:b/>
              </w:rPr>
              <w:t>5 м</w:t>
            </w:r>
            <w:r w:rsidRPr="001500EB">
              <w:rPr>
                <w:rFonts w:eastAsia="Calibri"/>
                <w:b/>
                <w:vertAlign w:val="superscript"/>
              </w:rPr>
              <w:t>3</w:t>
            </w:r>
            <w:r w:rsidRPr="001500EB">
              <w:rPr>
                <w:rFonts w:eastAsia="Calibri"/>
                <w:b/>
              </w:rPr>
              <w:t>/сут.</w:t>
            </w:r>
          </w:p>
        </w:tc>
      </w:tr>
      <w:tr w:rsidR="00C517B7" w:rsidRPr="001500EB" w:rsidTr="001500EB">
        <w:trPr>
          <w:trHeight w:val="624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Наружное и внутр. пожаротушение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17,5 л/сек. (189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/сут.)</w:t>
            </w:r>
          </w:p>
        </w:tc>
      </w:tr>
      <w:tr w:rsidR="00C517B7" w:rsidRPr="001500EB" w:rsidTr="001500EB">
        <w:trPr>
          <w:trHeight w:val="397"/>
        </w:trPr>
        <w:tc>
          <w:tcPr>
            <w:tcW w:w="9588" w:type="dxa"/>
            <w:gridSpan w:val="5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Южная (проектируемая) часть</w:t>
            </w:r>
          </w:p>
        </w:tc>
      </w:tr>
      <w:tr w:rsidR="00C517B7" w:rsidRPr="001500EB" w:rsidTr="001500EB">
        <w:trPr>
          <w:trHeight w:val="238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Население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310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160 л/сут. на чел.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Среднесуточный – 54,6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Макс. суточный – 65,5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</w:tc>
      </w:tr>
      <w:tr w:rsidR="00C517B7" w:rsidRPr="001500EB" w:rsidTr="001500EB">
        <w:trPr>
          <w:trHeight w:val="340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right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ВСЕГО: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33288D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 xml:space="preserve">Среднесуточный – </w:t>
            </w:r>
            <w:r w:rsidR="0033288D" w:rsidRPr="001500EB">
              <w:rPr>
                <w:rFonts w:eastAsia="Calibri"/>
                <w:b/>
              </w:rPr>
              <w:t>54</w:t>
            </w:r>
            <w:r w:rsidRPr="001500EB">
              <w:rPr>
                <w:rFonts w:eastAsia="Calibri"/>
                <w:b/>
              </w:rPr>
              <w:t>,6 м</w:t>
            </w:r>
            <w:r w:rsidRPr="001500EB">
              <w:rPr>
                <w:rFonts w:eastAsia="Calibri"/>
                <w:b/>
                <w:vertAlign w:val="superscript"/>
              </w:rPr>
              <w:t>3</w:t>
            </w:r>
            <w:r w:rsidRPr="001500EB">
              <w:rPr>
                <w:rFonts w:eastAsia="Calibri"/>
                <w:b/>
              </w:rPr>
              <w:t>/сут.</w:t>
            </w:r>
          </w:p>
        </w:tc>
      </w:tr>
      <w:tr w:rsidR="00C517B7" w:rsidRPr="001500EB" w:rsidTr="001500EB">
        <w:trPr>
          <w:trHeight w:val="624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Наружное и внутр. пожаротушение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17,5 л/сек. (189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/сут.)</w:t>
            </w:r>
          </w:p>
        </w:tc>
      </w:tr>
      <w:tr w:rsidR="00C517B7" w:rsidRPr="001500EB" w:rsidTr="001500EB">
        <w:trPr>
          <w:trHeight w:val="397"/>
        </w:trPr>
        <w:tc>
          <w:tcPr>
            <w:tcW w:w="9588" w:type="dxa"/>
            <w:gridSpan w:val="5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Западная часть</w:t>
            </w:r>
          </w:p>
        </w:tc>
      </w:tr>
      <w:tr w:rsidR="00C517B7" w:rsidRPr="001500EB" w:rsidTr="001500EB">
        <w:trPr>
          <w:trHeight w:val="624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Население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50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160 л/сут. на чел.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Среднесуточный – 8,8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Макс. суточный – 10,6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</w:tc>
      </w:tr>
      <w:tr w:rsidR="0033288D" w:rsidRPr="001500EB" w:rsidTr="001500EB">
        <w:trPr>
          <w:trHeight w:val="238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33288D" w:rsidRPr="001500EB" w:rsidRDefault="0033288D" w:rsidP="001563CF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База отдыха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33288D" w:rsidRPr="001500EB" w:rsidRDefault="0033288D" w:rsidP="001563CF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50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3288D" w:rsidRPr="001500EB" w:rsidRDefault="0033288D" w:rsidP="001563CF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33288D" w:rsidRPr="001500EB" w:rsidRDefault="0033288D" w:rsidP="001563CF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33288D" w:rsidRPr="001500EB" w:rsidRDefault="0033288D" w:rsidP="001563CF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Среднесуточный – 8,0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</w:t>
            </w:r>
          </w:p>
        </w:tc>
      </w:tr>
      <w:tr w:rsidR="00C517B7" w:rsidRPr="001500EB" w:rsidTr="001500EB">
        <w:trPr>
          <w:trHeight w:val="340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right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ВСЕГО: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33288D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Среднесуточный – 16</w:t>
            </w:r>
            <w:r w:rsidR="00C517B7" w:rsidRPr="001500EB">
              <w:rPr>
                <w:rFonts w:eastAsia="Calibri"/>
                <w:b/>
              </w:rPr>
              <w:t>,8 м</w:t>
            </w:r>
            <w:r w:rsidR="00C517B7" w:rsidRPr="001500EB">
              <w:rPr>
                <w:rFonts w:eastAsia="Calibri"/>
                <w:b/>
                <w:vertAlign w:val="superscript"/>
              </w:rPr>
              <w:t>3</w:t>
            </w:r>
            <w:r w:rsidR="00C517B7" w:rsidRPr="001500EB">
              <w:rPr>
                <w:rFonts w:eastAsia="Calibri"/>
                <w:b/>
              </w:rPr>
              <w:t>/сут.</w:t>
            </w:r>
          </w:p>
        </w:tc>
      </w:tr>
      <w:tr w:rsidR="00C517B7" w:rsidRPr="001500EB" w:rsidTr="001500EB">
        <w:trPr>
          <w:trHeight w:val="624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rPr>
                <w:rFonts w:eastAsia="Calibri"/>
              </w:rPr>
            </w:pPr>
            <w:r w:rsidRPr="001500EB">
              <w:rPr>
                <w:rFonts w:eastAsia="Calibri"/>
              </w:rPr>
              <w:t>Наружное и внутр. пожаротушение</w:t>
            </w: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–</w:t>
            </w: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</w:rPr>
            </w:pPr>
            <w:r w:rsidRPr="001500EB">
              <w:rPr>
                <w:rFonts w:eastAsia="Calibri"/>
              </w:rPr>
              <w:t>17,5 л/сек. (189 м</w:t>
            </w:r>
            <w:r w:rsidRPr="001500EB">
              <w:rPr>
                <w:rFonts w:eastAsia="Calibri"/>
                <w:vertAlign w:val="superscript"/>
              </w:rPr>
              <w:t>3</w:t>
            </w:r>
            <w:r w:rsidRPr="001500EB">
              <w:rPr>
                <w:rFonts w:eastAsia="Calibri"/>
              </w:rPr>
              <w:t>/сут.)</w:t>
            </w:r>
          </w:p>
        </w:tc>
      </w:tr>
      <w:tr w:rsidR="00C517B7" w:rsidRPr="001500EB" w:rsidTr="001500EB">
        <w:trPr>
          <w:trHeight w:val="397"/>
        </w:trPr>
        <w:tc>
          <w:tcPr>
            <w:tcW w:w="2267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right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ИТОГО:</w:t>
            </w:r>
          </w:p>
        </w:tc>
        <w:tc>
          <w:tcPr>
            <w:tcW w:w="3778" w:type="dxa"/>
            <w:gridSpan w:val="3"/>
            <w:tcMar>
              <w:left w:w="57" w:type="dxa"/>
              <w:right w:w="57" w:type="dxa"/>
            </w:tcMar>
            <w:vAlign w:val="center"/>
          </w:tcPr>
          <w:p w:rsidR="00C517B7" w:rsidRPr="001500EB" w:rsidRDefault="00C517B7" w:rsidP="00C517B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3" w:type="dxa"/>
            <w:tcMar>
              <w:left w:w="57" w:type="dxa"/>
              <w:right w:w="57" w:type="dxa"/>
            </w:tcMar>
            <w:vAlign w:val="center"/>
          </w:tcPr>
          <w:p w:rsidR="00C517B7" w:rsidRPr="001500EB" w:rsidRDefault="0033288D" w:rsidP="00C517B7">
            <w:pPr>
              <w:jc w:val="center"/>
              <w:rPr>
                <w:rFonts w:eastAsia="Calibri"/>
                <w:b/>
              </w:rPr>
            </w:pPr>
            <w:r w:rsidRPr="001500EB">
              <w:rPr>
                <w:rFonts w:eastAsia="Calibri"/>
                <w:b/>
              </w:rPr>
              <w:t>Среднесуточный – 172</w:t>
            </w:r>
            <w:r w:rsidR="00C517B7" w:rsidRPr="001500EB">
              <w:rPr>
                <w:rFonts w:eastAsia="Calibri"/>
                <w:b/>
              </w:rPr>
              <w:t>,9 м</w:t>
            </w:r>
            <w:r w:rsidR="00C517B7" w:rsidRPr="001500EB">
              <w:rPr>
                <w:rFonts w:eastAsia="Calibri"/>
                <w:b/>
                <w:vertAlign w:val="superscript"/>
              </w:rPr>
              <w:t>3</w:t>
            </w:r>
            <w:r w:rsidR="00C517B7" w:rsidRPr="001500EB">
              <w:rPr>
                <w:rFonts w:eastAsia="Calibri"/>
                <w:b/>
              </w:rPr>
              <w:t>/сут.</w:t>
            </w:r>
          </w:p>
        </w:tc>
      </w:tr>
    </w:tbl>
    <w:p w:rsidR="00392BBC" w:rsidRPr="00AB543F" w:rsidRDefault="00392BBC" w:rsidP="00132E78">
      <w:pPr>
        <w:pStyle w:val="3"/>
        <w:spacing w:before="240" w:after="240" w:line="276" w:lineRule="auto"/>
      </w:pPr>
      <w:bookmarkStart w:id="29" w:name="_Toc79703214"/>
      <w:r w:rsidRPr="00AB543F">
        <w:t>2.10.4. Зоны санитарной охраны</w:t>
      </w:r>
      <w:bookmarkEnd w:id="29"/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 xml:space="preserve">В соответствии со СНиП 2.04.02-84* «Водоснабжение. Наружные сети и сооружения», СанПиН 2.1.4.1110-02 «Зоны санитарной охраны источников водоснабжения и водопроводов питьевого назначения» для источников водоснабжения, водопроводных </w:t>
      </w:r>
      <w:r w:rsidRPr="004962A0">
        <w:rPr>
          <w:rFonts w:eastAsia="Calibri"/>
        </w:rPr>
        <w:lastRenderedPageBreak/>
        <w:t>сооружений и водоводов должны организовываться зоны санитарной охраны для обеспечения их санитарно-эпидемиологической надежности.</w:t>
      </w:r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>Для подземных источников зона санитарной охраны состоит из трех поясов: первый пояс – зона строгого режима, второй и третий пояса – зоны ограничений.</w:t>
      </w:r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>Зона строгого режима устанавливается на расстоянии от 30 до 50 м от устья скважин в зависимости от защищенности водоносного горизонта. Границы зон санитарной охраны подземных источников устанавливаются при выполнении проекта артезианских скважин и будут уточняться при ревизии скважин и определения запасов подземных вод.</w:t>
      </w:r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>Территория зоны первого пояса должна быть спланирована для отвода поверхностного стока за ее пределы, озеленена, ограждена и обеспечена охраной.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сооружений.</w:t>
      </w:r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>Границы первого пояса зоны санитарной охраны водопроводных сооружений (водонапорные башни) совпадают с ограждением площадки сооружений и устанавливаются на расстоянии 30 метров от стен водопроводных сооружений.</w:t>
      </w:r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>На территории зоны второго пояса нельзя размещать кладбища, скотомогильники, поля фильтрации, животноводческие фермы, а также применять ядохимикаты, удобрения и загрязнять территорию промышленными отходами.</w:t>
      </w:r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>Ширина санитарно-защитной полосы водоводов, проходящих по незастроенной территории – не менее 10 м в сухих грунтах, не менее 50 м в мокрых грунтах; по застроенной территории – по согласованию с органами санитарно-эпидемиологической службы ширину санитарно-защитной полосы допускается уменьшать. В пределах этой полосы должны отсутствовать источники загрязнения почв и подземных вод.</w:t>
      </w:r>
    </w:p>
    <w:p w:rsidR="00671F62" w:rsidRPr="004962A0" w:rsidRDefault="00671F62" w:rsidP="00671F62">
      <w:pPr>
        <w:spacing w:line="276" w:lineRule="auto"/>
        <w:ind w:firstLine="680"/>
        <w:jc w:val="both"/>
        <w:rPr>
          <w:rFonts w:eastAsia="Calibri"/>
        </w:rPr>
      </w:pPr>
      <w:r w:rsidRPr="004962A0">
        <w:rPr>
          <w:rFonts w:eastAsia="Calibri"/>
        </w:rPr>
        <w:t>Практически на всех источниках водоснабжения размеры зон санитарной охраны первого пояса не соответствуют нормативным требованиям. В этом случае возможно ухудшение качества подземных вод, особенно в тех местах, где в зоне строгого режима оказываются нарушены слои глины. Практика эксплуатации скважин в подобных условиях показывает, что со временем в добываемой воде появляются нитраты, бактериальное загрязнение и тогда для достижения нормативного качества требуется дополнительная обработка воды.</w:t>
      </w:r>
    </w:p>
    <w:p w:rsidR="00671F62" w:rsidRPr="004962A0" w:rsidRDefault="00671F62" w:rsidP="00671F62">
      <w:pPr>
        <w:ind w:firstLine="426"/>
        <w:jc w:val="both"/>
        <w:rPr>
          <w:rFonts w:eastAsia="Calibri"/>
        </w:rPr>
      </w:pPr>
    </w:p>
    <w:p w:rsidR="00392BBC" w:rsidRPr="00AB543F" w:rsidRDefault="00392BBC" w:rsidP="00132E78">
      <w:pPr>
        <w:pStyle w:val="3"/>
        <w:spacing w:before="240" w:after="240" w:line="276" w:lineRule="auto"/>
      </w:pPr>
      <w:bookmarkStart w:id="30" w:name="_Toc79703215"/>
      <w:r w:rsidRPr="00AB543F">
        <w:t>2.10.5. Проектные предложения</w:t>
      </w:r>
      <w:bookmarkEnd w:id="30"/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На основании расчета, проведенного для минимального водопотребления, можно сделать вывод о недостаточной производительности источников водоснабжения. В связи с этим необходимо обследование действующих скважин: определение их дебита и действительной производительности (установка приборов учета), уточнение марки и характеристик установленных насосов, определение качества воды и наличия санитарно-защитных зон.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На основании полученных данных выносится решение о</w:t>
      </w:r>
      <w:r w:rsidR="001563CF">
        <w:rPr>
          <w:rFonts w:eastAsia="Calibri"/>
        </w:rPr>
        <w:t xml:space="preserve"> </w:t>
      </w:r>
      <w:r w:rsidRPr="004962A0">
        <w:rPr>
          <w:rFonts w:eastAsia="Calibri"/>
        </w:rPr>
        <w:t xml:space="preserve">реконструкции каждой скважины, замене оборудования, восстановления СЗЗ, водоподготовке для обеспечения подачи расчетного расхода воды надлежащего качества. Также принимается решение о </w:t>
      </w:r>
      <w:r w:rsidR="001563CF">
        <w:rPr>
          <w:rFonts w:eastAsia="Calibri"/>
        </w:rPr>
        <w:t>бурении дополнительной скважины.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lastRenderedPageBreak/>
        <w:t>Проектируемая схема водоснабжения с. Роща предполагает объединенную систему хозяйственно-питьевого и противопожарного водопровода северной и центральной частей. В качестве источников водоснабжения используются две существующие скважины и, в случае необходимости, еще одна дополнительная. Сеть – кольцевая, с установкой пожарных гидрантов. Расстановка гидрантов должна обеспечивать тушение пожара в радиусе 200 м от каждого гидранта.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В западной части села предусматривается размещение резервуаров запаса воды и кольцевая сеть, с установкой пожарных гидрантов. Источник водоснабжения – существующая скважина (после ее детального обследования и реконструкции). В случае недостаточной производительности скважины для обеспечения расчетного расхода необходимо устройство новой скважины.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Для водоснабжения южной части населенного пункта предлагается выполнить кольцевую сеть.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Таким образом, формируются 3 независимые системы водоснабжения: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северная и центральная – от двух</w:t>
      </w:r>
      <w:r w:rsidRPr="004962A0">
        <w:rPr>
          <w:rFonts w:eastAsia="Calibri"/>
        </w:rPr>
        <w:t xml:space="preserve"> существующих скважин на севере и северо-востоке села и,</w:t>
      </w:r>
      <w:r w:rsidRPr="004962A0">
        <w:t xml:space="preserve"> возможно, одной дополнительной</w:t>
      </w:r>
      <w:r w:rsidRPr="004962A0">
        <w:rPr>
          <w:rFonts w:eastAsia="Calibri"/>
        </w:rPr>
        <w:t>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rPr>
          <w:rFonts w:eastAsia="Calibri"/>
        </w:rPr>
        <w:t>западная – от существующей скважины (или вновь пробуренной в случае недостаточной производительности существующей)</w:t>
      </w:r>
      <w:r w:rsidRPr="004962A0">
        <w:t>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rPr>
          <w:rFonts w:eastAsia="Calibri"/>
        </w:rPr>
        <w:t>южная – от вновь пробуренной скважины в районе проектируемой базы отдыха на берегу р. Сылва.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Каждая система оборудуется двумя резервуарами, в которых хранится противопожарный запас воды, обеспечивающий возможность тушения пожара в течение 3 часов. Общий объем противопожарного запаса в резервуарах – 495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. Вода из скважин подается в резервуары, откуда раздается в сеть.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Отметка земли в месте установки резервуаров должна обеспечить достаточный напор в сети для работы пожарных гидрантов. Обновление запаса воды в резервуарах происходит в течение 2 суток за счет водоразбора на хозяйственно-питьевые нужды. Восстановление запаса воды после тушения пожара должно происходить в течение 3 суток без снижения отпуска воды населению.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При дальнейшем проектировании уточняется необходимость устройства насосных станций при резервуарах в зависимости от их высотного положения (при невозможности подачи воды в сеть самотеком).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Предусматривается использование при строительстве магистральных трубопроводов труб из ПЭ диаметром 125 – 160 мм (диаметр уточняется при дальнейшем проектировании).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Существующие трубопроводы выводятся из системы по мере строительства новой кольцевой сети и подключения к ней существующей и проектируемой застройки. В итоге к расчетному сроку все жилые и общественные здания предусматривается подключить к вновь проложенной кольцевой сети.</w:t>
      </w:r>
    </w:p>
    <w:p w:rsidR="00671F62" w:rsidRPr="004962A0" w:rsidRDefault="00671F62" w:rsidP="00671F62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Первоочередные мероприятия по системе водоснабжения с. Роща: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оформление паспортов на каждую скважину;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о</w:t>
      </w:r>
      <w:r w:rsidRPr="004962A0">
        <w:rPr>
          <w:rFonts w:eastAsia="Calibri"/>
        </w:rPr>
        <w:t>ценка (либо п</w:t>
      </w:r>
      <w:r w:rsidRPr="004962A0">
        <w:t>ереоценка) запаса подземных вод;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а</w:t>
      </w:r>
      <w:r w:rsidRPr="004962A0">
        <w:rPr>
          <w:rFonts w:eastAsia="Calibri"/>
        </w:rPr>
        <w:t>нализ качества воды и принятие решения о водопоготовке</w:t>
      </w:r>
      <w:r w:rsidRPr="004962A0">
        <w:t>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в</w:t>
      </w:r>
      <w:r w:rsidRPr="004962A0">
        <w:rPr>
          <w:rFonts w:eastAsia="Calibri"/>
        </w:rPr>
        <w:t>недрение системы обеззараживания</w:t>
      </w:r>
      <w:r w:rsidRPr="004962A0">
        <w:t xml:space="preserve"> воды (бактерицидные установки);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у</w:t>
      </w:r>
      <w:r w:rsidRPr="004962A0">
        <w:rPr>
          <w:rFonts w:eastAsia="Calibri"/>
        </w:rPr>
        <w:t xml:space="preserve">становка приборов </w:t>
      </w:r>
      <w:r w:rsidRPr="004962A0">
        <w:t>учета на существующих скважинах;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lastRenderedPageBreak/>
        <w:t>л</w:t>
      </w:r>
      <w:r w:rsidRPr="004962A0">
        <w:rPr>
          <w:rFonts w:eastAsia="Calibri"/>
        </w:rPr>
        <w:t>ицензирование всех скважин</w:t>
      </w:r>
      <w:r w:rsidRPr="004962A0">
        <w:t>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п</w:t>
      </w:r>
      <w:r w:rsidRPr="004962A0">
        <w:rPr>
          <w:rFonts w:eastAsia="Calibri"/>
        </w:rPr>
        <w:t>роектирование и бурение новых скважин</w:t>
      </w:r>
      <w:r w:rsidRPr="004962A0">
        <w:t>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строительство водопроводных сетей;</w:t>
      </w:r>
    </w:p>
    <w:p w:rsidR="00671F62" w:rsidRPr="004962A0" w:rsidRDefault="00671F62" w:rsidP="00671F6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с</w:t>
      </w:r>
      <w:r w:rsidRPr="004962A0">
        <w:rPr>
          <w:rFonts w:eastAsia="Calibri"/>
        </w:rPr>
        <w:t>оздание проектов и обустройство санитарно-защитных зон скважин.</w:t>
      </w:r>
    </w:p>
    <w:p w:rsidR="00671F62" w:rsidRPr="004962A0" w:rsidRDefault="00671F62" w:rsidP="00671F62">
      <w:pPr>
        <w:ind w:firstLine="426"/>
        <w:jc w:val="both"/>
        <w:rPr>
          <w:rFonts w:eastAsia="Calibri"/>
        </w:rPr>
      </w:pPr>
    </w:p>
    <w:p w:rsidR="00917714" w:rsidRPr="00AB543F" w:rsidRDefault="00C73CCB" w:rsidP="008D0A86">
      <w:pPr>
        <w:pStyle w:val="2"/>
        <w:spacing w:before="240" w:after="240" w:line="276" w:lineRule="auto"/>
      </w:pPr>
      <w:bookmarkStart w:id="31" w:name="_Toc79703216"/>
      <w:r w:rsidRPr="00AB543F">
        <w:t>2</w:t>
      </w:r>
      <w:r w:rsidR="00917714" w:rsidRPr="00AB543F">
        <w:t>.11. Водоотведение</w:t>
      </w:r>
      <w:bookmarkEnd w:id="31"/>
    </w:p>
    <w:p w:rsidR="00FE1830" w:rsidRPr="00AB543F" w:rsidRDefault="00C73CCB" w:rsidP="008D0A86">
      <w:pPr>
        <w:pStyle w:val="3"/>
        <w:spacing w:after="240" w:line="276" w:lineRule="auto"/>
      </w:pPr>
      <w:bookmarkStart w:id="32" w:name="_Toc79703217"/>
      <w:r w:rsidRPr="00AB543F">
        <w:t>2</w:t>
      </w:r>
      <w:r w:rsidR="00FE1830" w:rsidRPr="00AB543F">
        <w:t>.11.1. Общая часть</w:t>
      </w:r>
      <w:bookmarkEnd w:id="32"/>
    </w:p>
    <w:p w:rsidR="00392BBC" w:rsidRPr="00EF47EF" w:rsidRDefault="00392BBC" w:rsidP="00132E78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>Проектные решения приняты в соответствии с нормативными документами:</w:t>
      </w:r>
    </w:p>
    <w:p w:rsidR="00392BBC" w:rsidRPr="00EF47EF" w:rsidRDefault="00392BBC" w:rsidP="001550C1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EF47EF">
        <w:t>НГПСО 1-2009.66 «Нормативы градостроительного проектирования Свердловской области»;</w:t>
      </w:r>
    </w:p>
    <w:p w:rsidR="00392BBC" w:rsidRPr="00EF47EF" w:rsidRDefault="00392BBC" w:rsidP="001550C1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>
        <w:t>СНиП 2.04.03-85 «</w:t>
      </w:r>
      <w:r w:rsidRPr="00EF47EF">
        <w:t>Канализац</w:t>
      </w:r>
      <w:r>
        <w:t>ия. Наружные сети и сооружения».</w:t>
      </w:r>
    </w:p>
    <w:p w:rsidR="00FE1830" w:rsidRPr="00AB543F" w:rsidRDefault="00C73CCB" w:rsidP="00132E78">
      <w:pPr>
        <w:pStyle w:val="3"/>
        <w:spacing w:before="240" w:after="240" w:line="276" w:lineRule="auto"/>
      </w:pPr>
      <w:bookmarkStart w:id="33" w:name="_Toc79703218"/>
      <w:r w:rsidRPr="00AB543F">
        <w:t>2</w:t>
      </w:r>
      <w:r w:rsidR="00FE1830" w:rsidRPr="00AB543F">
        <w:t>.11.2. Существующее положение</w:t>
      </w:r>
      <w:bookmarkEnd w:id="33"/>
    </w:p>
    <w:p w:rsidR="004026E0" w:rsidRPr="004962A0" w:rsidRDefault="004026E0" w:rsidP="004026E0">
      <w:pPr>
        <w:spacing w:line="276" w:lineRule="auto"/>
        <w:ind w:firstLine="425"/>
        <w:jc w:val="both"/>
        <w:rPr>
          <w:rFonts w:eastAsia="Calibri"/>
        </w:rPr>
      </w:pPr>
      <w:r w:rsidRPr="004962A0">
        <w:rPr>
          <w:rFonts w:eastAsia="Calibri"/>
        </w:rPr>
        <w:t>Система канализации в с. Роща развита слабо – канализацией обеспечены несколько многоквартирных домов и общественные здания. Стоки собираются в выгребы, после чего вывозятся за пределы села на утилизацию (данные о месте утилизации не представлены).</w:t>
      </w:r>
    </w:p>
    <w:p w:rsidR="004026E0" w:rsidRPr="004962A0" w:rsidRDefault="004026E0" w:rsidP="004026E0">
      <w:pPr>
        <w:spacing w:line="276" w:lineRule="auto"/>
        <w:ind w:firstLine="425"/>
        <w:jc w:val="both"/>
        <w:rPr>
          <w:rFonts w:eastAsia="Calibri"/>
        </w:rPr>
      </w:pPr>
      <w:r w:rsidRPr="004962A0">
        <w:rPr>
          <w:rFonts w:eastAsia="Calibri"/>
        </w:rPr>
        <w:t>Остальная часть застройки не канализована.</w:t>
      </w:r>
    </w:p>
    <w:p w:rsidR="00FE1830" w:rsidRPr="00AB543F" w:rsidRDefault="00C73CCB" w:rsidP="00132E78">
      <w:pPr>
        <w:pStyle w:val="3"/>
        <w:spacing w:before="240" w:after="240" w:line="276" w:lineRule="auto"/>
      </w:pPr>
      <w:bookmarkStart w:id="34" w:name="_Toc79703219"/>
      <w:r w:rsidRPr="00AB543F">
        <w:t>2</w:t>
      </w:r>
      <w:r w:rsidR="00FE1830" w:rsidRPr="00AB543F">
        <w:t>.11.3. Проектное предложение</w:t>
      </w:r>
      <w:bookmarkEnd w:id="34"/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Расчетное удельное среднесуточное водоотведение бытовых сточных вод принимается равным расчетному среднесуточному водопотреблению и составляет 175,9 м</w:t>
      </w:r>
      <w:r w:rsidRPr="004962A0">
        <w:rPr>
          <w:rFonts w:eastAsia="Calibri"/>
          <w:vertAlign w:val="superscript"/>
        </w:rPr>
        <w:t>3</w:t>
      </w:r>
      <w:r w:rsidRPr="004962A0">
        <w:rPr>
          <w:rFonts w:eastAsia="Calibri"/>
        </w:rPr>
        <w:t>/сут.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Проектом предусматривается создание единой системы отведения бытовых стоков от всей застройки на проектируемые локальные очистные сооружения полной биологической очистки.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Выгребы из схемы исключаются с обязательной их санацией. При дальнейшем проектировании существующие самотечные сети после уточнении их пропускной способности (диаметров, проверки достаточности уклонов, скоростей) и состояния могут быть подключены к проектируемой сети.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Очистные сооружения проектируются в пониженной части с. Роща с устройством санитарно-защитной зоны 100 м. Выпуск очищенных стоков предусматривается в р. Сылва. При проектировании необходимо рассмотреть возможность выпуска очищенных стоков за пределами населенного пункта.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Отведение стоков от застройки северной и центральной частей села на очистные сооружения предусмотрено самотеком.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В южной (проектируемой) части стоки самотеком поступают в канализационную насосную станцию, откуда двумя напорными трубопроводами подаются в самотечную сеть перед очистными сооружениями. Предлагается прокладка трубопроводов по конструкциям мостового перехода в изоляции со спутником-обогревом (теплотрасса, электрокабель) с обязательным соблюдением мероприятий против возможных утечек (устройство поддона).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Стоки от западной части села, во избежание излишнего заглубления очистных сооружений, подкачиваются насосной станцией малой производительности в общий самотечный коллектор.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lastRenderedPageBreak/>
        <w:t>Материал проектируемых трубопроводов – ПЭ, диаметр определяется расчетом при проектировании, но не менее 150 мм.</w:t>
      </w:r>
    </w:p>
    <w:p w:rsidR="004026E0" w:rsidRPr="004962A0" w:rsidRDefault="004026E0" w:rsidP="004026E0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Первоочередные мероприятия по системе водоотведения с. Роща:</w:t>
      </w:r>
    </w:p>
    <w:p w:rsidR="004026E0" w:rsidRPr="004962A0" w:rsidRDefault="004026E0" w:rsidP="004026E0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п</w:t>
      </w:r>
      <w:r w:rsidRPr="004962A0">
        <w:rPr>
          <w:rFonts w:eastAsia="Calibri"/>
        </w:rPr>
        <w:t>олучение технических условий на размещение канализационных очистных сооружений и сброс</w:t>
      </w:r>
      <w:r w:rsidRPr="004962A0">
        <w:t>а очищенных стоков в р. Сылва;</w:t>
      </w:r>
    </w:p>
    <w:p w:rsidR="004026E0" w:rsidRPr="004962A0" w:rsidRDefault="004026E0" w:rsidP="004026E0">
      <w:pPr>
        <w:pStyle w:val="ad"/>
        <w:numPr>
          <w:ilvl w:val="0"/>
          <w:numId w:val="5"/>
        </w:numPr>
        <w:spacing w:line="276" w:lineRule="auto"/>
        <w:ind w:left="851" w:hanging="425"/>
        <w:jc w:val="both"/>
        <w:rPr>
          <w:rFonts w:eastAsia="Calibri"/>
        </w:rPr>
      </w:pPr>
      <w:r w:rsidRPr="004962A0">
        <w:t>в</w:t>
      </w:r>
      <w:r w:rsidRPr="004962A0">
        <w:rPr>
          <w:rFonts w:eastAsia="Calibri"/>
        </w:rPr>
        <w:t>ыполнение проекта бытовой канализации села и проекта очистных сооружений. Необходимо предусмотреть поэтапное строительство сети параллельно строительству очистных сооружений. К расчетному сроку бытовые стоки от всей застройки должны поступать на очистные сооружения.</w:t>
      </w:r>
    </w:p>
    <w:p w:rsidR="0084669B" w:rsidRPr="00AB543F" w:rsidRDefault="00C73CCB" w:rsidP="008D0A86">
      <w:pPr>
        <w:pStyle w:val="2"/>
        <w:spacing w:before="240" w:after="240" w:line="276" w:lineRule="auto"/>
      </w:pPr>
      <w:bookmarkStart w:id="35" w:name="_Toc79703220"/>
      <w:r w:rsidRPr="00AB543F">
        <w:t>2</w:t>
      </w:r>
      <w:r w:rsidR="0084669B" w:rsidRPr="00AB543F">
        <w:t>.12. Теплоснабжение</w:t>
      </w:r>
      <w:bookmarkEnd w:id="35"/>
    </w:p>
    <w:p w:rsidR="0084669B" w:rsidRPr="00AB543F" w:rsidRDefault="00C73CCB" w:rsidP="008D0A86">
      <w:pPr>
        <w:pStyle w:val="3"/>
        <w:spacing w:before="240" w:after="240" w:line="276" w:lineRule="auto"/>
      </w:pPr>
      <w:bookmarkStart w:id="36" w:name="_Toc79703221"/>
      <w:r w:rsidRPr="00AB543F">
        <w:t>2</w:t>
      </w:r>
      <w:r w:rsidR="0084669B" w:rsidRPr="00AB543F">
        <w:t>.12.1. Общая часть</w:t>
      </w:r>
      <w:bookmarkEnd w:id="36"/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Раздел разработан на основе анализа исходных данных:</w:t>
      </w:r>
    </w:p>
    <w:p w:rsidR="00392BBC" w:rsidRPr="000E5F8B" w:rsidRDefault="00392BBC" w:rsidP="001550C1">
      <w:pPr>
        <w:pStyle w:val="ad"/>
        <w:numPr>
          <w:ilvl w:val="0"/>
          <w:numId w:val="2"/>
        </w:numPr>
        <w:spacing w:line="276" w:lineRule="auto"/>
        <w:jc w:val="both"/>
      </w:pPr>
      <w:r w:rsidRPr="000E5F8B">
        <w:t>геодезическая съемка М 1:5000;</w:t>
      </w:r>
    </w:p>
    <w:p w:rsidR="00392BBC" w:rsidRPr="000E5F8B" w:rsidRDefault="00392BBC" w:rsidP="001550C1">
      <w:pPr>
        <w:pStyle w:val="ad"/>
        <w:numPr>
          <w:ilvl w:val="0"/>
          <w:numId w:val="2"/>
        </w:numPr>
        <w:spacing w:line="276" w:lineRule="auto"/>
        <w:jc w:val="both"/>
      </w:pPr>
      <w:r w:rsidRPr="000E5F8B">
        <w:t>технические условия для разработк</w:t>
      </w:r>
      <w:r>
        <w:t>и</w:t>
      </w:r>
      <w:r w:rsidRPr="000E5F8B">
        <w:t xml:space="preserve"> раздела «Теплоснабжение».</w:t>
      </w:r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Проектные решения приняты в соответствии с нормативными документами:</w:t>
      </w:r>
    </w:p>
    <w:p w:rsidR="00392BBC" w:rsidRPr="000E5F8B" w:rsidRDefault="00392BBC" w:rsidP="001550C1">
      <w:pPr>
        <w:pStyle w:val="ad"/>
        <w:numPr>
          <w:ilvl w:val="0"/>
          <w:numId w:val="2"/>
        </w:numPr>
        <w:spacing w:line="276" w:lineRule="auto"/>
        <w:jc w:val="both"/>
      </w:pPr>
      <w:r w:rsidRPr="000E5F8B">
        <w:t>НГПСО 1-2009.66 «Нормативы градостроительного проектирования Свердловской области»;</w:t>
      </w:r>
    </w:p>
    <w:p w:rsidR="00392BBC" w:rsidRPr="000E5F8B" w:rsidRDefault="00392BBC" w:rsidP="001550C1">
      <w:pPr>
        <w:pStyle w:val="ad"/>
        <w:numPr>
          <w:ilvl w:val="0"/>
          <w:numId w:val="2"/>
        </w:numPr>
        <w:spacing w:line="276" w:lineRule="auto"/>
        <w:jc w:val="both"/>
      </w:pPr>
      <w:r>
        <w:t>СНиП 41-02-2003 «Тепловые сети»</w:t>
      </w:r>
      <w:r w:rsidRPr="000E5F8B">
        <w:t>;</w:t>
      </w:r>
    </w:p>
    <w:p w:rsidR="00392BBC" w:rsidRPr="000E5F8B" w:rsidRDefault="00392BBC" w:rsidP="001550C1">
      <w:pPr>
        <w:pStyle w:val="ad"/>
        <w:numPr>
          <w:ilvl w:val="0"/>
          <w:numId w:val="2"/>
        </w:numPr>
        <w:spacing w:line="276" w:lineRule="auto"/>
        <w:jc w:val="both"/>
      </w:pPr>
      <w:r w:rsidRPr="000E5F8B">
        <w:t>СНиП 23-01-99 «Строительная климатология»;</w:t>
      </w:r>
    </w:p>
    <w:p w:rsidR="00392BBC" w:rsidRPr="000E5F8B" w:rsidRDefault="00392BBC" w:rsidP="001550C1">
      <w:pPr>
        <w:pStyle w:val="ad"/>
        <w:numPr>
          <w:ilvl w:val="0"/>
          <w:numId w:val="2"/>
        </w:numPr>
        <w:spacing w:line="276" w:lineRule="auto"/>
        <w:jc w:val="both"/>
      </w:pPr>
      <w:r w:rsidRPr="000E5F8B">
        <w:t>СНиП II-35-76 «Котельные установки»;</w:t>
      </w:r>
    </w:p>
    <w:p w:rsidR="00392BBC" w:rsidRPr="000E5F8B" w:rsidRDefault="00392BBC" w:rsidP="001550C1">
      <w:pPr>
        <w:pStyle w:val="ad"/>
        <w:numPr>
          <w:ilvl w:val="0"/>
          <w:numId w:val="2"/>
        </w:numPr>
        <w:spacing w:line="276" w:lineRule="auto"/>
        <w:jc w:val="both"/>
      </w:pPr>
      <w:r w:rsidRPr="000E5F8B">
        <w:t>СП 41-104-2000 «Проектирование автономных источников тепло</w:t>
      </w:r>
      <w:r>
        <w:t>снабжения»;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37" w:name="_Toc79703222"/>
      <w:r w:rsidRPr="00AB543F">
        <w:t>2</w:t>
      </w:r>
      <w:r w:rsidR="0084669B" w:rsidRPr="00AB543F">
        <w:t>.12.2. Климатологические данные для проектирования</w:t>
      </w:r>
      <w:bookmarkEnd w:id="37"/>
    </w:p>
    <w:p w:rsidR="0057351C" w:rsidRPr="004962A0" w:rsidRDefault="0057351C" w:rsidP="0057351C">
      <w:pPr>
        <w:pStyle w:val="ad"/>
        <w:numPr>
          <w:ilvl w:val="0"/>
          <w:numId w:val="5"/>
        </w:numPr>
        <w:spacing w:line="276" w:lineRule="auto"/>
        <w:ind w:left="850" w:hanging="425"/>
        <w:jc w:val="both"/>
      </w:pPr>
      <w:r w:rsidRPr="004962A0">
        <w:t xml:space="preserve">расчетная температура наружного воздуха для проектирования отопления и вентиляции – -35º </w:t>
      </w:r>
      <w:r w:rsidRPr="004962A0">
        <w:rPr>
          <w:lang w:val="en-US"/>
        </w:rPr>
        <w:t>C</w:t>
      </w:r>
      <w:r w:rsidRPr="004962A0">
        <w:t>;</w:t>
      </w:r>
    </w:p>
    <w:p w:rsidR="0057351C" w:rsidRPr="004962A0" w:rsidRDefault="0057351C" w:rsidP="0057351C">
      <w:pPr>
        <w:pStyle w:val="ad"/>
        <w:numPr>
          <w:ilvl w:val="0"/>
          <w:numId w:val="5"/>
        </w:numPr>
        <w:spacing w:line="276" w:lineRule="auto"/>
        <w:ind w:left="850" w:hanging="425"/>
        <w:jc w:val="both"/>
      </w:pPr>
      <w:r w:rsidRPr="004962A0">
        <w:t xml:space="preserve">средняя температура наружного воздуха за отопительный период – -6,4° </w:t>
      </w:r>
      <w:r w:rsidRPr="004962A0">
        <w:rPr>
          <w:lang w:val="en-US"/>
        </w:rPr>
        <w:t>C</w:t>
      </w:r>
      <w:r w:rsidRPr="004962A0">
        <w:t>;</w:t>
      </w:r>
    </w:p>
    <w:p w:rsidR="0057351C" w:rsidRPr="004962A0" w:rsidRDefault="0057351C" w:rsidP="0057351C">
      <w:pPr>
        <w:pStyle w:val="ad"/>
        <w:numPr>
          <w:ilvl w:val="0"/>
          <w:numId w:val="5"/>
        </w:numPr>
        <w:spacing w:line="276" w:lineRule="auto"/>
        <w:ind w:left="850" w:hanging="425"/>
        <w:jc w:val="both"/>
      </w:pPr>
      <w:r w:rsidRPr="004962A0">
        <w:t>продолжительность отопительного периода – 235 суток.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38" w:name="_Toc79703223"/>
      <w:r w:rsidRPr="00AB543F">
        <w:t>2</w:t>
      </w:r>
      <w:r w:rsidR="0084669B" w:rsidRPr="00AB543F">
        <w:t>.12.3. Существующее положение</w:t>
      </w:r>
      <w:bookmarkEnd w:id="38"/>
    </w:p>
    <w:p w:rsidR="0057351C" w:rsidRPr="004962A0" w:rsidRDefault="0057351C" w:rsidP="0057351C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Источниками централизованного теплоснабжения с. Роща является:</w:t>
      </w:r>
    </w:p>
    <w:p w:rsidR="0057351C" w:rsidRPr="004962A0" w:rsidRDefault="0057351C" w:rsidP="0057351C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угольная котельная №1 по ул. Лермонтова для нужд теплоснабжения детского сада;</w:t>
      </w:r>
    </w:p>
    <w:p w:rsidR="0057351C" w:rsidRPr="004962A0" w:rsidRDefault="0057351C" w:rsidP="0057351C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угольная котельная №2 по ул. Набережная для нужд теплоснабжения администрации, Рощинского ЦСДК, средней общеобразовательной школы;</w:t>
      </w:r>
    </w:p>
    <w:p w:rsidR="0057351C" w:rsidRPr="0057351C" w:rsidRDefault="0057351C" w:rsidP="0057351C">
      <w:pPr>
        <w:spacing w:line="276" w:lineRule="auto"/>
        <w:ind w:firstLine="426"/>
        <w:jc w:val="both"/>
        <w:rPr>
          <w:rFonts w:eastAsia="Calibri"/>
        </w:rPr>
      </w:pPr>
      <w:r w:rsidRPr="0057351C">
        <w:rPr>
          <w:rFonts w:eastAsia="Calibri"/>
        </w:rPr>
        <w:t>Источником теплоснабжения частного сектора и других общественных зданий является печное отопление. Вид топлива – дрова, уголь.</w:t>
      </w:r>
    </w:p>
    <w:p w:rsidR="0057351C" w:rsidRPr="004962A0" w:rsidRDefault="0057351C" w:rsidP="0057351C">
      <w:pPr>
        <w:ind w:firstLine="426"/>
        <w:jc w:val="both"/>
      </w:pPr>
    </w:p>
    <w:p w:rsidR="0084669B" w:rsidRPr="00AB543F" w:rsidRDefault="00C73CCB" w:rsidP="00AB5544">
      <w:pPr>
        <w:pStyle w:val="3"/>
        <w:spacing w:before="240" w:after="240"/>
      </w:pPr>
      <w:bookmarkStart w:id="39" w:name="_Toc79703224"/>
      <w:r w:rsidRPr="00AB543F">
        <w:t>2</w:t>
      </w:r>
      <w:r w:rsidR="0084669B" w:rsidRPr="00AB543F">
        <w:t>.12.4. Проектные решения</w:t>
      </w:r>
      <w:bookmarkEnd w:id="39"/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  <w:r w:rsidRPr="00593C32">
        <w:rPr>
          <w:rFonts w:eastAsia="Calibri"/>
        </w:rPr>
        <w:t>Проектом Генерального плана предусматривается: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t>реконструкция существующей котельной №1 (перевод на природный газ), замена тепловых сетей;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lastRenderedPageBreak/>
        <w:t>реконструкция существующей котельной №2 (перевод на природный газ);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t>теплоснабжение существующих и перспективных объектов (жилых домов, магазинов, пожарной части, производственных объектов) предусмотрено от встроенных, пристроенных, блочно-модульных автономных источников тепла, работающих на газовом топливе (см. раздел «Газоснабжение»).</w:t>
      </w: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  <w:r w:rsidRPr="00593C32">
        <w:rPr>
          <w:rFonts w:eastAsia="Calibri"/>
        </w:rPr>
        <w:t xml:space="preserve">Расчетные данные часовых тепловых потоков выполнены по укрупненным показателям, при детальном проектировании необходимо произвести более точный сбор исходных данных и выполнить расчет тепловой нагрузки. Расчетные данные максимально-часовых тепловых потоков и годовых расходов тепла приведены в таблицах </w:t>
      </w:r>
      <w:r>
        <w:rPr>
          <w:rFonts w:eastAsia="Calibri"/>
        </w:rPr>
        <w:t>2.12.4.1</w:t>
      </w:r>
      <w:r w:rsidRPr="00593C32">
        <w:rPr>
          <w:rFonts w:eastAsia="Calibri"/>
        </w:rPr>
        <w:t xml:space="preserve"> и </w:t>
      </w:r>
      <w:r>
        <w:rPr>
          <w:rFonts w:eastAsia="Calibri"/>
        </w:rPr>
        <w:t>2.12.4.2.</w:t>
      </w: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</w:p>
    <w:p w:rsidR="00593C32" w:rsidRPr="00593C32" w:rsidRDefault="00593C32" w:rsidP="00593C32">
      <w:pPr>
        <w:spacing w:line="276" w:lineRule="auto"/>
        <w:ind w:firstLine="426"/>
        <w:jc w:val="right"/>
        <w:rPr>
          <w:rFonts w:eastAsia="Calibri"/>
        </w:rPr>
      </w:pPr>
      <w:r w:rsidRPr="00593C32">
        <w:rPr>
          <w:rFonts w:eastAsia="Calibri"/>
        </w:rPr>
        <w:t xml:space="preserve">Таблица </w:t>
      </w:r>
      <w:r>
        <w:rPr>
          <w:rFonts w:eastAsia="Calibri"/>
        </w:rPr>
        <w:t>2.12.4.1.</w:t>
      </w:r>
    </w:p>
    <w:p w:rsidR="00593C32" w:rsidRPr="00593C32" w:rsidRDefault="00593C32" w:rsidP="00593C32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593C32">
        <w:rPr>
          <w:rFonts w:eastAsia="Calibri"/>
          <w:u w:val="single"/>
        </w:rPr>
        <w:t>Максимально-часовые тепловые потоки.</w:t>
      </w: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2211"/>
        <w:gridCol w:w="2211"/>
        <w:gridCol w:w="2213"/>
      </w:tblGrid>
      <w:tr w:rsidR="00593C32" w:rsidRPr="00593C32" w:rsidTr="00FC2BA2">
        <w:trPr>
          <w:trHeight w:val="397"/>
        </w:trPr>
        <w:tc>
          <w:tcPr>
            <w:tcW w:w="3288" w:type="dxa"/>
            <w:vMerge w:val="restart"/>
            <w:tcBorders>
              <w:right w:val="nil"/>
            </w:tcBorders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Наименование потребителей</w:t>
            </w:r>
          </w:p>
        </w:tc>
        <w:tc>
          <w:tcPr>
            <w:tcW w:w="6635" w:type="dxa"/>
            <w:gridSpan w:val="3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Максимально-часовые тепловые потоки, МВт (Гкал/час)</w:t>
            </w:r>
          </w:p>
        </w:tc>
      </w:tr>
      <w:tr w:rsidR="00593C32" w:rsidRPr="00593C32" w:rsidTr="00FC2BA2">
        <w:trPr>
          <w:trHeight w:val="567"/>
        </w:trPr>
        <w:tc>
          <w:tcPr>
            <w:tcW w:w="3288" w:type="dxa"/>
            <w:vMerge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593C32" w:rsidRPr="00593C32" w:rsidRDefault="00593C32" w:rsidP="00593C32">
            <w:pPr>
              <w:spacing w:line="276" w:lineRule="auto"/>
              <w:ind w:left="-57" w:right="-57"/>
              <w:jc w:val="center"/>
            </w:pPr>
            <w:r w:rsidRPr="00593C32">
              <w:t>Исходный 2011 год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</w:pPr>
            <w:r w:rsidRPr="00593C32">
              <w:rPr>
                <w:lang w:val="en-US"/>
              </w:rPr>
              <w:t>I</w:t>
            </w:r>
            <w:r w:rsidRPr="00593C32">
              <w:t xml:space="preserve"> очередь 2020 год</w:t>
            </w:r>
          </w:p>
        </w:tc>
        <w:tc>
          <w:tcPr>
            <w:tcW w:w="2213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</w:pPr>
            <w:r w:rsidRPr="00593C32">
              <w:t>Расчетный срок 2031 год</w:t>
            </w:r>
          </w:p>
        </w:tc>
      </w:tr>
      <w:tr w:rsidR="001563CF" w:rsidRPr="00593C32" w:rsidTr="00FC2BA2">
        <w:trPr>
          <w:trHeight w:val="567"/>
        </w:trPr>
        <w:tc>
          <w:tcPr>
            <w:tcW w:w="3288" w:type="dxa"/>
            <w:vAlign w:val="center"/>
          </w:tcPr>
          <w:p w:rsidR="001563CF" w:rsidRPr="00593C32" w:rsidRDefault="001563CF" w:rsidP="001563CF">
            <w:pPr>
              <w:spacing w:line="276" w:lineRule="auto"/>
              <w:rPr>
                <w:rFonts w:eastAsia="Calibri"/>
              </w:rPr>
            </w:pPr>
            <w:r w:rsidRPr="00593C32">
              <w:rPr>
                <w:rFonts w:eastAsia="Calibri"/>
              </w:rPr>
              <w:t>Котельная №1</w:t>
            </w:r>
          </w:p>
        </w:tc>
        <w:tc>
          <w:tcPr>
            <w:tcW w:w="2211" w:type="dxa"/>
            <w:vAlign w:val="center"/>
          </w:tcPr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0,0987</w:t>
            </w:r>
          </w:p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(0,0849)</w:t>
            </w:r>
          </w:p>
        </w:tc>
        <w:tc>
          <w:tcPr>
            <w:tcW w:w="2211" w:type="dxa"/>
            <w:vAlign w:val="center"/>
          </w:tcPr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0,0987</w:t>
            </w:r>
          </w:p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(0,0849)</w:t>
            </w:r>
          </w:p>
        </w:tc>
        <w:tc>
          <w:tcPr>
            <w:tcW w:w="2213" w:type="dxa"/>
            <w:vAlign w:val="center"/>
          </w:tcPr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0,0987</w:t>
            </w:r>
          </w:p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(0,0849)</w:t>
            </w:r>
          </w:p>
        </w:tc>
      </w:tr>
      <w:tr w:rsidR="001563CF" w:rsidRPr="00593C32" w:rsidTr="00FC2BA2">
        <w:trPr>
          <w:trHeight w:val="567"/>
        </w:trPr>
        <w:tc>
          <w:tcPr>
            <w:tcW w:w="3288" w:type="dxa"/>
            <w:vAlign w:val="center"/>
          </w:tcPr>
          <w:p w:rsidR="001563CF" w:rsidRPr="00593C32" w:rsidRDefault="001563CF" w:rsidP="001563CF">
            <w:pPr>
              <w:spacing w:line="276" w:lineRule="auto"/>
            </w:pPr>
            <w:r w:rsidRPr="00593C32">
              <w:rPr>
                <w:rFonts w:eastAsia="Calibri"/>
              </w:rPr>
              <w:t>Котельная №2</w:t>
            </w:r>
          </w:p>
        </w:tc>
        <w:tc>
          <w:tcPr>
            <w:tcW w:w="2211" w:type="dxa"/>
            <w:vAlign w:val="center"/>
          </w:tcPr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0,2938</w:t>
            </w:r>
          </w:p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(0,2526)</w:t>
            </w:r>
          </w:p>
        </w:tc>
        <w:tc>
          <w:tcPr>
            <w:tcW w:w="2211" w:type="dxa"/>
            <w:vAlign w:val="center"/>
          </w:tcPr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0,2938</w:t>
            </w:r>
          </w:p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(0,2526)</w:t>
            </w:r>
          </w:p>
        </w:tc>
        <w:tc>
          <w:tcPr>
            <w:tcW w:w="2213" w:type="dxa"/>
            <w:vAlign w:val="center"/>
          </w:tcPr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0,2938</w:t>
            </w:r>
          </w:p>
          <w:p w:rsidR="001563CF" w:rsidRPr="00593C32" w:rsidRDefault="001563CF" w:rsidP="001563CF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(0,2526)</w:t>
            </w:r>
          </w:p>
        </w:tc>
      </w:tr>
      <w:tr w:rsidR="001563CF" w:rsidRPr="00593C32" w:rsidTr="00FC2BA2">
        <w:trPr>
          <w:trHeight w:val="567"/>
        </w:trPr>
        <w:tc>
          <w:tcPr>
            <w:tcW w:w="3288" w:type="dxa"/>
            <w:vAlign w:val="center"/>
          </w:tcPr>
          <w:p w:rsidR="001563CF" w:rsidRPr="001563CF" w:rsidRDefault="001563CF" w:rsidP="001563CF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1563CF">
              <w:rPr>
                <w:rFonts w:eastAsia="Calibri"/>
                <w:b/>
              </w:rPr>
              <w:t xml:space="preserve">ИТОГО: </w:t>
            </w:r>
          </w:p>
        </w:tc>
        <w:tc>
          <w:tcPr>
            <w:tcW w:w="2211" w:type="dxa"/>
            <w:vAlign w:val="center"/>
          </w:tcPr>
          <w:p w:rsidR="001563CF" w:rsidRPr="001563CF" w:rsidRDefault="001563CF" w:rsidP="001563CF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0,3925</w:t>
            </w:r>
          </w:p>
          <w:p w:rsidR="001563CF" w:rsidRPr="001563CF" w:rsidRDefault="001563CF" w:rsidP="001563CF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1563CF">
              <w:rPr>
                <w:rFonts w:eastAsia="Calibri"/>
                <w:b/>
              </w:rPr>
              <w:t>(</w:t>
            </w:r>
            <w:r>
              <w:rPr>
                <w:rFonts w:eastAsia="Calibri"/>
                <w:b/>
              </w:rPr>
              <w:t>0,3375</w:t>
            </w:r>
            <w:r w:rsidRPr="001563CF">
              <w:rPr>
                <w:rFonts w:eastAsia="Calibri"/>
                <w:b/>
              </w:rPr>
              <w:t>)</w:t>
            </w:r>
          </w:p>
        </w:tc>
        <w:tc>
          <w:tcPr>
            <w:tcW w:w="2211" w:type="dxa"/>
            <w:vAlign w:val="center"/>
          </w:tcPr>
          <w:p w:rsidR="001563CF" w:rsidRPr="001563CF" w:rsidRDefault="001563CF" w:rsidP="001563CF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0,3925</w:t>
            </w:r>
          </w:p>
          <w:p w:rsidR="001563CF" w:rsidRPr="001563CF" w:rsidRDefault="001563CF" w:rsidP="001563CF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1563CF">
              <w:rPr>
                <w:rFonts w:eastAsia="Calibri"/>
                <w:b/>
              </w:rPr>
              <w:t>(</w:t>
            </w:r>
            <w:r>
              <w:rPr>
                <w:rFonts w:eastAsia="Calibri"/>
                <w:b/>
              </w:rPr>
              <w:t>0,3375</w:t>
            </w:r>
            <w:r w:rsidRPr="001563CF">
              <w:rPr>
                <w:rFonts w:eastAsia="Calibri"/>
                <w:b/>
              </w:rPr>
              <w:t>)</w:t>
            </w:r>
          </w:p>
        </w:tc>
        <w:tc>
          <w:tcPr>
            <w:tcW w:w="2213" w:type="dxa"/>
            <w:vAlign w:val="center"/>
          </w:tcPr>
          <w:p w:rsidR="001563CF" w:rsidRPr="001563CF" w:rsidRDefault="001563CF" w:rsidP="001563CF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0,3925</w:t>
            </w:r>
          </w:p>
          <w:p w:rsidR="001563CF" w:rsidRPr="001563CF" w:rsidRDefault="001563CF" w:rsidP="001563CF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1563CF">
              <w:rPr>
                <w:rFonts w:eastAsia="Calibri"/>
                <w:b/>
              </w:rPr>
              <w:t>(</w:t>
            </w:r>
            <w:r>
              <w:rPr>
                <w:rFonts w:eastAsia="Calibri"/>
                <w:b/>
              </w:rPr>
              <w:t>0,3375</w:t>
            </w:r>
            <w:r w:rsidRPr="001563CF">
              <w:rPr>
                <w:rFonts w:eastAsia="Calibri"/>
                <w:b/>
              </w:rPr>
              <w:t>)</w:t>
            </w:r>
          </w:p>
        </w:tc>
      </w:tr>
    </w:tbl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</w:p>
    <w:p w:rsidR="00593C32" w:rsidRPr="00593C32" w:rsidRDefault="00593C32" w:rsidP="00593C32">
      <w:pPr>
        <w:spacing w:line="276" w:lineRule="auto"/>
        <w:ind w:firstLine="426"/>
        <w:jc w:val="right"/>
        <w:rPr>
          <w:rFonts w:eastAsia="Calibri"/>
        </w:rPr>
      </w:pPr>
      <w:r w:rsidRPr="00593C32">
        <w:rPr>
          <w:rFonts w:eastAsia="Calibri"/>
        </w:rPr>
        <w:t xml:space="preserve">Таблица </w:t>
      </w:r>
      <w:r>
        <w:rPr>
          <w:rFonts w:eastAsia="Calibri"/>
        </w:rPr>
        <w:t>2.12.4.2.</w:t>
      </w:r>
    </w:p>
    <w:p w:rsidR="00593C32" w:rsidRPr="00593C32" w:rsidRDefault="00593C32" w:rsidP="00593C32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593C32">
        <w:rPr>
          <w:rFonts w:eastAsia="Calibri"/>
          <w:u w:val="single"/>
        </w:rPr>
        <w:t>Годовые расходы тепла.</w:t>
      </w: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2211"/>
        <w:gridCol w:w="2212"/>
        <w:gridCol w:w="2212"/>
      </w:tblGrid>
      <w:tr w:rsidR="00593C32" w:rsidRPr="00593C32" w:rsidTr="00FC2BA2">
        <w:trPr>
          <w:trHeight w:val="397"/>
        </w:trPr>
        <w:tc>
          <w:tcPr>
            <w:tcW w:w="3288" w:type="dxa"/>
            <w:vMerge w:val="restart"/>
            <w:tcBorders>
              <w:right w:val="nil"/>
            </w:tcBorders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Наименование потребителей</w:t>
            </w:r>
          </w:p>
        </w:tc>
        <w:tc>
          <w:tcPr>
            <w:tcW w:w="6635" w:type="dxa"/>
            <w:gridSpan w:val="3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Годовой расход тепла, МВт (Гкал/год)</w:t>
            </w:r>
          </w:p>
        </w:tc>
      </w:tr>
      <w:tr w:rsidR="00593C32" w:rsidRPr="00593C32" w:rsidTr="00FC2BA2">
        <w:trPr>
          <w:trHeight w:val="567"/>
        </w:trPr>
        <w:tc>
          <w:tcPr>
            <w:tcW w:w="3288" w:type="dxa"/>
            <w:vMerge/>
            <w:vAlign w:val="center"/>
          </w:tcPr>
          <w:p w:rsidR="00593C32" w:rsidRPr="00593C32" w:rsidRDefault="00593C32" w:rsidP="00593C32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593C32" w:rsidRPr="00593C32" w:rsidRDefault="00593C32" w:rsidP="00593C32">
            <w:pPr>
              <w:spacing w:line="276" w:lineRule="auto"/>
              <w:ind w:left="-57" w:right="-57"/>
              <w:jc w:val="center"/>
            </w:pPr>
            <w:r w:rsidRPr="00593C32">
              <w:t>Исходный 2011 год</w:t>
            </w:r>
          </w:p>
        </w:tc>
        <w:tc>
          <w:tcPr>
            <w:tcW w:w="2212" w:type="dxa"/>
            <w:tcBorders>
              <w:top w:val="nil"/>
            </w:tcBorders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</w:pPr>
            <w:r w:rsidRPr="00593C32">
              <w:rPr>
                <w:lang w:val="en-US"/>
              </w:rPr>
              <w:t>I</w:t>
            </w:r>
            <w:r w:rsidRPr="00593C32">
              <w:t xml:space="preserve"> очередь 2020 год</w:t>
            </w:r>
          </w:p>
        </w:tc>
        <w:tc>
          <w:tcPr>
            <w:tcW w:w="2212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</w:pPr>
            <w:r w:rsidRPr="00593C32">
              <w:t>Расчетный срок 2031 год</w:t>
            </w:r>
          </w:p>
        </w:tc>
      </w:tr>
      <w:tr w:rsidR="00593C32" w:rsidRPr="00593C32" w:rsidTr="00FC2BA2">
        <w:trPr>
          <w:trHeight w:val="567"/>
        </w:trPr>
        <w:tc>
          <w:tcPr>
            <w:tcW w:w="3288" w:type="dxa"/>
            <w:vAlign w:val="center"/>
          </w:tcPr>
          <w:p w:rsidR="00593C32" w:rsidRPr="00593C32" w:rsidRDefault="00593C32" w:rsidP="00593C32">
            <w:pPr>
              <w:spacing w:line="276" w:lineRule="auto"/>
              <w:rPr>
                <w:rFonts w:eastAsia="Calibri"/>
              </w:rPr>
            </w:pPr>
            <w:r w:rsidRPr="00593C32">
              <w:rPr>
                <w:rFonts w:eastAsia="Calibri"/>
              </w:rPr>
              <w:t>Котельная №1</w:t>
            </w:r>
          </w:p>
        </w:tc>
        <w:tc>
          <w:tcPr>
            <w:tcW w:w="2211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244,2662</w:t>
            </w:r>
          </w:p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(210,0311)</w:t>
            </w:r>
          </w:p>
        </w:tc>
        <w:tc>
          <w:tcPr>
            <w:tcW w:w="2212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244,2662</w:t>
            </w:r>
          </w:p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(210,0311)</w:t>
            </w:r>
          </w:p>
        </w:tc>
        <w:tc>
          <w:tcPr>
            <w:tcW w:w="2212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244,2662</w:t>
            </w:r>
          </w:p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(210,0311)</w:t>
            </w:r>
          </w:p>
        </w:tc>
      </w:tr>
      <w:tr w:rsidR="00593C32" w:rsidRPr="00593C32" w:rsidTr="00FC2BA2">
        <w:trPr>
          <w:trHeight w:val="567"/>
        </w:trPr>
        <w:tc>
          <w:tcPr>
            <w:tcW w:w="3288" w:type="dxa"/>
            <w:vAlign w:val="center"/>
          </w:tcPr>
          <w:p w:rsidR="00593C32" w:rsidRPr="00593C32" w:rsidRDefault="00593C32" w:rsidP="00593C32">
            <w:pPr>
              <w:spacing w:line="276" w:lineRule="auto"/>
              <w:rPr>
                <w:rFonts w:eastAsia="Calibri"/>
              </w:rPr>
            </w:pPr>
            <w:r w:rsidRPr="00593C32">
              <w:rPr>
                <w:rFonts w:eastAsia="Calibri"/>
              </w:rPr>
              <w:t>Котельная №2</w:t>
            </w:r>
          </w:p>
        </w:tc>
        <w:tc>
          <w:tcPr>
            <w:tcW w:w="2211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673,6814</w:t>
            </w:r>
          </w:p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(579,2617)</w:t>
            </w:r>
          </w:p>
        </w:tc>
        <w:tc>
          <w:tcPr>
            <w:tcW w:w="2212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673,6814</w:t>
            </w:r>
          </w:p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(579,2617)</w:t>
            </w:r>
          </w:p>
        </w:tc>
        <w:tc>
          <w:tcPr>
            <w:tcW w:w="2212" w:type="dxa"/>
            <w:vAlign w:val="center"/>
          </w:tcPr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673,6814</w:t>
            </w:r>
          </w:p>
          <w:p w:rsidR="00593C32" w:rsidRPr="00593C32" w:rsidRDefault="00593C32" w:rsidP="00593C32">
            <w:pPr>
              <w:spacing w:line="276" w:lineRule="auto"/>
              <w:jc w:val="center"/>
              <w:rPr>
                <w:rFonts w:eastAsia="Calibri"/>
              </w:rPr>
            </w:pPr>
            <w:r w:rsidRPr="00593C32">
              <w:rPr>
                <w:rFonts w:eastAsia="Calibri"/>
              </w:rPr>
              <w:t>(579,2617)</w:t>
            </w:r>
          </w:p>
        </w:tc>
      </w:tr>
      <w:tr w:rsidR="00593C32" w:rsidRPr="00593C32" w:rsidTr="00FC2BA2">
        <w:trPr>
          <w:trHeight w:val="567"/>
        </w:trPr>
        <w:tc>
          <w:tcPr>
            <w:tcW w:w="3288" w:type="dxa"/>
            <w:vAlign w:val="center"/>
          </w:tcPr>
          <w:p w:rsidR="00593C32" w:rsidRPr="002443AF" w:rsidRDefault="00593C32" w:rsidP="00593C32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2443AF">
              <w:rPr>
                <w:rFonts w:eastAsia="Calibri"/>
                <w:b/>
              </w:rPr>
              <w:t xml:space="preserve">ИТОГО: </w:t>
            </w:r>
          </w:p>
        </w:tc>
        <w:tc>
          <w:tcPr>
            <w:tcW w:w="2211" w:type="dxa"/>
            <w:vAlign w:val="center"/>
          </w:tcPr>
          <w:p w:rsidR="00593C32" w:rsidRPr="002443AF" w:rsidRDefault="002443AF" w:rsidP="00593C32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917,9476</w:t>
            </w:r>
          </w:p>
          <w:p w:rsidR="00593C32" w:rsidRPr="002443AF" w:rsidRDefault="00593C32" w:rsidP="002443AF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2443AF">
              <w:rPr>
                <w:rFonts w:eastAsia="Calibri"/>
                <w:b/>
              </w:rPr>
              <w:t>(</w:t>
            </w:r>
            <w:r w:rsidR="002443AF">
              <w:rPr>
                <w:rFonts w:eastAsia="Calibri"/>
                <w:b/>
              </w:rPr>
              <w:t>789,2928</w:t>
            </w:r>
            <w:r w:rsidRPr="002443AF">
              <w:rPr>
                <w:rFonts w:eastAsia="Calibri"/>
                <w:b/>
              </w:rPr>
              <w:t>)</w:t>
            </w:r>
          </w:p>
        </w:tc>
        <w:tc>
          <w:tcPr>
            <w:tcW w:w="2212" w:type="dxa"/>
            <w:vAlign w:val="center"/>
          </w:tcPr>
          <w:p w:rsidR="002443AF" w:rsidRPr="002443AF" w:rsidRDefault="002443AF" w:rsidP="002443AF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917,9476</w:t>
            </w:r>
          </w:p>
          <w:p w:rsidR="00593C32" w:rsidRPr="002443AF" w:rsidRDefault="002443AF" w:rsidP="002443AF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2443AF">
              <w:rPr>
                <w:rFonts w:eastAsia="Calibri"/>
                <w:b/>
              </w:rPr>
              <w:t>(</w:t>
            </w:r>
            <w:r>
              <w:rPr>
                <w:rFonts w:eastAsia="Calibri"/>
                <w:b/>
              </w:rPr>
              <w:t>789,2928</w:t>
            </w:r>
            <w:r w:rsidRPr="002443AF">
              <w:rPr>
                <w:rFonts w:eastAsia="Calibri"/>
                <w:b/>
              </w:rPr>
              <w:t>)</w:t>
            </w:r>
          </w:p>
        </w:tc>
        <w:tc>
          <w:tcPr>
            <w:tcW w:w="2212" w:type="dxa"/>
            <w:vAlign w:val="center"/>
          </w:tcPr>
          <w:p w:rsidR="002443AF" w:rsidRPr="002443AF" w:rsidRDefault="002443AF" w:rsidP="002443AF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917,9476</w:t>
            </w:r>
          </w:p>
          <w:p w:rsidR="00593C32" w:rsidRPr="00593C32" w:rsidRDefault="002443AF" w:rsidP="002443AF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2443AF">
              <w:rPr>
                <w:rFonts w:eastAsia="Calibri"/>
                <w:b/>
              </w:rPr>
              <w:t>(</w:t>
            </w:r>
            <w:r>
              <w:rPr>
                <w:rFonts w:eastAsia="Calibri"/>
                <w:b/>
              </w:rPr>
              <w:t>789,2928</w:t>
            </w:r>
            <w:r w:rsidRPr="002443AF">
              <w:rPr>
                <w:rFonts w:eastAsia="Calibri"/>
                <w:b/>
              </w:rPr>
              <w:t>)</w:t>
            </w:r>
          </w:p>
        </w:tc>
      </w:tr>
    </w:tbl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  <w:r w:rsidRPr="00593C32">
        <w:rPr>
          <w:rFonts w:eastAsia="Calibri"/>
        </w:rPr>
        <w:t>Теплоснабжение существующих и перспективных промышленных предприятий рекомендуется выполнять от блочно-модульных котельных небольших мощностей, расположенных на территориях этих предприятий с учетом охранных зон, сократив протяженность тепловых сетей до минимума.</w:t>
      </w: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  <w:r w:rsidRPr="00593C32">
        <w:rPr>
          <w:rFonts w:eastAsia="Calibri"/>
        </w:rPr>
        <w:t>С целью совершенствования системы теплоснабжения необходимо внедрение следующих мероприятий по энергосбережению: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t>установка приборов учета тепла;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lastRenderedPageBreak/>
        <w:t>погодозависимая автоматизация котельных;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t>снижение тепловых потерь при транспорте тепла от источника теплоснабжения за счет применения высокоэффективных теплоизоляционных материалов при прокладке новых и реконструкции действующих тепловых сетей, а также своевременного устранения утечек теплоносителя.</w:t>
      </w: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  <w:r w:rsidRPr="00593C32">
        <w:rPr>
          <w:rFonts w:eastAsia="Calibri"/>
        </w:rPr>
        <w:t>Для улучшения качества теплоснабжения необходимо выполнить проекты реконструкции существующих и установки перспективных котельных и провести наладочные работы по оптимизации распределения тепла между потребителями.</w:t>
      </w:r>
    </w:p>
    <w:p w:rsidR="00593C32" w:rsidRPr="00593C32" w:rsidRDefault="00593C32" w:rsidP="00593C32">
      <w:pPr>
        <w:spacing w:line="276" w:lineRule="auto"/>
        <w:ind w:firstLine="426"/>
        <w:jc w:val="both"/>
        <w:rPr>
          <w:rFonts w:eastAsia="Calibri"/>
        </w:rPr>
      </w:pPr>
      <w:r w:rsidRPr="00593C32">
        <w:rPr>
          <w:rFonts w:eastAsia="Calibri"/>
        </w:rPr>
        <w:t>Для теплоснабжения объектов перспективного строительства с. Роща предлагается: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t>выполнить реконструкцию существующей котельной №1 с заменой тепловых сетей;</w:t>
      </w:r>
    </w:p>
    <w:p w:rsidR="00593C32" w:rsidRPr="00593C32" w:rsidRDefault="00593C32" w:rsidP="00593C32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593C32">
        <w:t>выполнить реконструкцию существующ</w:t>
      </w:r>
      <w:r w:rsidR="002443AF">
        <w:t>ей котельной №2.</w:t>
      </w:r>
    </w:p>
    <w:p w:rsidR="00917714" w:rsidRPr="00AB543F" w:rsidRDefault="00C73CCB" w:rsidP="008D0A86">
      <w:pPr>
        <w:pStyle w:val="2"/>
        <w:spacing w:before="240" w:after="240" w:line="276" w:lineRule="auto"/>
      </w:pPr>
      <w:bookmarkStart w:id="40" w:name="_Toc79703225"/>
      <w:r w:rsidRPr="00AB543F">
        <w:t>2</w:t>
      </w:r>
      <w:r w:rsidR="00917714" w:rsidRPr="00AB543F">
        <w:t>.13. Газоснабжение</w:t>
      </w:r>
      <w:bookmarkEnd w:id="40"/>
    </w:p>
    <w:p w:rsidR="0084669B" w:rsidRPr="00AB543F" w:rsidRDefault="00C73CCB" w:rsidP="008D0A86">
      <w:pPr>
        <w:pStyle w:val="3"/>
        <w:spacing w:before="240" w:after="240" w:line="276" w:lineRule="auto"/>
      </w:pPr>
      <w:bookmarkStart w:id="41" w:name="_Toc79703226"/>
      <w:r w:rsidRPr="00AB543F">
        <w:t>2</w:t>
      </w:r>
      <w:r w:rsidR="0084669B" w:rsidRPr="00AB543F">
        <w:t>.13.1. Общая часть</w:t>
      </w:r>
      <w:bookmarkEnd w:id="41"/>
    </w:p>
    <w:p w:rsidR="00392BBC" w:rsidRPr="003F149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F1492">
        <w:rPr>
          <w:rFonts w:eastAsia="Calibri"/>
        </w:rPr>
        <w:t>Раздел разработан на основании анализа исходных данных:</w:t>
      </w:r>
    </w:p>
    <w:p w:rsidR="00927D5F" w:rsidRDefault="00927D5F" w:rsidP="001550C1">
      <w:pPr>
        <w:pStyle w:val="a4"/>
        <w:numPr>
          <w:ilvl w:val="0"/>
          <w:numId w:val="2"/>
        </w:numPr>
        <w:tabs>
          <w:tab w:val="clear" w:pos="1287"/>
        </w:tabs>
        <w:spacing w:line="240" w:lineRule="auto"/>
        <w:ind w:left="993" w:hanging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Расчет предполагаемого объема потребления природного газа в населенных пунктах в Шалинском городском округе, предоставленный администрацией Шалинского городского округа; </w:t>
      </w:r>
    </w:p>
    <w:p w:rsidR="00927D5F" w:rsidRDefault="00927D5F" w:rsidP="001550C1">
      <w:pPr>
        <w:pStyle w:val="a4"/>
        <w:numPr>
          <w:ilvl w:val="0"/>
          <w:numId w:val="2"/>
        </w:numPr>
        <w:tabs>
          <w:tab w:val="clear" w:pos="1287"/>
        </w:tabs>
        <w:spacing w:line="240" w:lineRule="auto"/>
        <w:ind w:left="993" w:hanging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Генеральный план </w:t>
      </w:r>
      <w:r w:rsidR="00304A8C">
        <w:rPr>
          <w:rFonts w:ascii="Times New Roman" w:hAnsi="Times New Roman"/>
        </w:rPr>
        <w:t>с. Роща</w:t>
      </w:r>
      <w:r>
        <w:rPr>
          <w:rFonts w:ascii="Times New Roman" w:hAnsi="Times New Roman"/>
        </w:rPr>
        <w:t>;</w:t>
      </w:r>
    </w:p>
    <w:p w:rsidR="00927D5F" w:rsidRDefault="00927D5F" w:rsidP="001550C1">
      <w:pPr>
        <w:pStyle w:val="a4"/>
        <w:numPr>
          <w:ilvl w:val="0"/>
          <w:numId w:val="2"/>
        </w:numPr>
        <w:tabs>
          <w:tab w:val="clear" w:pos="1287"/>
        </w:tabs>
        <w:spacing w:line="240" w:lineRule="auto"/>
        <w:ind w:left="993" w:hanging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Схема газоснабжения </w:t>
      </w:r>
      <w:r w:rsidR="00304A8C">
        <w:rPr>
          <w:rFonts w:ascii="Times New Roman" w:hAnsi="Times New Roman"/>
        </w:rPr>
        <w:t>с. Роща</w:t>
      </w:r>
      <w:r>
        <w:rPr>
          <w:rFonts w:ascii="Times New Roman" w:hAnsi="Times New Roman"/>
        </w:rPr>
        <w:t xml:space="preserve"> Шалинского городского округа.</w:t>
      </w:r>
    </w:p>
    <w:p w:rsidR="00392BBC" w:rsidRPr="003F149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F1492">
        <w:rPr>
          <w:rFonts w:eastAsia="Calibri"/>
        </w:rPr>
        <w:t>Проектные решения приняты в соответствии с нормативными документами:</w:t>
      </w:r>
    </w:p>
    <w:p w:rsidR="00392BBC" w:rsidRPr="00AF635D" w:rsidRDefault="00392BBC" w:rsidP="001550C1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AF635D">
        <w:t>НГПСО 1-2009.66 «Нормативы градостроительного проектирования Свердловской области»;</w:t>
      </w:r>
    </w:p>
    <w:p w:rsidR="00392BBC" w:rsidRPr="00AF635D" w:rsidRDefault="00392BBC" w:rsidP="001550C1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6B1E25">
        <w:t xml:space="preserve">СП 62.13330.2011 </w:t>
      </w:r>
      <w:r>
        <w:t>«</w:t>
      </w:r>
      <w:r w:rsidRPr="00AF635D">
        <w:t>Газораспределительные системы</w:t>
      </w:r>
      <w:r>
        <w:t>» (а</w:t>
      </w:r>
      <w:r w:rsidRPr="006B1E25">
        <w:t>ктуализиро</w:t>
      </w:r>
      <w:r>
        <w:t>ванная редакция СНиП 42-01-2002);</w:t>
      </w:r>
    </w:p>
    <w:p w:rsidR="00392BBC" w:rsidRPr="00AF635D" w:rsidRDefault="00392BBC" w:rsidP="001550C1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AF635D"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392BBC" w:rsidRPr="00AF635D" w:rsidRDefault="00392BBC" w:rsidP="001550C1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AF635D">
        <w:t>СНиП 23-01-99 «Строительная климатология»;</w:t>
      </w:r>
    </w:p>
    <w:p w:rsidR="00392BBC" w:rsidRPr="00AF635D" w:rsidRDefault="00392BBC" w:rsidP="001550C1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AF635D">
        <w:t>ПБ 12-529-03 «Правила безопасности систем газораспределения и газопотребления.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42" w:name="_Toc79703227"/>
      <w:r w:rsidRPr="00AB543F">
        <w:t>2</w:t>
      </w:r>
      <w:r w:rsidR="0084669B" w:rsidRPr="00AB543F">
        <w:t>.13.2. Климатологические данные для проектирования</w:t>
      </w:r>
      <w:bookmarkEnd w:id="42"/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Расчетная температура наружного воздуха для проектирования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отопления и вентиляции                                                                           -35º С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Средняя температура наружного воздуха за отопительный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период                                                                                                      -6,4° С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Продолжительность отопительного периода                       </w:t>
      </w:r>
      <w:r w:rsidR="000346CD" w:rsidRPr="00AB543F">
        <w:rPr>
          <w:rFonts w:ascii="Times New Roman" w:hAnsi="Times New Roman"/>
        </w:rPr>
        <w:t xml:space="preserve">                  235 суток.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43" w:name="_Toc79703228"/>
      <w:r w:rsidRPr="00AB543F">
        <w:t>2</w:t>
      </w:r>
      <w:r w:rsidR="0084669B" w:rsidRPr="00AB543F">
        <w:t>.13.3. Существующее положение</w:t>
      </w:r>
      <w:bookmarkEnd w:id="43"/>
    </w:p>
    <w:p w:rsidR="003B1EAD" w:rsidRPr="004962A0" w:rsidRDefault="003B1EAD" w:rsidP="003B1EAD">
      <w:pPr>
        <w:spacing w:line="276" w:lineRule="auto"/>
        <w:ind w:firstLine="425"/>
        <w:jc w:val="both"/>
        <w:rPr>
          <w:rFonts w:eastAsia="Calibri"/>
        </w:rPr>
      </w:pPr>
      <w:r w:rsidRPr="004962A0">
        <w:rPr>
          <w:rFonts w:eastAsia="Calibri"/>
        </w:rPr>
        <w:t>Газоснабжение некоторых объектов частного жилого сектора с. Роща осуществляется сжиженным газом от газовых баллонов. 100% усадебного жилого фонда не обеспечены централизованным газоснабжением.</w:t>
      </w:r>
    </w:p>
    <w:p w:rsidR="0084669B" w:rsidRPr="00AB543F" w:rsidRDefault="00C73CCB" w:rsidP="00927D5F">
      <w:pPr>
        <w:pStyle w:val="3"/>
        <w:spacing w:before="240" w:after="240" w:line="276" w:lineRule="auto"/>
      </w:pPr>
      <w:bookmarkStart w:id="44" w:name="_Toc79703229"/>
      <w:r w:rsidRPr="00AB543F">
        <w:lastRenderedPageBreak/>
        <w:t>2</w:t>
      </w:r>
      <w:r w:rsidR="0084669B" w:rsidRPr="00AB543F">
        <w:t>.13.4.</w:t>
      </w:r>
      <w:r w:rsidR="000346CD" w:rsidRPr="00AB543F">
        <w:t xml:space="preserve"> </w:t>
      </w:r>
      <w:r w:rsidR="0084669B" w:rsidRPr="00AB543F">
        <w:t>Источник газоснабжения</w:t>
      </w:r>
      <w:bookmarkEnd w:id="44"/>
    </w:p>
    <w:p w:rsidR="003B1EAD" w:rsidRPr="004962A0" w:rsidRDefault="003B1EAD" w:rsidP="007A3918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 xml:space="preserve">Источником централизованного газоснабжения с. Роща будет являться строящийся газопровод высокого давления </w:t>
      </w:r>
      <w:r w:rsidRPr="004962A0">
        <w:rPr>
          <w:rFonts w:eastAsia="Calibri"/>
          <w:lang w:val="en-US"/>
        </w:rPr>
        <w:t>I</w:t>
      </w:r>
      <w:r w:rsidRPr="004962A0">
        <w:rPr>
          <w:rFonts w:eastAsia="Calibri"/>
        </w:rPr>
        <w:t xml:space="preserve"> категории Первоуральск – Кузино – Сабик – Сарга – Шаля – Шамары – Гора – Платоново.</w:t>
      </w:r>
    </w:p>
    <w:p w:rsidR="003B1EAD" w:rsidRPr="004962A0" w:rsidRDefault="003B1EAD" w:rsidP="007A3918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>В качестве основного вида топлива предусматривается использование природного газа северных месторождений Тюменской области по системе магистральных газопроводов СРТО-Урал через газораспределительную станцию ГРС-2, расположенную в г. Первоуральск.</w:t>
      </w:r>
    </w:p>
    <w:p w:rsidR="003B1EAD" w:rsidRPr="004962A0" w:rsidRDefault="003B1EAD" w:rsidP="007A3918">
      <w:pPr>
        <w:spacing w:line="276" w:lineRule="auto"/>
        <w:ind w:firstLine="851"/>
        <w:jc w:val="both"/>
        <w:rPr>
          <w:rFonts w:eastAsia="Calibri"/>
        </w:rPr>
      </w:pPr>
      <w:r w:rsidRPr="004962A0">
        <w:rPr>
          <w:rFonts w:eastAsia="Calibri"/>
        </w:rPr>
        <w:t xml:space="preserve">Из ГРС-2 газ, очищенный от механических примесей и одорированный, поступает в газопровод высокого давления </w:t>
      </w:r>
      <w:r w:rsidRPr="004962A0">
        <w:rPr>
          <w:rFonts w:eastAsia="Calibri"/>
          <w:lang w:val="en-US"/>
        </w:rPr>
        <w:t>I</w:t>
      </w:r>
      <w:r w:rsidRPr="004962A0">
        <w:rPr>
          <w:rFonts w:eastAsia="Calibri"/>
        </w:rPr>
        <w:t xml:space="preserve"> категории, являющийся источником газоснабжения села. Давление в газопроводе </w:t>
      </w:r>
      <w:r w:rsidRPr="004962A0">
        <w:rPr>
          <w:rFonts w:eastAsia="Calibri"/>
          <w:lang w:val="en-US"/>
        </w:rPr>
        <w:t>I</w:t>
      </w:r>
      <w:r w:rsidRPr="004962A0">
        <w:rPr>
          <w:rFonts w:eastAsia="Calibri"/>
        </w:rPr>
        <w:t xml:space="preserve"> категории – 1,2 МПа.</w:t>
      </w:r>
    </w:p>
    <w:p w:rsidR="00F83D4D" w:rsidRDefault="00F83D4D">
      <w:pPr>
        <w:rPr>
          <w:rFonts w:eastAsia="Calibri"/>
        </w:rPr>
      </w:pPr>
    </w:p>
    <w:p w:rsidR="003B1EAD" w:rsidRPr="004962A0" w:rsidRDefault="003B1EAD" w:rsidP="003B1EAD">
      <w:pPr>
        <w:spacing w:line="276" w:lineRule="auto"/>
        <w:ind w:firstLine="851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>
        <w:rPr>
          <w:rFonts w:eastAsia="Calibri"/>
        </w:rPr>
        <w:t>2.13.4</w:t>
      </w:r>
      <w:r w:rsidRPr="004962A0">
        <w:rPr>
          <w:rFonts w:eastAsia="Calibri"/>
        </w:rPr>
        <w:t>.</w:t>
      </w:r>
      <w:r>
        <w:rPr>
          <w:rFonts w:eastAsia="Calibri"/>
        </w:rPr>
        <w:t>1</w:t>
      </w:r>
    </w:p>
    <w:p w:rsidR="003B1EAD" w:rsidRPr="004962A0" w:rsidRDefault="003B1EAD" w:rsidP="003B1EAD">
      <w:pPr>
        <w:spacing w:line="276" w:lineRule="auto"/>
        <w:ind w:firstLine="851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Состав и физические характеристики природного газа.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  <w:gridCol w:w="2835"/>
      </w:tblGrid>
      <w:tr w:rsidR="003B1EAD" w:rsidRPr="004962A0" w:rsidTr="00FC2BA2">
        <w:trPr>
          <w:trHeight w:val="397"/>
        </w:trPr>
        <w:tc>
          <w:tcPr>
            <w:tcW w:w="7087" w:type="dxa"/>
            <w:vAlign w:val="center"/>
          </w:tcPr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Количество</w:t>
            </w:r>
          </w:p>
        </w:tc>
      </w:tr>
      <w:tr w:rsidR="003B1EAD" w:rsidRPr="004962A0" w:rsidTr="00FC2BA2">
        <w:trPr>
          <w:trHeight w:val="2041"/>
        </w:trPr>
        <w:tc>
          <w:tcPr>
            <w:tcW w:w="7087" w:type="dxa"/>
            <w:vAlign w:val="center"/>
          </w:tcPr>
          <w:p w:rsidR="003B1EAD" w:rsidRPr="004962A0" w:rsidRDefault="003B1EAD" w:rsidP="00FC2BA2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Состав газа, в % к объему:</w:t>
            </w:r>
          </w:p>
          <w:p w:rsidR="003B1EAD" w:rsidRPr="004962A0" w:rsidRDefault="003B1EAD" w:rsidP="00FC2BA2">
            <w:pPr>
              <w:rPr>
                <w:rFonts w:eastAsia="Calibri"/>
                <w:vertAlign w:val="subscript"/>
              </w:rPr>
            </w:pPr>
            <w:r w:rsidRPr="004962A0">
              <w:rPr>
                <w:rFonts w:eastAsia="Calibri"/>
              </w:rPr>
              <w:t xml:space="preserve">     - метан CH</w:t>
            </w:r>
            <w:r w:rsidRPr="004962A0">
              <w:rPr>
                <w:rFonts w:eastAsia="Calibri"/>
                <w:vertAlign w:val="subscript"/>
              </w:rPr>
              <w:t>4</w:t>
            </w:r>
          </w:p>
          <w:p w:rsidR="003B1EAD" w:rsidRPr="004962A0" w:rsidRDefault="003B1EAD" w:rsidP="00FC2BA2">
            <w:pPr>
              <w:rPr>
                <w:rFonts w:eastAsia="Calibri"/>
                <w:vertAlign w:val="subscript"/>
              </w:rPr>
            </w:pPr>
            <w:r w:rsidRPr="004962A0">
              <w:rPr>
                <w:rFonts w:eastAsia="Calibri"/>
              </w:rPr>
              <w:t xml:space="preserve">     - этан C</w:t>
            </w:r>
            <w:r w:rsidRPr="004962A0">
              <w:rPr>
                <w:rFonts w:eastAsia="Calibri"/>
                <w:vertAlign w:val="subscript"/>
              </w:rPr>
              <w:t>2</w:t>
            </w:r>
            <w:r w:rsidRPr="004962A0">
              <w:rPr>
                <w:rFonts w:eastAsia="Calibri"/>
              </w:rPr>
              <w:t>H</w:t>
            </w:r>
            <w:r w:rsidRPr="004962A0">
              <w:rPr>
                <w:rFonts w:eastAsia="Calibri"/>
                <w:vertAlign w:val="subscript"/>
              </w:rPr>
              <w:t>6</w:t>
            </w:r>
          </w:p>
          <w:p w:rsidR="003B1EAD" w:rsidRPr="004962A0" w:rsidRDefault="003B1EAD" w:rsidP="00FC2BA2">
            <w:pPr>
              <w:rPr>
                <w:rFonts w:eastAsia="Calibri"/>
                <w:vertAlign w:val="subscript"/>
              </w:rPr>
            </w:pPr>
            <w:r w:rsidRPr="004962A0">
              <w:rPr>
                <w:rFonts w:eastAsia="Calibri"/>
              </w:rPr>
              <w:t xml:space="preserve">     - пропан C</w:t>
            </w:r>
            <w:r w:rsidRPr="004962A0">
              <w:rPr>
                <w:rFonts w:eastAsia="Calibri"/>
                <w:vertAlign w:val="subscript"/>
              </w:rPr>
              <w:t>3</w:t>
            </w:r>
            <w:r w:rsidRPr="004962A0">
              <w:rPr>
                <w:rFonts w:eastAsia="Calibri"/>
              </w:rPr>
              <w:t>H</w:t>
            </w:r>
            <w:r w:rsidRPr="004962A0">
              <w:rPr>
                <w:rFonts w:eastAsia="Calibri"/>
                <w:vertAlign w:val="subscript"/>
              </w:rPr>
              <w:t>8</w:t>
            </w:r>
          </w:p>
          <w:p w:rsidR="003B1EAD" w:rsidRPr="004962A0" w:rsidRDefault="003B1EAD" w:rsidP="00FC2BA2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- бутан C</w:t>
            </w:r>
            <w:r w:rsidRPr="004962A0">
              <w:rPr>
                <w:rFonts w:eastAsia="Calibri"/>
                <w:vertAlign w:val="subscript"/>
              </w:rPr>
              <w:t>4</w:t>
            </w:r>
            <w:r w:rsidRPr="004962A0">
              <w:rPr>
                <w:rFonts w:eastAsia="Calibri"/>
              </w:rPr>
              <w:t>H</w:t>
            </w:r>
            <w:r w:rsidRPr="004962A0">
              <w:rPr>
                <w:rFonts w:eastAsia="Calibri"/>
                <w:vertAlign w:val="subscript"/>
              </w:rPr>
              <w:t>10</w:t>
            </w:r>
          </w:p>
          <w:p w:rsidR="003B1EAD" w:rsidRPr="004962A0" w:rsidRDefault="003B1EAD" w:rsidP="00FC2BA2">
            <w:pPr>
              <w:rPr>
                <w:rFonts w:eastAsia="Calibri"/>
                <w:vertAlign w:val="subscript"/>
              </w:rPr>
            </w:pPr>
            <w:r w:rsidRPr="004962A0">
              <w:rPr>
                <w:rFonts w:eastAsia="Calibri"/>
              </w:rPr>
              <w:t xml:space="preserve">     - азот N</w:t>
            </w:r>
            <w:r w:rsidRPr="004962A0">
              <w:rPr>
                <w:rFonts w:eastAsia="Calibri"/>
                <w:vertAlign w:val="subscript"/>
              </w:rPr>
              <w:t>2</w:t>
            </w:r>
          </w:p>
          <w:p w:rsidR="003B1EAD" w:rsidRPr="004962A0" w:rsidRDefault="003B1EAD" w:rsidP="00FC2BA2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- углекислый газ СО</w:t>
            </w:r>
            <w:r w:rsidRPr="004962A0">
              <w:rPr>
                <w:rFonts w:eastAsia="Calibri"/>
                <w:vertAlign w:val="subscript"/>
              </w:rPr>
              <w:t>2</w:t>
            </w:r>
          </w:p>
        </w:tc>
        <w:tc>
          <w:tcPr>
            <w:tcW w:w="2835" w:type="dxa"/>
            <w:vAlign w:val="center"/>
          </w:tcPr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</w:p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94,70 – 95,00</w:t>
            </w:r>
          </w:p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1,95 – 3,13</w:t>
            </w:r>
          </w:p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0,28 – 0,60</w:t>
            </w:r>
          </w:p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0,23 – 0,46</w:t>
            </w:r>
          </w:p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1,36 – 2,19</w:t>
            </w:r>
          </w:p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0,11 – 0,14</w:t>
            </w:r>
          </w:p>
        </w:tc>
      </w:tr>
      <w:tr w:rsidR="003B1EAD" w:rsidRPr="004962A0" w:rsidTr="00FC2BA2">
        <w:trPr>
          <w:trHeight w:val="397"/>
        </w:trPr>
        <w:tc>
          <w:tcPr>
            <w:tcW w:w="7087" w:type="dxa"/>
            <w:vAlign w:val="center"/>
          </w:tcPr>
          <w:p w:rsidR="003B1EAD" w:rsidRPr="004962A0" w:rsidRDefault="003B1EAD" w:rsidP="00FC2BA2">
            <w:pPr>
              <w:rPr>
                <w:rFonts w:eastAsia="Calibri"/>
                <w:vertAlign w:val="superscript"/>
              </w:rPr>
            </w:pPr>
            <w:r w:rsidRPr="004962A0">
              <w:rPr>
                <w:rFonts w:eastAsia="Calibri"/>
              </w:rPr>
              <w:t>Плотность газа, кг/м</w:t>
            </w:r>
            <w:r w:rsidRPr="004962A0">
              <w:rPr>
                <w:rFonts w:eastAsia="Calibri"/>
                <w:vertAlign w:val="superscript"/>
              </w:rPr>
              <w:t>3</w:t>
            </w:r>
          </w:p>
        </w:tc>
        <w:tc>
          <w:tcPr>
            <w:tcW w:w="2835" w:type="dxa"/>
            <w:vAlign w:val="center"/>
          </w:tcPr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0,706</w:t>
            </w:r>
          </w:p>
        </w:tc>
      </w:tr>
      <w:tr w:rsidR="003B1EAD" w:rsidRPr="004962A0" w:rsidTr="00FC2BA2">
        <w:trPr>
          <w:trHeight w:val="397"/>
        </w:trPr>
        <w:tc>
          <w:tcPr>
            <w:tcW w:w="7087" w:type="dxa"/>
            <w:vAlign w:val="center"/>
          </w:tcPr>
          <w:p w:rsidR="003B1EAD" w:rsidRPr="004962A0" w:rsidRDefault="003B1EAD" w:rsidP="00FC2BA2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Низшая теплота сгорания, кДж/м</w:t>
            </w:r>
            <w:r w:rsidRPr="004962A0">
              <w:rPr>
                <w:rFonts w:eastAsia="Calibri"/>
                <w:vertAlign w:val="superscript"/>
              </w:rPr>
              <w:t>3</w:t>
            </w:r>
            <w:r w:rsidRPr="004962A0">
              <w:rPr>
                <w:rFonts w:eastAsia="Calibri"/>
              </w:rPr>
              <w:t xml:space="preserve"> (ккал/м</w:t>
            </w:r>
            <w:r w:rsidRPr="004962A0">
              <w:rPr>
                <w:rFonts w:eastAsia="Calibri"/>
                <w:vertAlign w:val="superscript"/>
              </w:rPr>
              <w:t>3</w:t>
            </w:r>
            <w:r w:rsidRPr="004962A0">
              <w:rPr>
                <w:rFonts w:eastAsia="Calibri"/>
              </w:rPr>
              <w:t>)</w:t>
            </w:r>
          </w:p>
        </w:tc>
        <w:tc>
          <w:tcPr>
            <w:tcW w:w="2835" w:type="dxa"/>
            <w:vAlign w:val="center"/>
          </w:tcPr>
          <w:p w:rsidR="003B1EAD" w:rsidRPr="004962A0" w:rsidRDefault="003B1EAD" w:rsidP="00FC2BA2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33180 (7900)</w:t>
            </w:r>
          </w:p>
        </w:tc>
      </w:tr>
    </w:tbl>
    <w:p w:rsidR="003B1EAD" w:rsidRPr="004962A0" w:rsidRDefault="003B1EAD" w:rsidP="003B1EAD">
      <w:pPr>
        <w:ind w:firstLine="426"/>
        <w:jc w:val="both"/>
        <w:rPr>
          <w:rFonts w:eastAsia="Calibri"/>
        </w:rPr>
      </w:pPr>
    </w:p>
    <w:p w:rsidR="0084669B" w:rsidRPr="00AB543F" w:rsidRDefault="00C73CCB" w:rsidP="008D0A86">
      <w:pPr>
        <w:pStyle w:val="3"/>
        <w:spacing w:before="240" w:after="240" w:line="276" w:lineRule="auto"/>
      </w:pPr>
      <w:bookmarkStart w:id="45" w:name="_Toc79703230"/>
      <w:r w:rsidRPr="00AB543F">
        <w:t>2</w:t>
      </w:r>
      <w:r w:rsidR="0084669B" w:rsidRPr="00AB543F">
        <w:t>.13.5. Схема газоснабжения. Расходы газа</w:t>
      </w:r>
      <w:bookmarkEnd w:id="45"/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Схема газоснабжения с. Роща разработана, исходя из характера планировки, застройки, расположения производственных объектов и отопительных котельных.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Подача природного газа от Первоуральской ГРС-2 до газораспределительных пунктов ГРП осуществляется по газопроводу высокого давления I категории давлением 1,2 МПа по тупиковой схеме. Газопровод находится в непосредственной близости от с. Роща. Точки подключения ГРП определяются при детальном проектировании и получении соответствующих технических условий.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Схема газоснабжения предусмотрена одноступенчатая. Подача природного газа от источника газоснабжения до газораспределительного пункта ГРП осуществляется по газопроводу высокого давления I категории давлением 1,2 МПа по тупиковой схеме.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ГРП имеет две линии редуцирования – основную и резервную. Давление газа снижается до 0,6 МПа, по газопроводу высокого давления II категории газ подается к производственным потребителям (котельным) и шкафным газораспределительным пунктам (ГРПШ). В ГРПШ давление газа снижается до низкого и по подводящему газопроводов низкого давления доставляется к существующим и проектируемым объектам (конкретным потребителям). Установка газорегуляторных установок (ГРУ) в помещениях котельных </w:t>
      </w:r>
      <w:r w:rsidRPr="004962A0">
        <w:rPr>
          <w:rFonts w:eastAsia="Calibri"/>
        </w:rPr>
        <w:lastRenderedPageBreak/>
        <w:t>определяется при детальном проектировании, исходя из технических характеристик устанавливаемого котельного оборудования.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Схема газопроводов высокого давления тупиковая.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Диаметры газопроводов определяются в процессе проектирования гидравлическим расчетом. Газопроводы высокого давления I и II категорий прокладываются подземно из полиэтиленовых труб.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Расчет часовых и годовых расходов по укрупненным показателям потребления природного газа определен в соответствии с НГПСО 1-2009.66 и СП 42-101-2003. При детальном проектировании необходимо произвести более точный сбор исходных данных и выполнить расчет расхода газа.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Схема трассы газопровода высокого давления приведена на </w:t>
      </w:r>
      <w:r w:rsidR="00163F71">
        <w:rPr>
          <w:rFonts w:eastAsia="Calibri"/>
        </w:rPr>
        <w:t xml:space="preserve">Карте </w:t>
      </w:r>
      <w:r w:rsidR="00F45C84">
        <w:t>инженерной инфраструктуры и инженерного благоустройства</w:t>
      </w:r>
      <w:r w:rsidR="00F45C84">
        <w:rPr>
          <w:rFonts w:eastAsia="Calibri"/>
        </w:rPr>
        <w:t xml:space="preserve">. </w:t>
      </w:r>
      <w:r w:rsidRPr="004962A0">
        <w:rPr>
          <w:rFonts w:eastAsia="Calibri"/>
        </w:rPr>
        <w:t>В связи со стесненными условиями схема газопровода показана условно, при детальном проектировании необходимо произвести работы по выполнению трассировки газопровода на съемке М 1:500 с жестким соблюдением требований табл. 14 и 15 СНиП 2.07.01-89* и других нормативных документов.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Данные роста потребления природного газа на расчетный период приведены в таблицах </w:t>
      </w:r>
      <w:r>
        <w:rPr>
          <w:rFonts w:eastAsia="Calibri"/>
        </w:rPr>
        <w:t>2.13.5.1</w:t>
      </w:r>
      <w:r w:rsidRPr="004962A0">
        <w:rPr>
          <w:rFonts w:eastAsia="Calibri"/>
        </w:rPr>
        <w:t xml:space="preserve"> и </w:t>
      </w:r>
      <w:r>
        <w:rPr>
          <w:rFonts w:eastAsia="Calibri"/>
        </w:rPr>
        <w:t>2.13.5.2</w:t>
      </w:r>
      <w:r w:rsidRPr="004962A0">
        <w:rPr>
          <w:rFonts w:eastAsia="Calibri"/>
        </w:rPr>
        <w:t>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p w:rsidR="003B1EAD" w:rsidRPr="004962A0" w:rsidRDefault="003B1EAD" w:rsidP="007A3918">
      <w:pPr>
        <w:spacing w:line="276" w:lineRule="auto"/>
        <w:ind w:firstLine="426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>
        <w:rPr>
          <w:rFonts w:eastAsia="Calibri"/>
        </w:rPr>
        <w:t>2.13.5.1</w:t>
      </w:r>
      <w:r w:rsidRPr="004962A0">
        <w:rPr>
          <w:rFonts w:eastAsia="Calibri"/>
        </w:rPr>
        <w:t>.</w:t>
      </w:r>
    </w:p>
    <w:p w:rsidR="003B1EAD" w:rsidRPr="004962A0" w:rsidRDefault="003B1EAD" w:rsidP="007A3918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М</w:t>
      </w:r>
      <w:r w:rsidR="00163F71">
        <w:rPr>
          <w:rFonts w:eastAsia="Calibri"/>
          <w:u w:val="single"/>
        </w:rPr>
        <w:t xml:space="preserve">аксимальные </w:t>
      </w:r>
      <w:r w:rsidRPr="004962A0">
        <w:rPr>
          <w:rFonts w:eastAsia="Calibri"/>
          <w:u w:val="single"/>
        </w:rPr>
        <w:t>часовые расходы природного газа (нм</w:t>
      </w:r>
      <w:r w:rsidRPr="004962A0">
        <w:rPr>
          <w:rFonts w:eastAsia="Calibri"/>
          <w:u w:val="single"/>
          <w:vertAlign w:val="superscript"/>
        </w:rPr>
        <w:t>3</w:t>
      </w:r>
      <w:r w:rsidRPr="004962A0">
        <w:rPr>
          <w:rFonts w:eastAsia="Calibri"/>
          <w:u w:val="single"/>
        </w:rPr>
        <w:t>/час).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9"/>
        <w:gridCol w:w="1814"/>
        <w:gridCol w:w="1814"/>
        <w:gridCol w:w="1814"/>
      </w:tblGrid>
      <w:tr w:rsidR="003B1EAD" w:rsidRPr="004962A0" w:rsidTr="00FC2BA2">
        <w:trPr>
          <w:trHeight w:val="624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Потребители газа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</w:pPr>
            <w:r w:rsidRPr="004962A0">
              <w:t>Исходный 2011 год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</w:pPr>
            <w:r w:rsidRPr="004962A0">
              <w:rPr>
                <w:lang w:val="en-US"/>
              </w:rPr>
              <w:t>I</w:t>
            </w:r>
            <w:r w:rsidRPr="004962A0">
              <w:t xml:space="preserve"> очередь 2020 год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ind w:left="-57" w:right="-57"/>
              <w:jc w:val="center"/>
            </w:pPr>
            <w:r w:rsidRPr="004962A0">
              <w:t>Расчетный срок 2031 год</w:t>
            </w:r>
          </w:p>
        </w:tc>
      </w:tr>
      <w:tr w:rsidR="003B1EAD" w:rsidRPr="004962A0" w:rsidTr="00FC2BA2">
        <w:trPr>
          <w:trHeight w:val="567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Индивидуально-бытовые нужды населения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414,9687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665,9864</w:t>
            </w:r>
          </w:p>
        </w:tc>
      </w:tr>
      <w:tr w:rsidR="003B1EAD" w:rsidRPr="004962A0" w:rsidTr="00FC2BA2">
        <w:trPr>
          <w:trHeight w:val="850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Отопление, вентиляция и горячее водоснабжение жилых, общественных и коммунально-бытовых зданий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139,7806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195,4824</w:t>
            </w:r>
          </w:p>
        </w:tc>
      </w:tr>
      <w:tr w:rsidR="003B1EAD" w:rsidRPr="004962A0" w:rsidTr="00FC2BA2">
        <w:trPr>
          <w:trHeight w:val="340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Нужды производственных предприятий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287,8006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479,5200</w:t>
            </w:r>
          </w:p>
        </w:tc>
      </w:tr>
      <w:tr w:rsidR="003B1EAD" w:rsidRPr="004962A0" w:rsidTr="00FC2BA2">
        <w:trPr>
          <w:trHeight w:val="397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ИТОГО: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842,5499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1340,9888</w:t>
            </w:r>
          </w:p>
        </w:tc>
      </w:tr>
    </w:tbl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p w:rsidR="003B1EAD" w:rsidRPr="004962A0" w:rsidRDefault="003B1EAD" w:rsidP="007A3918">
      <w:pPr>
        <w:spacing w:line="276" w:lineRule="auto"/>
        <w:ind w:firstLine="426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>
        <w:rPr>
          <w:rFonts w:eastAsia="Calibri"/>
        </w:rPr>
        <w:t>2.13.5.2</w:t>
      </w:r>
      <w:r w:rsidRPr="004962A0">
        <w:rPr>
          <w:rFonts w:eastAsia="Calibri"/>
        </w:rPr>
        <w:t>.</w:t>
      </w:r>
    </w:p>
    <w:p w:rsidR="003B1EAD" w:rsidRPr="004962A0" w:rsidRDefault="003B1EAD" w:rsidP="007A3918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Годовые расходы природного газа (тыс. нм</w:t>
      </w:r>
      <w:r w:rsidRPr="004962A0">
        <w:rPr>
          <w:rFonts w:eastAsia="Calibri"/>
          <w:u w:val="single"/>
          <w:vertAlign w:val="superscript"/>
        </w:rPr>
        <w:t>3</w:t>
      </w:r>
      <w:r w:rsidRPr="004962A0">
        <w:rPr>
          <w:rFonts w:eastAsia="Calibri"/>
          <w:u w:val="single"/>
        </w:rPr>
        <w:t>/год).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9"/>
        <w:gridCol w:w="1814"/>
        <w:gridCol w:w="1814"/>
        <w:gridCol w:w="1814"/>
      </w:tblGrid>
      <w:tr w:rsidR="003B1EAD" w:rsidRPr="004962A0" w:rsidTr="00FC2BA2">
        <w:trPr>
          <w:trHeight w:val="624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Потребители газа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</w:pPr>
            <w:r w:rsidRPr="004962A0">
              <w:t>Исходный 2011 год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</w:pPr>
            <w:r w:rsidRPr="004962A0">
              <w:rPr>
                <w:lang w:val="en-US"/>
              </w:rPr>
              <w:t>I</w:t>
            </w:r>
            <w:r w:rsidRPr="004962A0">
              <w:t xml:space="preserve"> очередь 2020 год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ind w:left="-57" w:right="-57"/>
              <w:jc w:val="center"/>
            </w:pPr>
            <w:r w:rsidRPr="004962A0">
              <w:t>Расчетный срок 2031 год</w:t>
            </w:r>
          </w:p>
        </w:tc>
      </w:tr>
      <w:tr w:rsidR="003B1EAD" w:rsidRPr="004962A0" w:rsidTr="00FC2BA2">
        <w:trPr>
          <w:trHeight w:val="567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Индивидуально-бытовые нужды населения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1171,3483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1897,2263</w:t>
            </w:r>
          </w:p>
        </w:tc>
      </w:tr>
      <w:tr w:rsidR="003B1EAD" w:rsidRPr="004962A0" w:rsidTr="00FC2BA2">
        <w:trPr>
          <w:trHeight w:val="850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Отопление, вентиляция и горячее водоснабжение жилых, общественных и коммунально-бытовых зданий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325,1304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456,2096</w:t>
            </w:r>
          </w:p>
        </w:tc>
      </w:tr>
      <w:tr w:rsidR="003B1EAD" w:rsidRPr="004962A0" w:rsidTr="00FC2BA2">
        <w:trPr>
          <w:trHeight w:val="340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Нужды производственных предприятий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564,7419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947,2121</w:t>
            </w:r>
          </w:p>
        </w:tc>
      </w:tr>
      <w:tr w:rsidR="003B1EAD" w:rsidRPr="004962A0" w:rsidTr="00FC2BA2">
        <w:trPr>
          <w:trHeight w:val="397"/>
        </w:trPr>
        <w:tc>
          <w:tcPr>
            <w:tcW w:w="4479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ИТОГО: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–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2061,2206</w:t>
            </w:r>
          </w:p>
        </w:tc>
        <w:tc>
          <w:tcPr>
            <w:tcW w:w="1814" w:type="dxa"/>
            <w:vAlign w:val="center"/>
          </w:tcPr>
          <w:p w:rsidR="003B1EAD" w:rsidRPr="004962A0" w:rsidRDefault="003B1EA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3300,6480</w:t>
            </w:r>
          </w:p>
        </w:tc>
      </w:tr>
    </w:tbl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p w:rsidR="0084669B" w:rsidRPr="00AB543F" w:rsidRDefault="00C73CCB" w:rsidP="007A3918">
      <w:pPr>
        <w:pStyle w:val="3"/>
        <w:spacing w:before="240" w:after="240" w:line="276" w:lineRule="auto"/>
      </w:pPr>
      <w:bookmarkStart w:id="46" w:name="_Toc79703231"/>
      <w:r w:rsidRPr="00AB543F">
        <w:lastRenderedPageBreak/>
        <w:t>2</w:t>
      </w:r>
      <w:r w:rsidR="00781C46">
        <w:t>.13.6</w:t>
      </w:r>
      <w:r w:rsidR="0084669B" w:rsidRPr="00AB543F">
        <w:t>. Проектные решения</w:t>
      </w:r>
      <w:bookmarkEnd w:id="46"/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Проектом Генерального плана с. Роща предусматривается:</w:t>
      </w:r>
    </w:p>
    <w:p w:rsidR="003B1EAD" w:rsidRPr="004962A0" w:rsidRDefault="003B1EAD" w:rsidP="007A3918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газификация существующих и проектируемых участков жилых зданий (установка индивидуальных двухконтурных газовых котлов на нужды отопления, горячего водоснабжения и газовых плит для приготовления пищи);</w:t>
      </w:r>
    </w:p>
    <w:p w:rsidR="003B1EAD" w:rsidRPr="004962A0" w:rsidRDefault="003B1EAD" w:rsidP="007A3918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перевод объектов, использующих сжиженный газ от баллонов, на природный газ;</w:t>
      </w:r>
    </w:p>
    <w:p w:rsidR="003B1EAD" w:rsidRPr="004962A0" w:rsidRDefault="003B1EAD" w:rsidP="007A3918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 xml:space="preserve">реконструкция </w:t>
      </w:r>
      <w:r w:rsidR="00314BD8">
        <w:t>двух</w:t>
      </w:r>
      <w:r w:rsidRPr="004962A0">
        <w:t xml:space="preserve"> существующих угольных котельных с их переводом на газовое топливо;</w:t>
      </w:r>
    </w:p>
    <w:p w:rsidR="003B1EAD" w:rsidRPr="004962A0" w:rsidRDefault="003B1EAD" w:rsidP="007A3918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строительство и ввод в эксплуатацию автономных котельных, работающих на природном газе, для перспективных общественных, культурных и социально-бытовых объектов.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p w:rsidR="003B1EAD" w:rsidRPr="004962A0" w:rsidRDefault="003B1EAD" w:rsidP="007A3918">
      <w:pPr>
        <w:spacing w:line="276" w:lineRule="auto"/>
        <w:ind w:firstLine="426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>
        <w:rPr>
          <w:rFonts w:eastAsia="Calibri"/>
        </w:rPr>
        <w:t>2.13.</w:t>
      </w:r>
      <w:r w:rsidR="00FC2BA2">
        <w:rPr>
          <w:rFonts w:eastAsia="Calibri"/>
        </w:rPr>
        <w:t>6</w:t>
      </w:r>
      <w:r>
        <w:rPr>
          <w:rFonts w:eastAsia="Calibri"/>
        </w:rPr>
        <w:t>.</w:t>
      </w:r>
      <w:r w:rsidR="00FC2BA2">
        <w:rPr>
          <w:rFonts w:eastAsia="Calibri"/>
        </w:rPr>
        <w:t>1</w:t>
      </w:r>
      <w:r>
        <w:rPr>
          <w:rFonts w:eastAsia="Calibri"/>
        </w:rPr>
        <w:t>.</w:t>
      </w:r>
    </w:p>
    <w:p w:rsidR="003B1EAD" w:rsidRPr="004962A0" w:rsidRDefault="003B1EAD" w:rsidP="007A3918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Максимально-часовые расходы природного газа по потребителям (м</w:t>
      </w:r>
      <w:r w:rsidRPr="004962A0">
        <w:rPr>
          <w:rFonts w:eastAsia="Calibri"/>
          <w:u w:val="single"/>
          <w:vertAlign w:val="superscript"/>
        </w:rPr>
        <w:t>3</w:t>
      </w:r>
      <w:r w:rsidRPr="004962A0">
        <w:rPr>
          <w:rFonts w:eastAsia="Calibri"/>
          <w:u w:val="single"/>
        </w:rPr>
        <w:t>/час).</w:t>
      </w:r>
    </w:p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3855"/>
      </w:tblGrid>
      <w:tr w:rsidR="003B1EAD" w:rsidRPr="002B2E46" w:rsidTr="00163F71">
        <w:trPr>
          <w:trHeight w:val="397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Наименование потребителей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Максимально-часовой расход газа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ГРПШ-1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255,6073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ГРПШ-2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177,3132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ГРПШ-3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90,6019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ГРПШ-4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53,6887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ГРПШ-5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188,5050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ГРПШ-6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218,3795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ГРПШ-7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141,1105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Котельная №1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11,9430</w:t>
            </w:r>
          </w:p>
        </w:tc>
      </w:tr>
      <w:tr w:rsidR="003B1EAD" w:rsidRPr="002B2E46" w:rsidTr="00163F71">
        <w:trPr>
          <w:trHeight w:val="340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rPr>
                <w:rFonts w:eastAsia="Calibri"/>
              </w:rPr>
            </w:pPr>
            <w:r w:rsidRPr="002B2E46">
              <w:rPr>
                <w:rFonts w:eastAsia="Calibri"/>
              </w:rPr>
              <w:t>Котельная №2</w:t>
            </w:r>
          </w:p>
        </w:tc>
        <w:tc>
          <w:tcPr>
            <w:tcW w:w="385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2B2E46">
              <w:rPr>
                <w:rFonts w:eastAsia="Calibri"/>
              </w:rPr>
              <w:t>35,5271</w:t>
            </w:r>
          </w:p>
        </w:tc>
      </w:tr>
      <w:tr w:rsidR="003B1EAD" w:rsidRPr="002B2E46" w:rsidTr="00163F71">
        <w:trPr>
          <w:trHeight w:val="397"/>
          <w:jc w:val="center"/>
        </w:trPr>
        <w:tc>
          <w:tcPr>
            <w:tcW w:w="5245" w:type="dxa"/>
            <w:vAlign w:val="center"/>
          </w:tcPr>
          <w:p w:rsidR="003B1EAD" w:rsidRPr="002B2E46" w:rsidRDefault="003B1EAD" w:rsidP="007A3918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2B2E46">
              <w:rPr>
                <w:rFonts w:eastAsia="Calibri"/>
                <w:b/>
              </w:rPr>
              <w:t>ИТОГО:</w:t>
            </w:r>
          </w:p>
        </w:tc>
        <w:tc>
          <w:tcPr>
            <w:tcW w:w="3855" w:type="dxa"/>
            <w:vAlign w:val="center"/>
          </w:tcPr>
          <w:p w:rsidR="003B1EAD" w:rsidRPr="002B2E46" w:rsidRDefault="002B2E46" w:rsidP="002B2E46">
            <w:pPr>
              <w:jc w:val="center"/>
              <w:rPr>
                <w:b/>
                <w:color w:val="000000"/>
              </w:rPr>
            </w:pPr>
            <w:r w:rsidRPr="002B2E46">
              <w:rPr>
                <w:b/>
                <w:color w:val="000000"/>
              </w:rPr>
              <w:t>1172,676</w:t>
            </w:r>
            <w:r>
              <w:rPr>
                <w:b/>
                <w:color w:val="000000"/>
              </w:rPr>
              <w:t>0</w:t>
            </w:r>
          </w:p>
        </w:tc>
      </w:tr>
    </w:tbl>
    <w:p w:rsidR="003B1EAD" w:rsidRPr="004962A0" w:rsidRDefault="003B1EAD" w:rsidP="007A3918">
      <w:pPr>
        <w:spacing w:line="276" w:lineRule="auto"/>
        <w:ind w:firstLine="426"/>
        <w:jc w:val="both"/>
        <w:rPr>
          <w:rFonts w:eastAsia="Calibri"/>
        </w:rPr>
      </w:pPr>
    </w:p>
    <w:p w:rsidR="00D82027" w:rsidRPr="00AB543F" w:rsidRDefault="00C73CCB" w:rsidP="007A3918">
      <w:pPr>
        <w:pStyle w:val="2"/>
        <w:spacing w:before="240" w:after="240" w:line="276" w:lineRule="auto"/>
      </w:pPr>
      <w:bookmarkStart w:id="47" w:name="_Toc79703232"/>
      <w:r w:rsidRPr="00AB543F">
        <w:t>2.</w:t>
      </w:r>
      <w:r w:rsidR="00917714" w:rsidRPr="00AB543F">
        <w:t>14.Электроснабжение, телефонизация</w:t>
      </w:r>
      <w:bookmarkEnd w:id="47"/>
    </w:p>
    <w:p w:rsidR="00917714" w:rsidRPr="00AB543F" w:rsidRDefault="009648F9" w:rsidP="007A3918">
      <w:pPr>
        <w:pStyle w:val="3"/>
        <w:spacing w:after="120" w:line="276" w:lineRule="auto"/>
      </w:pPr>
      <w:bookmarkStart w:id="48" w:name="_Toc79703233"/>
      <w:r>
        <w:t xml:space="preserve">2.14.1. </w:t>
      </w:r>
      <w:r w:rsidR="00917714" w:rsidRPr="00AB543F">
        <w:t xml:space="preserve">Определение </w:t>
      </w:r>
      <w:r>
        <w:t xml:space="preserve">и расчет </w:t>
      </w:r>
      <w:r w:rsidR="00917714" w:rsidRPr="00AB543F">
        <w:t>нагрузок</w:t>
      </w:r>
      <w:bookmarkEnd w:id="48"/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Расчетная электрическая нагрузка разрабатываемого генерального плана с. Роща определялась на основании:</w:t>
      </w:r>
    </w:p>
    <w:p w:rsidR="00FC2BA2" w:rsidRPr="004962A0" w:rsidRDefault="00FC2BA2" w:rsidP="007A3918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СП 31-110-2003 «Проектирование и монтаж электроустановок жилых и общественных зданий», Москва, 2004 год;</w:t>
      </w:r>
    </w:p>
    <w:p w:rsidR="00FC2BA2" w:rsidRPr="004962A0" w:rsidRDefault="00FC2BA2" w:rsidP="007A3918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Справочник по проектированию электрических сетей под редакцией Файбисовича Д. Л., 2006 год;</w:t>
      </w:r>
    </w:p>
    <w:p w:rsidR="00FC2BA2" w:rsidRPr="004962A0" w:rsidRDefault="00FC2BA2" w:rsidP="007A3918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НГПСО 1-2009.66 «Нормативы градостроительного проектирования Свердловской области».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Минимальные расчетные показатели электрической нагрузки приняты в размере 4,5 кВт на индивидуальный жилой дом. Приготовление пищи в жилых домах малой этажности принято на природном газе, на предприятиях общественного питания – на электрической энергии. В помещениях общественных зданий различного назначения удельная нагрузка </w:t>
      </w:r>
      <w:r w:rsidRPr="004962A0">
        <w:rPr>
          <w:rFonts w:eastAsia="Calibri"/>
        </w:rPr>
        <w:lastRenderedPageBreak/>
        <w:t>энергопотребления принята с учетом кондиционирования воздуха и cos</w:t>
      </w:r>
      <w:r w:rsidRPr="004962A0">
        <w:rPr>
          <w:rFonts w:eastAsia="Calibri"/>
          <w:vertAlign w:val="subscript"/>
        </w:rPr>
        <w:t>φ</w:t>
      </w:r>
      <w:r w:rsidRPr="004962A0">
        <w:rPr>
          <w:rFonts w:eastAsia="Calibri"/>
        </w:rPr>
        <w:t xml:space="preserve">. Минимальные расчетные показатели обеспеченности объектами электроснабжения и определения электрической нагрузки следует принимать в соответствии с таблицей </w:t>
      </w:r>
      <w:r>
        <w:rPr>
          <w:rFonts w:eastAsia="Calibri"/>
        </w:rPr>
        <w:t>2.14.1.1</w:t>
      </w:r>
      <w:r w:rsidRPr="004962A0">
        <w:rPr>
          <w:rFonts w:eastAsia="Calibri"/>
        </w:rPr>
        <w:t>.</w:t>
      </w:r>
    </w:p>
    <w:p w:rsidR="00C40933" w:rsidRDefault="00C40933">
      <w:pPr>
        <w:rPr>
          <w:rFonts w:eastAsia="Calibri"/>
        </w:rPr>
      </w:pPr>
    </w:p>
    <w:p w:rsidR="00FC2BA2" w:rsidRPr="004962A0" w:rsidRDefault="00FC2BA2" w:rsidP="007A3918">
      <w:pPr>
        <w:spacing w:line="276" w:lineRule="auto"/>
        <w:ind w:firstLine="426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>
        <w:rPr>
          <w:rFonts w:eastAsia="Calibri"/>
        </w:rPr>
        <w:t>2</w:t>
      </w:r>
      <w:r w:rsidRPr="004962A0">
        <w:rPr>
          <w:rFonts w:eastAsia="Calibri"/>
        </w:rPr>
        <w:t>.14.1.</w:t>
      </w:r>
      <w:r>
        <w:rPr>
          <w:rFonts w:eastAsia="Calibri"/>
        </w:rPr>
        <w:t>1</w:t>
      </w:r>
    </w:p>
    <w:p w:rsidR="00FC2BA2" w:rsidRPr="004962A0" w:rsidRDefault="00FC2BA2" w:rsidP="007A3918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Расчетные показатели удельного расхода электроэнергии.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2130"/>
        <w:gridCol w:w="2130"/>
        <w:gridCol w:w="2130"/>
        <w:gridCol w:w="2130"/>
      </w:tblGrid>
      <w:tr w:rsidR="00FC2BA2" w:rsidRPr="004962A0" w:rsidTr="00FC2BA2">
        <w:trPr>
          <w:trHeight w:val="340"/>
        </w:trPr>
        <w:tc>
          <w:tcPr>
            <w:tcW w:w="1403" w:type="dxa"/>
            <w:vMerge w:val="restart"/>
            <w:tcBorders>
              <w:right w:val="nil"/>
            </w:tcBorders>
            <w:vAlign w:val="center"/>
          </w:tcPr>
          <w:p w:rsidR="00FC2BA2" w:rsidRPr="004962A0" w:rsidRDefault="00FC2BA2" w:rsidP="007A3918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Группы населенных пунктов</w:t>
            </w:r>
          </w:p>
        </w:tc>
        <w:tc>
          <w:tcPr>
            <w:tcW w:w="8520" w:type="dxa"/>
            <w:gridSpan w:val="4"/>
            <w:tcBorders>
              <w:right w:val="single" w:sz="4" w:space="0" w:color="auto"/>
            </w:tcBorders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Минимальные расчетные показатели удельного расхода электроэнергии</w:t>
            </w:r>
          </w:p>
        </w:tc>
      </w:tr>
      <w:tr w:rsidR="00FC2BA2" w:rsidRPr="004962A0" w:rsidTr="00FC2BA2">
        <w:trPr>
          <w:trHeight w:val="340"/>
        </w:trPr>
        <w:tc>
          <w:tcPr>
            <w:tcW w:w="1403" w:type="dxa"/>
            <w:vMerge/>
          </w:tcPr>
          <w:p w:rsidR="00FC2BA2" w:rsidRPr="004962A0" w:rsidRDefault="00FC2BA2" w:rsidP="007A3918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4260" w:type="dxa"/>
            <w:gridSpan w:val="2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Без стационарных электр. плит</w:t>
            </w:r>
          </w:p>
        </w:tc>
        <w:tc>
          <w:tcPr>
            <w:tcW w:w="4260" w:type="dxa"/>
            <w:gridSpan w:val="2"/>
            <w:tcBorders>
              <w:right w:val="single" w:sz="4" w:space="0" w:color="auto"/>
            </w:tcBorders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Со стационарными электр. плитами</w:t>
            </w:r>
          </w:p>
        </w:tc>
      </w:tr>
      <w:tr w:rsidR="00FC2BA2" w:rsidRPr="004962A0" w:rsidTr="00FC2BA2">
        <w:trPr>
          <w:trHeight w:val="1701"/>
        </w:trPr>
        <w:tc>
          <w:tcPr>
            <w:tcW w:w="1403" w:type="dxa"/>
            <w:vMerge/>
          </w:tcPr>
          <w:p w:rsidR="00FC2BA2" w:rsidRPr="004962A0" w:rsidRDefault="00FC2BA2" w:rsidP="007A3918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Минимальные расчетные показатели удельного расхода электроэнергии в год, кВт/чел.</w:t>
            </w: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Годовое число часов использования максимальной электрической нагрузки</w:t>
            </w:r>
          </w:p>
        </w:tc>
        <w:tc>
          <w:tcPr>
            <w:tcW w:w="213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Минимальные расчетные показатели удельного расхода электроэнергии в год, кВт/чел.</w:t>
            </w:r>
          </w:p>
        </w:tc>
        <w:tc>
          <w:tcPr>
            <w:tcW w:w="213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Годовое число часов использования максимальной электрической нагрузки</w:t>
            </w:r>
          </w:p>
        </w:tc>
      </w:tr>
      <w:tr w:rsidR="00FC2BA2" w:rsidRPr="004962A0" w:rsidTr="00FC2BA2">
        <w:trPr>
          <w:trHeight w:val="397"/>
        </w:trPr>
        <w:tc>
          <w:tcPr>
            <w:tcW w:w="140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Малые</w:t>
            </w:r>
          </w:p>
        </w:tc>
        <w:tc>
          <w:tcPr>
            <w:tcW w:w="213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2170</w:t>
            </w:r>
          </w:p>
        </w:tc>
        <w:tc>
          <w:tcPr>
            <w:tcW w:w="213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5300</w:t>
            </w:r>
          </w:p>
        </w:tc>
        <w:tc>
          <w:tcPr>
            <w:tcW w:w="213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2750</w:t>
            </w:r>
          </w:p>
        </w:tc>
        <w:tc>
          <w:tcPr>
            <w:tcW w:w="213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5500</w:t>
            </w:r>
          </w:p>
        </w:tc>
      </w:tr>
    </w:tbl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p w:rsidR="00FC2BA2" w:rsidRPr="004962A0" w:rsidRDefault="00FC2BA2" w:rsidP="007A3918">
      <w:pPr>
        <w:spacing w:line="276" w:lineRule="auto"/>
        <w:ind w:firstLine="426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>
        <w:rPr>
          <w:rFonts w:eastAsia="Calibri"/>
        </w:rPr>
        <w:t>2</w:t>
      </w:r>
      <w:r w:rsidRPr="004962A0">
        <w:rPr>
          <w:rFonts w:eastAsia="Calibri"/>
        </w:rPr>
        <w:t>.14.</w:t>
      </w:r>
      <w:r>
        <w:rPr>
          <w:rFonts w:eastAsia="Calibri"/>
        </w:rPr>
        <w:t>1.</w:t>
      </w:r>
      <w:r w:rsidRPr="004962A0">
        <w:rPr>
          <w:rFonts w:eastAsia="Calibri"/>
        </w:rPr>
        <w:t>2.</w:t>
      </w:r>
    </w:p>
    <w:p w:rsidR="00FC2BA2" w:rsidRPr="004962A0" w:rsidRDefault="00FC2BA2" w:rsidP="007A3918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Расчет электрической нагрузки (кВт).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159"/>
        <w:gridCol w:w="1644"/>
        <w:gridCol w:w="2268"/>
      </w:tblGrid>
      <w:tr w:rsidR="00FC2BA2" w:rsidRPr="004962A0" w:rsidTr="00FC2BA2">
        <w:trPr>
          <w:trHeight w:val="1134"/>
        </w:trPr>
        <w:tc>
          <w:tcPr>
            <w:tcW w:w="850" w:type="dxa"/>
            <w:vAlign w:val="center"/>
          </w:tcPr>
          <w:p w:rsidR="00FC2BA2" w:rsidRPr="004962A0" w:rsidRDefault="00FC2BA2" w:rsidP="007A3918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№ по экспл.</w:t>
            </w:r>
          </w:p>
        </w:tc>
        <w:tc>
          <w:tcPr>
            <w:tcW w:w="5159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Наименование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Удельная нагрузка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Расчетная нагрузка с учетом коэфф. одновременности (</w:t>
            </w:r>
            <w:r w:rsidRPr="004962A0">
              <w:rPr>
                <w:rFonts w:eastAsia="Calibri"/>
                <w:lang w:val="en-US"/>
              </w:rPr>
              <w:t>k</w:t>
            </w:r>
            <w:r w:rsidRPr="004962A0">
              <w:rPr>
                <w:rFonts w:eastAsia="Calibri"/>
              </w:rPr>
              <w:t>=0,65)</w:t>
            </w:r>
          </w:p>
        </w:tc>
      </w:tr>
      <w:tr w:rsidR="00FC2BA2" w:rsidRPr="004962A0" w:rsidTr="00FC2BA2">
        <w:trPr>
          <w:trHeight w:val="340"/>
        </w:trPr>
        <w:tc>
          <w:tcPr>
            <w:tcW w:w="85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59" w:type="dxa"/>
            <w:vAlign w:val="center"/>
          </w:tcPr>
          <w:p w:rsidR="00FC2BA2" w:rsidRPr="004962A0" w:rsidRDefault="00FC2BA2" w:rsidP="00F83D4D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Частные жилые дома, </w:t>
            </w:r>
            <w:r w:rsidR="00F83D4D">
              <w:rPr>
                <w:rFonts w:eastAsia="Calibri"/>
              </w:rPr>
              <w:t>42</w:t>
            </w:r>
            <w:r w:rsidRPr="004962A0">
              <w:rPr>
                <w:rFonts w:eastAsia="Calibri"/>
              </w:rPr>
              <w:t xml:space="preserve"> шт. (проект)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738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480</w:t>
            </w:r>
          </w:p>
        </w:tc>
      </w:tr>
      <w:tr w:rsidR="00FC2BA2" w:rsidRPr="004962A0" w:rsidTr="00FC2BA2">
        <w:trPr>
          <w:trHeight w:val="340"/>
        </w:trPr>
        <w:tc>
          <w:tcPr>
            <w:tcW w:w="850" w:type="dxa"/>
            <w:vAlign w:val="center"/>
          </w:tcPr>
          <w:p w:rsidR="00FC2BA2" w:rsidRPr="004962A0" w:rsidRDefault="00570E8D" w:rsidP="007A3918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159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Пожарная часть на 2 машины (проект)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13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9</w:t>
            </w:r>
          </w:p>
        </w:tc>
      </w:tr>
      <w:tr w:rsidR="00FC2BA2" w:rsidRPr="004962A0" w:rsidTr="00FC2BA2">
        <w:trPr>
          <w:trHeight w:val="340"/>
        </w:trPr>
        <w:tc>
          <w:tcPr>
            <w:tcW w:w="850" w:type="dxa"/>
            <w:vAlign w:val="center"/>
          </w:tcPr>
          <w:p w:rsidR="00FC2BA2" w:rsidRPr="004962A0" w:rsidRDefault="00570E8D" w:rsidP="007A3918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5159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Универсальные магазины, 3 шт. (проект)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30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20</w:t>
            </w:r>
          </w:p>
        </w:tc>
      </w:tr>
      <w:tr w:rsidR="00FC2BA2" w:rsidRPr="004962A0" w:rsidTr="00570E8D">
        <w:trPr>
          <w:trHeight w:val="621"/>
        </w:trPr>
        <w:tc>
          <w:tcPr>
            <w:tcW w:w="850" w:type="dxa"/>
            <w:vAlign w:val="center"/>
          </w:tcPr>
          <w:p w:rsidR="00FC2BA2" w:rsidRPr="004962A0" w:rsidRDefault="00570E8D" w:rsidP="007A3918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5159" w:type="dxa"/>
            <w:vAlign w:val="center"/>
          </w:tcPr>
          <w:p w:rsidR="00FC2BA2" w:rsidRPr="004962A0" w:rsidRDefault="00F83D4D" w:rsidP="007A391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="00FC2BA2" w:rsidRPr="004962A0">
              <w:rPr>
                <w:rFonts w:eastAsia="Calibri"/>
              </w:rPr>
              <w:t>ниверсальный магазин</w:t>
            </w:r>
            <w:r>
              <w:rPr>
                <w:rFonts w:eastAsia="Calibri"/>
              </w:rPr>
              <w:t xml:space="preserve"> 2 шт, кафетерий на 10 мест</w:t>
            </w:r>
            <w:r w:rsidR="00FC2BA2" w:rsidRPr="004962A0">
              <w:rPr>
                <w:rFonts w:eastAsia="Calibri"/>
              </w:rPr>
              <w:t xml:space="preserve"> (проект)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30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20</w:t>
            </w:r>
          </w:p>
        </w:tc>
      </w:tr>
      <w:tr w:rsidR="00FC2BA2" w:rsidRPr="004962A0" w:rsidTr="00570E8D">
        <w:trPr>
          <w:trHeight w:val="275"/>
        </w:trPr>
        <w:tc>
          <w:tcPr>
            <w:tcW w:w="850" w:type="dxa"/>
            <w:vAlign w:val="center"/>
          </w:tcPr>
          <w:p w:rsidR="00FC2BA2" w:rsidRPr="004962A0" w:rsidRDefault="00570E8D" w:rsidP="007A3918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9,23</w:t>
            </w:r>
          </w:p>
        </w:tc>
        <w:tc>
          <w:tcPr>
            <w:tcW w:w="5159" w:type="dxa"/>
            <w:vAlign w:val="center"/>
          </w:tcPr>
          <w:p w:rsidR="00FC2BA2" w:rsidRPr="004962A0" w:rsidRDefault="00570E8D" w:rsidP="007A391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ФАП</w:t>
            </w:r>
            <w:r w:rsidR="00FC2BA2" w:rsidRPr="004962A0">
              <w:rPr>
                <w:rFonts w:eastAsia="Calibri"/>
              </w:rPr>
              <w:t>, аптека (проект)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</w:t>
            </w:r>
          </w:p>
        </w:tc>
      </w:tr>
      <w:tr w:rsidR="00FC2BA2" w:rsidRPr="004962A0" w:rsidTr="00FC2BA2">
        <w:trPr>
          <w:trHeight w:val="340"/>
        </w:trPr>
        <w:tc>
          <w:tcPr>
            <w:tcW w:w="850" w:type="dxa"/>
            <w:vAlign w:val="center"/>
          </w:tcPr>
          <w:p w:rsidR="00FC2BA2" w:rsidRPr="004962A0" w:rsidRDefault="00570E8D" w:rsidP="007A3918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159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База отдыха на 50 мест (проект)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23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15</w:t>
            </w:r>
          </w:p>
        </w:tc>
      </w:tr>
      <w:tr w:rsidR="00FC2BA2" w:rsidRPr="004962A0" w:rsidTr="00FC2BA2">
        <w:trPr>
          <w:trHeight w:val="340"/>
        </w:trPr>
        <w:tc>
          <w:tcPr>
            <w:tcW w:w="850" w:type="dxa"/>
            <w:vAlign w:val="center"/>
          </w:tcPr>
          <w:p w:rsidR="00FC2BA2" w:rsidRPr="004962A0" w:rsidRDefault="00570E8D" w:rsidP="007A3918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5159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Молочно-товарная ферма на 400 голов (проект)</w:t>
            </w:r>
          </w:p>
        </w:tc>
        <w:tc>
          <w:tcPr>
            <w:tcW w:w="1644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140</w:t>
            </w:r>
          </w:p>
        </w:tc>
        <w:tc>
          <w:tcPr>
            <w:tcW w:w="226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91</w:t>
            </w:r>
          </w:p>
        </w:tc>
      </w:tr>
      <w:tr w:rsidR="00FC2BA2" w:rsidRPr="004962A0" w:rsidTr="00FC2BA2">
        <w:trPr>
          <w:trHeight w:val="397"/>
        </w:trPr>
        <w:tc>
          <w:tcPr>
            <w:tcW w:w="85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59" w:type="dxa"/>
            <w:vAlign w:val="center"/>
          </w:tcPr>
          <w:p w:rsidR="00FC2BA2" w:rsidRPr="00570E8D" w:rsidRDefault="00FC2BA2" w:rsidP="007A3918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570E8D">
              <w:rPr>
                <w:rFonts w:eastAsia="Calibri"/>
                <w:b/>
              </w:rPr>
              <w:t>ИТОГО:</w:t>
            </w:r>
          </w:p>
        </w:tc>
        <w:tc>
          <w:tcPr>
            <w:tcW w:w="1644" w:type="dxa"/>
            <w:vAlign w:val="center"/>
          </w:tcPr>
          <w:p w:rsidR="00FC2BA2" w:rsidRPr="00570E8D" w:rsidRDefault="00570E8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570E8D">
              <w:rPr>
                <w:rFonts w:eastAsia="Calibri"/>
                <w:b/>
              </w:rPr>
              <w:t>979</w:t>
            </w:r>
          </w:p>
        </w:tc>
        <w:tc>
          <w:tcPr>
            <w:tcW w:w="2268" w:type="dxa"/>
            <w:vAlign w:val="center"/>
          </w:tcPr>
          <w:p w:rsidR="00FC2BA2" w:rsidRPr="004962A0" w:rsidRDefault="00570E8D" w:rsidP="007A3918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570E8D">
              <w:rPr>
                <w:rFonts w:eastAsia="Calibri"/>
                <w:b/>
              </w:rPr>
              <w:t>636</w:t>
            </w:r>
          </w:p>
        </w:tc>
      </w:tr>
    </w:tbl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p w:rsidR="00D82027" w:rsidRPr="00AB543F" w:rsidRDefault="009648F9" w:rsidP="007A3918">
      <w:pPr>
        <w:pStyle w:val="3"/>
        <w:spacing w:after="120" w:line="276" w:lineRule="auto"/>
      </w:pPr>
      <w:bookmarkStart w:id="49" w:name="_Toc79703234"/>
      <w:r>
        <w:t xml:space="preserve">2.14.2. </w:t>
      </w:r>
      <w:r w:rsidR="00D82027" w:rsidRPr="00AB543F">
        <w:t>Источники питания, распределительные пункты и схемы электроснабжения</w:t>
      </w:r>
      <w:bookmarkEnd w:id="49"/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Существующие подстанции 10/0,4 кВ представлены на </w:t>
      </w:r>
      <w:r w:rsidR="00163F71">
        <w:rPr>
          <w:rFonts w:eastAsia="Calibri"/>
        </w:rPr>
        <w:t>Карте</w:t>
      </w:r>
      <w:r w:rsidR="00F45C84">
        <w:rPr>
          <w:rFonts w:eastAsia="Calibri"/>
        </w:rPr>
        <w:t xml:space="preserve"> </w:t>
      </w:r>
      <w:r w:rsidR="00F45C84">
        <w:t>инженерной инфраструктуры и инженерного благоустройства</w:t>
      </w:r>
      <w:r w:rsidRPr="004962A0">
        <w:rPr>
          <w:rFonts w:eastAsia="Calibri"/>
        </w:rPr>
        <w:t>. Тип и мощность, а также мероприятия по строительству и реконструкции указаны в таблице</w:t>
      </w:r>
      <w:r w:rsidR="007A3918">
        <w:rPr>
          <w:rFonts w:eastAsia="Calibri"/>
        </w:rPr>
        <w:t xml:space="preserve"> 2.14.2.1</w:t>
      </w:r>
      <w:r w:rsidRPr="004962A0">
        <w:rPr>
          <w:rFonts w:eastAsia="Calibri"/>
        </w:rPr>
        <w:t>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p w:rsidR="00570E8D" w:rsidRDefault="00570E8D">
      <w:pPr>
        <w:rPr>
          <w:rFonts w:eastAsia="Calibri"/>
        </w:rPr>
      </w:pPr>
      <w:r>
        <w:rPr>
          <w:rFonts w:eastAsia="Calibri"/>
        </w:rPr>
        <w:br w:type="page"/>
      </w:r>
    </w:p>
    <w:p w:rsidR="00FC2BA2" w:rsidRPr="004962A0" w:rsidRDefault="00FC2BA2" w:rsidP="007A3918">
      <w:pPr>
        <w:spacing w:line="276" w:lineRule="auto"/>
        <w:ind w:firstLine="426"/>
        <w:jc w:val="right"/>
        <w:rPr>
          <w:rFonts w:eastAsia="Calibri"/>
        </w:rPr>
      </w:pPr>
      <w:r w:rsidRPr="004962A0">
        <w:rPr>
          <w:rFonts w:eastAsia="Calibri"/>
        </w:rPr>
        <w:lastRenderedPageBreak/>
        <w:t xml:space="preserve">Таблица </w:t>
      </w:r>
      <w:r w:rsidR="007A3918">
        <w:rPr>
          <w:rFonts w:eastAsia="Calibri"/>
        </w:rPr>
        <w:t>2.14.2.1</w:t>
      </w:r>
      <w:r w:rsidRPr="004962A0">
        <w:rPr>
          <w:rFonts w:eastAsia="Calibri"/>
        </w:rPr>
        <w:t>.</w:t>
      </w:r>
    </w:p>
    <w:p w:rsidR="00FC2BA2" w:rsidRPr="004962A0" w:rsidRDefault="00FC2BA2" w:rsidP="007A3918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Тип и мощность существующих подстанций.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15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1843"/>
        <w:gridCol w:w="3628"/>
      </w:tblGrid>
      <w:tr w:rsidR="00FC2BA2" w:rsidRPr="004962A0" w:rsidTr="00C40933">
        <w:trPr>
          <w:trHeight w:val="907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Наименование ТП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Мощность существующая (кВА)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Мощность проектируемая (кВА)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Примечания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ТП-4366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1х250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1х250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ТП-4368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1х100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1х100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ТП-4373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1х250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1х250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ТП-4395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ТП-4396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ТП-4399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ТП-4400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ТП-4413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1843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1х400</w:t>
            </w:r>
          </w:p>
        </w:tc>
        <w:tc>
          <w:tcPr>
            <w:tcW w:w="3628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Состояние удовлетворительное</w:t>
            </w:r>
          </w:p>
        </w:tc>
      </w:tr>
    </w:tbl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 xml:space="preserve">Количество и мощность проектируемых трансформаторов занесены в таблицу </w:t>
      </w:r>
      <w:r w:rsidR="007A3918">
        <w:rPr>
          <w:rFonts w:eastAsia="Calibri"/>
        </w:rPr>
        <w:t>2.14.2.2.</w:t>
      </w:r>
      <w:r w:rsidRPr="004962A0">
        <w:rPr>
          <w:rFonts w:eastAsia="Calibri"/>
        </w:rPr>
        <w:t xml:space="preserve"> с учетом 70% загрузки подстанций 10/0,4 кВ, а так же переподключения существующих потребителей. Также проектируемые подстанции указаны на </w:t>
      </w:r>
      <w:r w:rsidR="00163F71">
        <w:rPr>
          <w:rFonts w:eastAsia="Calibri"/>
        </w:rPr>
        <w:t>Карте</w:t>
      </w:r>
      <w:r w:rsidR="00F45C84">
        <w:rPr>
          <w:rFonts w:eastAsia="Calibri"/>
        </w:rPr>
        <w:t xml:space="preserve"> </w:t>
      </w:r>
      <w:r w:rsidR="00F45C84">
        <w:t>инженерной инфраструктуры и инженерного благоустройства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p w:rsidR="00FC2BA2" w:rsidRPr="004962A0" w:rsidRDefault="00FC2BA2" w:rsidP="007A3918">
      <w:pPr>
        <w:spacing w:line="276" w:lineRule="auto"/>
        <w:ind w:firstLine="426"/>
        <w:jc w:val="right"/>
        <w:rPr>
          <w:rFonts w:eastAsia="Calibri"/>
        </w:rPr>
      </w:pPr>
      <w:r w:rsidRPr="004962A0">
        <w:rPr>
          <w:rFonts w:eastAsia="Calibri"/>
        </w:rPr>
        <w:t xml:space="preserve">Таблица </w:t>
      </w:r>
      <w:r w:rsidR="007A3918">
        <w:rPr>
          <w:rFonts w:eastAsia="Calibri"/>
        </w:rPr>
        <w:t>2.14.2.2</w:t>
      </w:r>
      <w:r w:rsidRPr="004962A0">
        <w:rPr>
          <w:rFonts w:eastAsia="Calibri"/>
        </w:rPr>
        <w:t>.</w:t>
      </w:r>
    </w:p>
    <w:p w:rsidR="00FC2BA2" w:rsidRPr="004962A0" w:rsidRDefault="00FC2BA2" w:rsidP="007A3918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Тип и мощность проектируемых подстанций.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2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96"/>
        <w:gridCol w:w="3580"/>
      </w:tblGrid>
      <w:tr w:rsidR="00FC2BA2" w:rsidRPr="004962A0" w:rsidTr="00C40933">
        <w:trPr>
          <w:trHeight w:val="907"/>
          <w:jc w:val="right"/>
        </w:trPr>
        <w:tc>
          <w:tcPr>
            <w:tcW w:w="241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Наименование ТП</w:t>
            </w:r>
          </w:p>
        </w:tc>
        <w:tc>
          <w:tcPr>
            <w:tcW w:w="3296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Удельная нагрузка вновь подключаемых объектов к проектируемым ТП, кВт</w:t>
            </w:r>
          </w:p>
        </w:tc>
        <w:tc>
          <w:tcPr>
            <w:tcW w:w="358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Мощность проектируемых трансформаторов, кВА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2410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ТП-1</w:t>
            </w:r>
          </w:p>
        </w:tc>
        <w:tc>
          <w:tcPr>
            <w:tcW w:w="3296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4962A0">
              <w:rPr>
                <w:rFonts w:eastAsia="Calibri"/>
              </w:rPr>
              <w:t>254</w:t>
            </w:r>
          </w:p>
        </w:tc>
        <w:tc>
          <w:tcPr>
            <w:tcW w:w="358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1х250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2410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ТП-2</w:t>
            </w:r>
          </w:p>
        </w:tc>
        <w:tc>
          <w:tcPr>
            <w:tcW w:w="3296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225</w:t>
            </w:r>
          </w:p>
        </w:tc>
        <w:tc>
          <w:tcPr>
            <w:tcW w:w="358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1х250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2410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ТП-3</w:t>
            </w:r>
          </w:p>
        </w:tc>
        <w:tc>
          <w:tcPr>
            <w:tcW w:w="3296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221</w:t>
            </w:r>
          </w:p>
        </w:tc>
        <w:tc>
          <w:tcPr>
            <w:tcW w:w="358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1х250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2410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  <w:lang w:val="en-US"/>
              </w:rPr>
            </w:pPr>
            <w:r w:rsidRPr="004962A0">
              <w:rPr>
                <w:rFonts w:eastAsia="Calibri"/>
              </w:rPr>
              <w:t>ТП-</w:t>
            </w:r>
            <w:r w:rsidRPr="004962A0">
              <w:rPr>
                <w:rFonts w:eastAsia="Calibri"/>
                <w:lang w:val="en-US"/>
              </w:rPr>
              <w:t>4</w:t>
            </w:r>
          </w:p>
        </w:tc>
        <w:tc>
          <w:tcPr>
            <w:tcW w:w="3296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115</w:t>
            </w:r>
          </w:p>
        </w:tc>
        <w:tc>
          <w:tcPr>
            <w:tcW w:w="358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4962A0">
              <w:rPr>
                <w:rFonts w:eastAsia="Calibri"/>
              </w:rPr>
              <w:t>1х</w:t>
            </w:r>
            <w:r w:rsidRPr="004962A0">
              <w:rPr>
                <w:rFonts w:eastAsia="Calibri"/>
                <w:lang w:val="en-US"/>
              </w:rPr>
              <w:t>160</w:t>
            </w:r>
          </w:p>
        </w:tc>
      </w:tr>
      <w:tr w:rsidR="00FC2BA2" w:rsidRPr="004962A0" w:rsidTr="00C40933">
        <w:trPr>
          <w:trHeight w:val="340"/>
          <w:jc w:val="right"/>
        </w:trPr>
        <w:tc>
          <w:tcPr>
            <w:tcW w:w="2410" w:type="dxa"/>
            <w:vAlign w:val="center"/>
          </w:tcPr>
          <w:p w:rsidR="00FC2BA2" w:rsidRPr="004962A0" w:rsidRDefault="00FC2BA2" w:rsidP="007A3918">
            <w:pPr>
              <w:spacing w:line="276" w:lineRule="auto"/>
              <w:rPr>
                <w:rFonts w:eastAsia="Calibri"/>
              </w:rPr>
            </w:pPr>
            <w:r w:rsidRPr="004962A0">
              <w:rPr>
                <w:rFonts w:eastAsia="Calibri"/>
              </w:rPr>
              <w:t>ТП-5</w:t>
            </w:r>
          </w:p>
        </w:tc>
        <w:tc>
          <w:tcPr>
            <w:tcW w:w="3296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23</w:t>
            </w:r>
          </w:p>
        </w:tc>
        <w:tc>
          <w:tcPr>
            <w:tcW w:w="3580" w:type="dxa"/>
            <w:vAlign w:val="center"/>
          </w:tcPr>
          <w:p w:rsidR="00FC2BA2" w:rsidRPr="004962A0" w:rsidRDefault="00FC2BA2" w:rsidP="007A3918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4962A0">
              <w:rPr>
                <w:rFonts w:eastAsia="Calibri"/>
              </w:rPr>
              <w:t>1х</w:t>
            </w:r>
            <w:r w:rsidRPr="004962A0">
              <w:rPr>
                <w:rFonts w:eastAsia="Calibri"/>
                <w:lang w:val="en-US"/>
              </w:rPr>
              <w:t>160</w:t>
            </w:r>
          </w:p>
        </w:tc>
      </w:tr>
    </w:tbl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Основными потребителями электроэнергии на расчетный срок в с. Роща являются жилые дома с газовыми плитами для приготовления пищи, объекты соцкультбыта и приемники предприятий обслуживания в коммунальной зоне.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По степени обеспечения надежности электроснабжения электроприемники относятся к III категории.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От тяговой подстанции «Роща» 1х2,5МВт, 110/10 кВ по фидеру по радиальной схеме запитываются существующие и вновь проектируемые подстанции. Питание проектируемых подстанций выполнить по проектируемым ЛЭП-10 кВ. Места установки ТП определены в узлах нагрузок проектируемых потребителей.</w:t>
      </w:r>
    </w:p>
    <w:p w:rsidR="00FC2BA2" w:rsidRPr="004962A0" w:rsidRDefault="00FC2BA2" w:rsidP="007A3918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Сечение и потребное количество провода для прокладки ЛЭП-10 кВ определить при дальнейшем рабочем проектировании. Проектом предусмотрена прокладка новых линий электропередач проводом СИП3-35 длиной 1,9 км.</w:t>
      </w:r>
    </w:p>
    <w:p w:rsidR="00FD453E" w:rsidRDefault="00FD453E" w:rsidP="007A3918">
      <w:pPr>
        <w:spacing w:line="276" w:lineRule="auto"/>
      </w:pPr>
    </w:p>
    <w:p w:rsidR="00FD453E" w:rsidRDefault="00FD453E" w:rsidP="00FD453E">
      <w:pPr>
        <w:pStyle w:val="3"/>
        <w:spacing w:after="120"/>
      </w:pPr>
      <w:bookmarkStart w:id="50" w:name="_Toc79703235"/>
      <w:r>
        <w:t xml:space="preserve">2.14.3. </w:t>
      </w:r>
      <w:r w:rsidRPr="00B60541">
        <w:t>Телефонизация</w:t>
      </w:r>
      <w:bookmarkEnd w:id="50"/>
    </w:p>
    <w:p w:rsidR="007A3918" w:rsidRPr="004962A0" w:rsidRDefault="007A3918" w:rsidP="007A3918">
      <w:pPr>
        <w:spacing w:line="276" w:lineRule="auto"/>
        <w:ind w:firstLine="425"/>
        <w:jc w:val="both"/>
        <w:rPr>
          <w:rFonts w:eastAsia="Calibri"/>
        </w:rPr>
      </w:pPr>
      <w:r w:rsidRPr="004962A0">
        <w:rPr>
          <w:rFonts w:eastAsia="Calibri"/>
        </w:rPr>
        <w:t>Данный раздел проекта выполнен на основании ТЗ от ОАО «Ростелеком» Свердловский филиал электросвязи. Настоящим разделом проекта определялось потребное количество телефонов ГТС. Необходимое число телефонов определялось по нормам ОАО «Связьинформ». В случае недостаточного количества телефонов ГТС в настоящее время имеется возможность пользования телефонами сотовой связи: Мотив, Utel, МТС, Мегафон, Билайн, Теле-2.</w:t>
      </w:r>
    </w:p>
    <w:p w:rsidR="007A3918" w:rsidRPr="004962A0" w:rsidRDefault="007A3918" w:rsidP="007A3918">
      <w:pPr>
        <w:spacing w:line="276" w:lineRule="auto"/>
        <w:ind w:firstLine="425"/>
        <w:jc w:val="both"/>
        <w:rPr>
          <w:rFonts w:eastAsia="Calibri"/>
        </w:rPr>
      </w:pPr>
      <w:r w:rsidRPr="004962A0">
        <w:rPr>
          <w:rFonts w:eastAsia="Calibri"/>
        </w:rPr>
        <w:t>В с. Роща установлены спутниковые таксофоны (двусторонняя связь).</w:t>
      </w:r>
    </w:p>
    <w:p w:rsidR="007A3918" w:rsidRDefault="007A3918" w:rsidP="007A3918">
      <w:pPr>
        <w:spacing w:line="276" w:lineRule="auto"/>
        <w:ind w:firstLine="425"/>
        <w:jc w:val="both"/>
        <w:rPr>
          <w:rFonts w:eastAsia="Calibri"/>
        </w:rPr>
      </w:pPr>
      <w:r w:rsidRPr="004962A0">
        <w:rPr>
          <w:rFonts w:eastAsia="Calibri"/>
        </w:rPr>
        <w:t>Проектируемое потребное количество телефонов ГТС составляет 172 шт. В настоящее время стационарной телефонной сети в населенном пункте нет.</w:t>
      </w:r>
    </w:p>
    <w:p w:rsidR="00570E8D" w:rsidRPr="004962A0" w:rsidRDefault="00570E8D" w:rsidP="007A3918">
      <w:pPr>
        <w:spacing w:line="276" w:lineRule="auto"/>
        <w:ind w:firstLine="425"/>
        <w:jc w:val="both"/>
        <w:rPr>
          <w:rFonts w:eastAsia="Calibri"/>
        </w:rPr>
      </w:pPr>
      <w:r>
        <w:rPr>
          <w:rFonts w:eastAsia="Calibri"/>
        </w:rPr>
        <w:t>В северо-восточной части села расположены вышка сотовой связи и телевизионный ретранслятор.</w:t>
      </w:r>
    </w:p>
    <w:p w:rsidR="007A3918" w:rsidRPr="004962A0" w:rsidRDefault="007A3918" w:rsidP="007A3918">
      <w:pPr>
        <w:spacing w:line="276" w:lineRule="auto"/>
        <w:ind w:firstLine="425"/>
        <w:jc w:val="both"/>
        <w:rPr>
          <w:rFonts w:eastAsia="Calibri"/>
        </w:rPr>
      </w:pPr>
      <w:r w:rsidRPr="004962A0">
        <w:rPr>
          <w:rFonts w:eastAsia="Calibri"/>
        </w:rPr>
        <w:t>На данном этапе проектирования радиофикация села не предусмотрена. В связи с нерентабельностью развития сети проводного радиовещания, на перспективу оно не предусматривается. В качестве системы оповещения приняты ревуны.</w:t>
      </w:r>
    </w:p>
    <w:p w:rsidR="00781C46" w:rsidRPr="00FA4EF1" w:rsidRDefault="00781C46" w:rsidP="00E620E7">
      <w:pPr>
        <w:rPr>
          <w:rFonts w:eastAsia="Calibri"/>
        </w:rPr>
      </w:pPr>
    </w:p>
    <w:p w:rsidR="00781C46" w:rsidRPr="00FA4EF1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E620E7" w:rsidRDefault="00E620E7">
      <w:pPr>
        <w:rPr>
          <w:rFonts w:cs="Tahoma"/>
          <w:b/>
          <w:bCs/>
          <w:szCs w:val="28"/>
        </w:rPr>
      </w:pPr>
      <w:r>
        <w:br w:type="page"/>
      </w:r>
    </w:p>
    <w:p w:rsidR="00443D33" w:rsidRPr="00AB543F" w:rsidRDefault="00EB2146" w:rsidP="00700DFD">
      <w:pPr>
        <w:pStyle w:val="1"/>
        <w:spacing w:before="0" w:after="240" w:line="276" w:lineRule="auto"/>
      </w:pPr>
      <w:bookmarkStart w:id="51" w:name="_Toc79703236"/>
      <w:r w:rsidRPr="00AB543F">
        <w:lastRenderedPageBreak/>
        <w:t>3.</w:t>
      </w:r>
      <w:r w:rsidR="00BB49DB" w:rsidRPr="00AB543F">
        <w:t xml:space="preserve"> Функциональное зонирование территории </w:t>
      </w:r>
      <w:r w:rsidR="00304A8C">
        <w:t>с. Роща</w:t>
      </w:r>
      <w:bookmarkEnd w:id="51"/>
    </w:p>
    <w:p w:rsidR="005F4637" w:rsidRPr="0013278E" w:rsidRDefault="005F4637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  <w:b/>
        </w:rPr>
      </w:pPr>
      <w:r w:rsidRPr="0013278E">
        <w:rPr>
          <w:rFonts w:ascii="Times New Roman" w:hAnsi="Times New Roman"/>
          <w:b/>
        </w:rPr>
        <w:t>Типы функционального назначения, принятые в проекте.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 xml:space="preserve">Зонирование территории – один из основных результатов разработки планировочной градостроительной документации: распределение территории по ее назначению и связанным с ним ограничениям по освоению застройкой, транспортной и инженерно-технической инфраструктурами; по ее использованию для различных видов хозяйственной деятельности, проживания и отдыха населения, средоохраны. На территории </w:t>
      </w:r>
      <w:r w:rsidR="00304A8C">
        <w:rPr>
          <w:rFonts w:ascii="Times New Roman" w:hAnsi="Times New Roman"/>
        </w:rPr>
        <w:t>с. Роща</w:t>
      </w:r>
      <w:r>
        <w:rPr>
          <w:rFonts w:ascii="Times New Roman" w:hAnsi="Times New Roman"/>
        </w:rPr>
        <w:t xml:space="preserve"> </w:t>
      </w:r>
      <w:r w:rsidRPr="00994BBF">
        <w:rPr>
          <w:rFonts w:ascii="Times New Roman" w:hAnsi="Times New Roman"/>
        </w:rPr>
        <w:t>устанавливаются следующие типы функционального назначения территорий: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Природные территории, в том числе: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природоохранные: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леса и лесопарки;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 xml:space="preserve">озеленение </w:t>
      </w:r>
      <w:r w:rsidR="00A0539C">
        <w:rPr>
          <w:rFonts w:ascii="Times New Roman" w:hAnsi="Times New Roman"/>
        </w:rPr>
        <w:t>специального наз</w:t>
      </w:r>
      <w:r w:rsidR="00700DFD">
        <w:rPr>
          <w:rFonts w:ascii="Times New Roman" w:hAnsi="Times New Roman"/>
        </w:rPr>
        <w:t>на</w:t>
      </w:r>
      <w:r w:rsidR="00A0539C">
        <w:rPr>
          <w:rFonts w:ascii="Times New Roman" w:hAnsi="Times New Roman"/>
        </w:rPr>
        <w:t>чения</w:t>
      </w:r>
      <w:r w:rsidRPr="00A0539C">
        <w:rPr>
          <w:rFonts w:ascii="Times New Roman" w:hAnsi="Times New Roman"/>
        </w:rPr>
        <w:t>;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природно-рекреационные: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реки и водоемы;</w:t>
      </w:r>
    </w:p>
    <w:p w:rsidR="001E691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озеленение общего пользования;</w:t>
      </w:r>
    </w:p>
    <w:p w:rsidR="00A029D9" w:rsidRPr="00A0539C" w:rsidRDefault="00A029D9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-сельскохозяйственные угодья.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Жилые территории, в том числе: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усадебной и коттеджной застройки;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территории для развития жилой застройки на перспективу (за расчетный срок);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Общественно-деловые территории, в том числе:</w:t>
      </w:r>
    </w:p>
    <w:p w:rsidR="00A029D9" w:rsidRPr="00A029D9" w:rsidRDefault="00A029D9" w:rsidP="00A029D9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A029D9">
        <w:rPr>
          <w:rFonts w:ascii="Times New Roman" w:hAnsi="Times New Roman"/>
        </w:rPr>
        <w:t>она делового, общественного и коммерческого назначения</w:t>
      </w:r>
      <w:r>
        <w:rPr>
          <w:rFonts w:ascii="Times New Roman" w:hAnsi="Times New Roman"/>
        </w:rPr>
        <w:t>;</w:t>
      </w:r>
    </w:p>
    <w:p w:rsidR="00A029D9" w:rsidRPr="00A029D9" w:rsidRDefault="00A029D9" w:rsidP="00A029D9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A029D9">
        <w:rPr>
          <w:rFonts w:ascii="Times New Roman" w:hAnsi="Times New Roman"/>
        </w:rPr>
        <w:t>она объектов здравоохранения</w:t>
      </w:r>
      <w:r>
        <w:rPr>
          <w:rFonts w:ascii="Times New Roman" w:hAnsi="Times New Roman"/>
        </w:rPr>
        <w:t>;</w:t>
      </w:r>
    </w:p>
    <w:p w:rsidR="001E691C" w:rsidRDefault="00A029D9" w:rsidP="00A029D9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A029D9">
        <w:rPr>
          <w:rFonts w:ascii="Times New Roman" w:hAnsi="Times New Roman"/>
        </w:rPr>
        <w:t>она объектов физической культуры и массового спорта</w:t>
      </w:r>
      <w:r w:rsidR="001E691C" w:rsidRPr="00A0539C">
        <w:rPr>
          <w:rFonts w:ascii="Times New Roman" w:hAnsi="Times New Roman"/>
        </w:rPr>
        <w:t>;</w:t>
      </w:r>
    </w:p>
    <w:p w:rsidR="00C03D5C" w:rsidRDefault="00C03D5C" w:rsidP="00C03D5C">
      <w:pPr>
        <w:pStyle w:val="a4"/>
        <w:numPr>
          <w:ilvl w:val="0"/>
          <w:numId w:val="1"/>
        </w:numPr>
        <w:tabs>
          <w:tab w:val="clear" w:pos="885"/>
          <w:tab w:val="num" w:pos="1985"/>
        </w:tabs>
        <w:spacing w:line="276" w:lineRule="auto"/>
        <w:ind w:firstLine="249"/>
        <w:jc w:val="both"/>
        <w:rPr>
          <w:rFonts w:ascii="Times New Roman" w:hAnsi="Times New Roman"/>
        </w:rPr>
      </w:pPr>
      <w:r w:rsidRPr="00C03D5C">
        <w:rPr>
          <w:rFonts w:ascii="Times New Roman" w:hAnsi="Times New Roman"/>
        </w:rPr>
        <w:t>Зона специализированной общественной застройки</w:t>
      </w:r>
      <w:r>
        <w:rPr>
          <w:rFonts w:ascii="Times New Roman" w:hAnsi="Times New Roman"/>
        </w:rPr>
        <w:t>:</w:t>
      </w:r>
    </w:p>
    <w:p w:rsidR="00C03D5C" w:rsidRPr="00C03D5C" w:rsidRDefault="00C03D5C" w:rsidP="00C03D5C">
      <w:pPr>
        <w:pStyle w:val="a4"/>
        <w:spacing w:line="276" w:lineRule="auto"/>
        <w:ind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C03D5C">
        <w:rPr>
          <w:rFonts w:ascii="Times New Roman" w:hAnsi="Times New Roman"/>
        </w:rPr>
        <w:t>она отдыха</w:t>
      </w:r>
      <w:r>
        <w:rPr>
          <w:rFonts w:ascii="Times New Roman" w:hAnsi="Times New Roman"/>
        </w:rPr>
        <w:t>;</w:t>
      </w:r>
    </w:p>
    <w:p w:rsidR="00C03D5C" w:rsidRPr="00A0539C" w:rsidRDefault="00C03D5C" w:rsidP="00C03D5C">
      <w:pPr>
        <w:pStyle w:val="a4"/>
        <w:spacing w:line="276" w:lineRule="auto"/>
        <w:ind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C03D5C">
        <w:rPr>
          <w:rFonts w:ascii="Times New Roman" w:hAnsi="Times New Roman"/>
        </w:rPr>
        <w:t>она дошкольных образовательных организаций</w:t>
      </w:r>
      <w:r>
        <w:rPr>
          <w:rFonts w:ascii="Times New Roman" w:hAnsi="Times New Roman"/>
        </w:rPr>
        <w:t>;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Производственные территории, в том числе: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промышленные;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Агропромышленные территории, в том числе: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сельскохозяйственные предприятия;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Территории специального назначения, в том числе:</w:t>
      </w:r>
    </w:p>
    <w:p w:rsidR="001E691C" w:rsidRPr="00A0539C" w:rsidRDefault="001E691C" w:rsidP="00700DFD">
      <w:pPr>
        <w:pStyle w:val="a4"/>
        <w:spacing w:line="276" w:lineRule="auto"/>
        <w:ind w:left="1560" w:hanging="426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кладбища;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Территории инженерно-транспортной инфраструктуры, в том числе:</w:t>
      </w:r>
    </w:p>
    <w:p w:rsidR="001E691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территория первого пояса ЗСО скважин;</w:t>
      </w:r>
    </w:p>
    <w:p w:rsidR="00A029D9" w:rsidRPr="00A029D9" w:rsidRDefault="00A029D9" w:rsidP="00A029D9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з</w:t>
      </w:r>
      <w:r w:rsidRPr="00A029D9">
        <w:rPr>
          <w:rFonts w:ascii="Times New Roman" w:hAnsi="Times New Roman"/>
        </w:rPr>
        <w:t>она автомобильного транспорта</w:t>
      </w:r>
      <w:r>
        <w:rPr>
          <w:rFonts w:ascii="Times New Roman" w:hAnsi="Times New Roman"/>
        </w:rPr>
        <w:t>;</w:t>
      </w:r>
    </w:p>
    <w:p w:rsidR="00A029D9" w:rsidRPr="00A029D9" w:rsidRDefault="00A029D9" w:rsidP="00A029D9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з</w:t>
      </w:r>
      <w:r w:rsidRPr="00A029D9">
        <w:rPr>
          <w:rFonts w:ascii="Times New Roman" w:hAnsi="Times New Roman"/>
        </w:rPr>
        <w:t xml:space="preserve">она </w:t>
      </w:r>
      <w:r>
        <w:rPr>
          <w:rFonts w:ascii="Times New Roman" w:hAnsi="Times New Roman"/>
        </w:rPr>
        <w:t xml:space="preserve">объектов </w:t>
      </w:r>
      <w:r w:rsidRPr="00A029D9">
        <w:rPr>
          <w:rFonts w:ascii="Times New Roman" w:hAnsi="Times New Roman"/>
        </w:rPr>
        <w:t>водоснабжения</w:t>
      </w:r>
      <w:r>
        <w:rPr>
          <w:rFonts w:ascii="Times New Roman" w:hAnsi="Times New Roman"/>
        </w:rPr>
        <w:t>;</w:t>
      </w:r>
    </w:p>
    <w:p w:rsidR="00A029D9" w:rsidRPr="00A0539C" w:rsidRDefault="00A029D9" w:rsidP="00A029D9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з</w:t>
      </w:r>
      <w:r w:rsidRPr="00A029D9">
        <w:rPr>
          <w:rFonts w:ascii="Times New Roman" w:hAnsi="Times New Roman"/>
        </w:rPr>
        <w:t>она объектов электроснабжения</w:t>
      </w:r>
      <w:r>
        <w:rPr>
          <w:rFonts w:ascii="Times New Roman" w:hAnsi="Times New Roman"/>
        </w:rPr>
        <w:t>;</w:t>
      </w:r>
    </w:p>
    <w:p w:rsidR="001E691C" w:rsidRPr="00A0539C" w:rsidRDefault="001E691C" w:rsidP="00700DFD">
      <w:pPr>
        <w:pStyle w:val="a4"/>
        <w:numPr>
          <w:ilvl w:val="0"/>
          <w:numId w:val="1"/>
        </w:numPr>
        <w:tabs>
          <w:tab w:val="clear" w:pos="885"/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Прочие территории, в том числе:</w:t>
      </w:r>
    </w:p>
    <w:p w:rsidR="001E691C" w:rsidRPr="00A0539C" w:rsidRDefault="001E691C" w:rsidP="00700DFD">
      <w:pPr>
        <w:pStyle w:val="a4"/>
        <w:tabs>
          <w:tab w:val="num" w:pos="426"/>
        </w:tabs>
        <w:spacing w:line="276" w:lineRule="auto"/>
        <w:ind w:left="1985" w:hanging="851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>- болота, заболоченные территории, пустыри и т.д.;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0539C">
        <w:rPr>
          <w:rFonts w:ascii="Times New Roman" w:hAnsi="Times New Roman"/>
        </w:rPr>
        <w:t xml:space="preserve">Деление территории на зоны отражено на </w:t>
      </w:r>
      <w:r w:rsidR="00C014DD">
        <w:rPr>
          <w:rFonts w:ascii="Times New Roman" w:hAnsi="Times New Roman"/>
        </w:rPr>
        <w:t>Карте функциональных зон</w:t>
      </w:r>
      <w:r w:rsidRPr="00994BBF">
        <w:rPr>
          <w:rFonts w:ascii="Times New Roman" w:hAnsi="Times New Roman"/>
        </w:rPr>
        <w:t>, исходя из проектных решений по преобразованию планировочной  и архитектурно</w:t>
      </w:r>
      <w:r w:rsidR="00C014DD">
        <w:rPr>
          <w:rFonts w:ascii="Times New Roman" w:hAnsi="Times New Roman"/>
        </w:rPr>
        <w:t>-</w:t>
      </w:r>
      <w:r w:rsidRPr="00994BBF">
        <w:rPr>
          <w:rFonts w:ascii="Times New Roman" w:hAnsi="Times New Roman"/>
        </w:rPr>
        <w:t xml:space="preserve">пространственной структуры </w:t>
      </w:r>
      <w:r>
        <w:rPr>
          <w:rFonts w:ascii="Times New Roman" w:hAnsi="Times New Roman"/>
        </w:rPr>
        <w:t>поселка</w:t>
      </w:r>
      <w:r w:rsidRPr="00994BBF">
        <w:rPr>
          <w:rFonts w:ascii="Times New Roman" w:hAnsi="Times New Roman"/>
        </w:rPr>
        <w:t>.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>При определении границ зон учтены: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lastRenderedPageBreak/>
        <w:t xml:space="preserve">- основные структурные элементы </w:t>
      </w:r>
      <w:r>
        <w:rPr>
          <w:rFonts w:ascii="Times New Roman" w:hAnsi="Times New Roman"/>
        </w:rPr>
        <w:t>поселка</w:t>
      </w:r>
      <w:r w:rsidRPr="00994BBF">
        <w:rPr>
          <w:rFonts w:ascii="Times New Roman" w:hAnsi="Times New Roman"/>
        </w:rPr>
        <w:t xml:space="preserve"> (главные улицы, улицы в жилой застройке, коридоры магистральных инженерных коммуникаций, естественные границы);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>- границы и характер землепользования;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>- категории земель и связанных с землепользователями природных ресурсов и недвижимости.</w:t>
      </w:r>
    </w:p>
    <w:p w:rsidR="001E691C" w:rsidRPr="00994BBF" w:rsidRDefault="001E691C" w:rsidP="00700DFD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u w:val="single"/>
        </w:rPr>
      </w:pPr>
      <w:r w:rsidRPr="00994BBF">
        <w:rPr>
          <w:rFonts w:ascii="Times New Roman" w:hAnsi="Times New Roman"/>
        </w:rPr>
        <w:t xml:space="preserve"> </w:t>
      </w:r>
      <w:r w:rsidRPr="00994BBF">
        <w:rPr>
          <w:rFonts w:ascii="Times New Roman" w:hAnsi="Times New Roman"/>
          <w:b/>
          <w:u w:val="single"/>
        </w:rPr>
        <w:t>Вывод.</w:t>
      </w:r>
    </w:p>
    <w:p w:rsidR="001E691C" w:rsidRPr="00994BBF" w:rsidRDefault="001E691C" w:rsidP="00700DFD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 xml:space="preserve">Материалы раздела «Функциональное зонирование территории» Генерального плана </w:t>
      </w:r>
      <w:r w:rsidR="00304A8C">
        <w:rPr>
          <w:rFonts w:ascii="Times New Roman" w:hAnsi="Times New Roman"/>
        </w:rPr>
        <w:t>с. Роща</w:t>
      </w:r>
      <w:r w:rsidRPr="00994BBF">
        <w:rPr>
          <w:rFonts w:ascii="Times New Roman" w:hAnsi="Times New Roman"/>
        </w:rPr>
        <w:t xml:space="preserve"> являются основой для последующей разработки «Правил землепользования и застройки территории </w:t>
      </w:r>
      <w:r w:rsidR="00304A8C">
        <w:rPr>
          <w:rFonts w:ascii="Times New Roman" w:hAnsi="Times New Roman"/>
        </w:rPr>
        <w:t>с. Роща</w:t>
      </w:r>
      <w:r w:rsidRPr="00994BBF">
        <w:rPr>
          <w:rFonts w:ascii="Times New Roman" w:hAnsi="Times New Roman"/>
        </w:rPr>
        <w:t>» – базового юридического инструмента регулирования отношений в сфере использования, строительного обустройства земельных участков и иных объектов недвижимости в условиях рынка.</w:t>
      </w:r>
    </w:p>
    <w:p w:rsidR="001E691C" w:rsidRPr="00994BBF" w:rsidRDefault="001E691C" w:rsidP="001E691C">
      <w:pPr>
        <w:pStyle w:val="a4"/>
        <w:spacing w:line="276" w:lineRule="auto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 xml:space="preserve">Материалы раздела «Функциональное зонирование территории» Генерального плана </w:t>
      </w:r>
      <w:r w:rsidR="00304A8C">
        <w:rPr>
          <w:rFonts w:ascii="Times New Roman" w:hAnsi="Times New Roman"/>
        </w:rPr>
        <w:t>с. Роща</w:t>
      </w:r>
      <w:r>
        <w:rPr>
          <w:rFonts w:ascii="Times New Roman" w:hAnsi="Times New Roman"/>
        </w:rPr>
        <w:t xml:space="preserve"> </w:t>
      </w:r>
      <w:r w:rsidRPr="00994BBF">
        <w:rPr>
          <w:rFonts w:ascii="Times New Roman" w:hAnsi="Times New Roman"/>
        </w:rPr>
        <w:t>позволяют, путем разработки нормативно-правовых документов, обеспечить: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 xml:space="preserve">- условия формирования территории </w:t>
      </w:r>
      <w:r w:rsidR="00304A8C">
        <w:rPr>
          <w:rFonts w:ascii="Times New Roman" w:hAnsi="Times New Roman"/>
        </w:rPr>
        <w:t>с. Роща</w:t>
      </w:r>
      <w:r>
        <w:rPr>
          <w:rFonts w:ascii="Times New Roman" w:hAnsi="Times New Roman"/>
        </w:rPr>
        <w:t xml:space="preserve"> </w:t>
      </w:r>
      <w:r w:rsidRPr="00994BBF">
        <w:rPr>
          <w:rFonts w:ascii="Times New Roman" w:hAnsi="Times New Roman"/>
        </w:rPr>
        <w:t>в соответствии с перспективами его развития;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>- регулирование процесса землепользования, согласование интересов всех уровней;</w:t>
      </w:r>
    </w:p>
    <w:p w:rsidR="001E691C" w:rsidRPr="00994BBF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>- рациональное использование природных, экономических, рекреационных ресурсов и возможностей транспортной и инженерной инфраструктур;</w:t>
      </w:r>
    </w:p>
    <w:p w:rsidR="001E691C" w:rsidRDefault="001E691C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>- сохранение природной среды и поддержание здоровья населения.</w:t>
      </w:r>
    </w:p>
    <w:p w:rsidR="001E691C" w:rsidRPr="00994BBF" w:rsidRDefault="001E691C" w:rsidP="001E691C">
      <w:pPr>
        <w:pStyle w:val="a4"/>
        <w:spacing w:line="276" w:lineRule="auto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 xml:space="preserve">В результате осуществления архитектурно-планировочных решений структура использования территории </w:t>
      </w:r>
      <w:r>
        <w:rPr>
          <w:rFonts w:ascii="Times New Roman" w:hAnsi="Times New Roman"/>
        </w:rPr>
        <w:t>поселка</w:t>
      </w:r>
      <w:r w:rsidRPr="00994BBF">
        <w:rPr>
          <w:rFonts w:ascii="Times New Roman" w:hAnsi="Times New Roman"/>
        </w:rPr>
        <w:t xml:space="preserve"> претерпит следующие изменения:</w:t>
      </w:r>
    </w:p>
    <w:p w:rsidR="001E691C" w:rsidRDefault="001E691C" w:rsidP="001E691C">
      <w:pPr>
        <w:pStyle w:val="a4"/>
        <w:spacing w:line="276" w:lineRule="auto"/>
        <w:jc w:val="both"/>
        <w:rPr>
          <w:rFonts w:ascii="Times New Roman" w:hAnsi="Times New Roman"/>
        </w:rPr>
      </w:pPr>
      <w:r w:rsidRPr="00994BBF">
        <w:rPr>
          <w:rFonts w:ascii="Times New Roman" w:hAnsi="Times New Roman"/>
        </w:rPr>
        <w:t xml:space="preserve">- увеличение благоустроенных озелененных территорий </w:t>
      </w:r>
      <w:r w:rsidR="00C014DD">
        <w:rPr>
          <w:rFonts w:ascii="Times New Roman" w:hAnsi="Times New Roman"/>
        </w:rPr>
        <w:t>специального назначения</w:t>
      </w:r>
      <w:r w:rsidRPr="00994BBF">
        <w:rPr>
          <w:rFonts w:ascii="Times New Roman" w:hAnsi="Times New Roman"/>
        </w:rPr>
        <w:t>;</w:t>
      </w:r>
    </w:p>
    <w:p w:rsidR="00700DFD" w:rsidRDefault="00700DFD" w:rsidP="001E691C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увеличение доли жилых и общественно-деловых зон;</w:t>
      </w:r>
    </w:p>
    <w:p w:rsidR="00700DFD" w:rsidRDefault="00700DFD" w:rsidP="001E691C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структурирование и упорядоченность зон лесов, водных объектов;</w:t>
      </w:r>
    </w:p>
    <w:p w:rsidR="00700DFD" w:rsidRPr="00994BBF" w:rsidRDefault="00700DFD" w:rsidP="001E691C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изменение структуры зон инженерно-транспортной инфраструктуры.</w:t>
      </w:r>
    </w:p>
    <w:p w:rsidR="005F4637" w:rsidRPr="00DD7F48" w:rsidRDefault="005F4637" w:rsidP="001E691C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397935">
        <w:rPr>
          <w:rFonts w:ascii="Times New Roman" w:hAnsi="Times New Roman"/>
        </w:rPr>
        <w:t>Показатели ис</w:t>
      </w:r>
      <w:r w:rsidR="00C014DD">
        <w:rPr>
          <w:rFonts w:ascii="Times New Roman" w:hAnsi="Times New Roman"/>
        </w:rPr>
        <w:t xml:space="preserve">пользования территории поселка </w:t>
      </w:r>
      <w:r w:rsidRPr="00397935">
        <w:rPr>
          <w:rFonts w:ascii="Times New Roman" w:hAnsi="Times New Roman"/>
        </w:rPr>
        <w:t>приведены в таблице 3.1.</w:t>
      </w:r>
    </w:p>
    <w:p w:rsidR="00700DFD" w:rsidRDefault="00700DFD">
      <w:r>
        <w:br w:type="page"/>
      </w:r>
    </w:p>
    <w:p w:rsidR="00413777" w:rsidRPr="00AB543F" w:rsidRDefault="00443D33" w:rsidP="00700DFD">
      <w:pPr>
        <w:spacing w:line="276" w:lineRule="auto"/>
        <w:ind w:firstLine="567"/>
        <w:jc w:val="center"/>
      </w:pPr>
      <w:r w:rsidRPr="00AB543F">
        <w:lastRenderedPageBreak/>
        <w:t xml:space="preserve">Сводный баланс территории </w:t>
      </w:r>
      <w:r w:rsidR="00304A8C">
        <w:t>с. Роща</w:t>
      </w:r>
      <w:r w:rsidRPr="00AB543F">
        <w:t xml:space="preserve"> по функциональному зонированию.</w:t>
      </w:r>
    </w:p>
    <w:p w:rsidR="00E35EF5" w:rsidRDefault="00B76C0F" w:rsidP="008D0A86">
      <w:pPr>
        <w:spacing w:line="276" w:lineRule="auto"/>
        <w:ind w:firstLine="567"/>
        <w:jc w:val="right"/>
      </w:pPr>
      <w:r w:rsidRPr="00AB543F">
        <w:t>Т</w:t>
      </w:r>
      <w:r w:rsidR="003700BB" w:rsidRPr="00AB543F">
        <w:t xml:space="preserve">аблица </w:t>
      </w:r>
      <w:r w:rsidR="00C73CCB" w:rsidRPr="00AB543F">
        <w:t>3</w:t>
      </w:r>
      <w:r w:rsidR="003700BB" w:rsidRPr="00AB543F">
        <w:t>.1.</w:t>
      </w:r>
    </w:p>
    <w:tbl>
      <w:tblPr>
        <w:tblW w:w="9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1277"/>
        <w:gridCol w:w="1277"/>
        <w:gridCol w:w="1313"/>
        <w:gridCol w:w="1313"/>
      </w:tblGrid>
      <w:tr w:rsidR="00FF2665" w:rsidRPr="00FF2665" w:rsidTr="00FF2665">
        <w:trPr>
          <w:trHeight w:val="14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Функциональная зона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Исходный год (2011), площадь, га.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Исходный год, % к итогу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Расчетный срок (2030 г.), площадь, га.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Расчетный срок, % к итогу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Жилые зоны: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96,15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17,00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95,43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36,09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1.1.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застройки индивидуальными жилыми домами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95,65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16,91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94,93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35,90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1.2.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0,50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0,50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0,19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Общественно-деловая зона: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2,78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0,49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2,78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1,05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2.1.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делового, общественного и коммерческого назначения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2,44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0,43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2,44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0,92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2.2.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объектов здравоохранения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0,17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0,17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0,06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2.3.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объектов физической культуры и массового спорта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0,17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0,17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0,06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3.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Природные территории: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396,06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70,03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96,22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36,39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3.1.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65,43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11,57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65,43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24,74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3.2.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лесов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270,82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47,89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0,00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0,00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3.3.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озелененных территорий специального назначения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28,91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5,11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19,65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7,43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 </w:t>
            </w:r>
            <w:r>
              <w:rPr>
                <w:color w:val="000000"/>
              </w:rPr>
              <w:t>3.4.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Зоны сельскохозяйственных угодий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3,46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0,61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3,46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1,31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 </w:t>
            </w:r>
            <w:r>
              <w:rPr>
                <w:color w:val="000000"/>
              </w:rPr>
              <w:t>3.5.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акватории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27,44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4,85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7,68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2,90</w:t>
            </w:r>
          </w:p>
        </w:tc>
      </w:tr>
      <w:tr w:rsidR="00FF2665" w:rsidRPr="00FF2665" w:rsidTr="00FF2665">
        <w:trPr>
          <w:trHeight w:val="3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4.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Зона специализированной общественной застройки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1,04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0,18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1,04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0,39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 w:rsidP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4.</w:t>
            </w:r>
            <w:r>
              <w:rPr>
                <w:color w:val="000000"/>
              </w:rPr>
              <w:t>1</w:t>
            </w:r>
            <w:r w:rsidRPr="00FF2665">
              <w:rPr>
                <w:color w:val="000000"/>
              </w:rPr>
              <w:t>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отдыха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0,65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0,65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0,25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 w:rsidP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4.</w:t>
            </w:r>
            <w:r>
              <w:rPr>
                <w:color w:val="000000"/>
              </w:rPr>
              <w:t>2</w:t>
            </w:r>
            <w:r w:rsidRPr="00FF2665">
              <w:rPr>
                <w:color w:val="000000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дошкольных образовательных организаций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0,39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0,39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0,15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5.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Зона производственной, инженерной и транспортной инфраструктур: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68,28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12,07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67,71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25,61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5.1.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Производственная зона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6,26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6,26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2,37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5.2.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автомобильного транспорта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17,59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3,11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17,59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6,65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5.3.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водоснабжения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0,60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0,60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0,23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5.4.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объектов электроснабжения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0,17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0,17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0,06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 </w:t>
            </w:r>
            <w:r>
              <w:rPr>
                <w:color w:val="000000"/>
              </w:rPr>
              <w:t>5.5.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Зоны сельскохозяйственного использования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right"/>
              <w:rPr>
                <w:color w:val="000000"/>
              </w:rPr>
            </w:pPr>
            <w:r w:rsidRPr="00FF2665">
              <w:rPr>
                <w:color w:val="000000"/>
              </w:rPr>
              <w:t>43,661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7,72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right"/>
              <w:rPr>
                <w:color w:val="000000"/>
              </w:rPr>
            </w:pPr>
            <w:r w:rsidRPr="00FF2665">
              <w:rPr>
                <w:color w:val="000000"/>
              </w:rPr>
              <w:t>42,83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16,20</w:t>
            </w:r>
          </w:p>
        </w:tc>
      </w:tr>
      <w:tr w:rsidR="00FF2665" w:rsidRPr="00FF2665" w:rsidTr="00FF2665">
        <w:trPr>
          <w:trHeight w:val="5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 </w:t>
            </w:r>
            <w:r>
              <w:rPr>
                <w:color w:val="000000"/>
              </w:rPr>
              <w:t>5.6.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right"/>
              <w:rPr>
                <w:color w:val="000000"/>
              </w:rPr>
            </w:pPr>
            <w:r w:rsidRPr="00FF2665">
              <w:rPr>
                <w:color w:val="000000"/>
              </w:rPr>
              <w:t>0,00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0,26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0,10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6.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Зона специального назначения: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1,24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0,22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1,24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0,47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6.1.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color w:val="000000"/>
              </w:rPr>
            </w:pPr>
            <w:r w:rsidRPr="00FF2665">
              <w:rPr>
                <w:color w:val="000000"/>
              </w:rPr>
              <w:t>Зона кладбищ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1,24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0,22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color w:val="000000"/>
              </w:rPr>
            </w:pPr>
            <w:r w:rsidRPr="00FF2665">
              <w:rPr>
                <w:color w:val="000000"/>
              </w:rPr>
              <w:t>1,24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0,47</w:t>
            </w:r>
          </w:p>
        </w:tc>
      </w:tr>
      <w:tr w:rsidR="00FF2665" w:rsidRPr="00FF2665" w:rsidTr="00FF2665">
        <w:trPr>
          <w:trHeight w:val="29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565,56</w:t>
            </w:r>
          </w:p>
        </w:tc>
        <w:tc>
          <w:tcPr>
            <w:tcW w:w="1277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264,42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FF2665" w:rsidRPr="00FF2665" w:rsidRDefault="00FF2665">
            <w:pPr>
              <w:jc w:val="center"/>
              <w:rPr>
                <w:b/>
                <w:bCs/>
                <w:color w:val="000000"/>
              </w:rPr>
            </w:pPr>
            <w:r w:rsidRPr="00FF2665">
              <w:rPr>
                <w:b/>
                <w:bCs/>
                <w:color w:val="000000"/>
              </w:rPr>
              <w:t>100,00</w:t>
            </w:r>
          </w:p>
        </w:tc>
      </w:tr>
    </w:tbl>
    <w:p w:rsidR="00E35EF5" w:rsidRDefault="00E35EF5" w:rsidP="008D0A86">
      <w:pPr>
        <w:spacing w:line="276" w:lineRule="auto"/>
        <w:ind w:firstLine="567"/>
        <w:jc w:val="right"/>
      </w:pPr>
    </w:p>
    <w:p w:rsidR="00E35EF5" w:rsidRDefault="00E35EF5">
      <w:r>
        <w:br w:type="page"/>
      </w:r>
    </w:p>
    <w:p w:rsidR="00E308E0" w:rsidRPr="00AB543F" w:rsidRDefault="00EB2146" w:rsidP="008D0A86">
      <w:pPr>
        <w:pStyle w:val="1"/>
        <w:spacing w:before="240" w:after="240" w:line="276" w:lineRule="auto"/>
      </w:pPr>
      <w:bookmarkStart w:id="52" w:name="_Toc79703237"/>
      <w:r w:rsidRPr="00AB543F">
        <w:lastRenderedPageBreak/>
        <w:t>4</w:t>
      </w:r>
      <w:r w:rsidR="00862F78" w:rsidRPr="00AB543F">
        <w:t xml:space="preserve">. </w:t>
      </w:r>
      <w:r w:rsidR="00E308E0" w:rsidRPr="00AB543F">
        <w:t xml:space="preserve">Перечень первоочередных мероприятий градостроительного развития </w:t>
      </w:r>
      <w:r w:rsidR="00304A8C">
        <w:t>с. Роща</w:t>
      </w:r>
      <w:bookmarkEnd w:id="52"/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Комплекс первоочередных мероприятий сформирован на основе Перечня планируемых мероприятий по развитию территорий и инфраструктуры с. Роща в увязке с долгосрочными градостроительными преобразованиями, предусматриваемыми настоящим Генеральным планом и Генеральным планом Шалинского городского округа.</w:t>
      </w: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  <w:r w:rsidRPr="004962A0">
        <w:rPr>
          <w:rFonts w:eastAsia="Calibri"/>
        </w:rPr>
        <w:t>Комплекс первоочередных градостроительных мероприятий сформирован по следующим направлениям: природный комплекс, жилищное строительство, социальная инфраструктура, производственная база, транспортная инфраструктура, инженерная инфраструктура.</w:t>
      </w: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Природный комплекс.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Формирование системы санитарно-защитного озеленения, специального озеленения вдоль основных улиц и дорог.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Начало работ по озеленению и благоустройству мест отдыха.</w:t>
      </w: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Жилищное строительство.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Новое жилищное строительство (</w:t>
      </w:r>
      <w:r w:rsidR="002B1ABB">
        <w:t>63</w:t>
      </w:r>
      <w:r w:rsidRPr="004962A0">
        <w:t>00 м</w:t>
      </w:r>
      <w:r w:rsidRPr="004962A0">
        <w:rPr>
          <w:vertAlign w:val="superscript"/>
        </w:rPr>
        <w:t>2</w:t>
      </w:r>
      <w:r w:rsidRPr="004962A0">
        <w:t>):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42 индивидуальных жилых дома в восточной части села.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Снос аварийного жилого фонда (448 м</w:t>
      </w:r>
      <w:r w:rsidRPr="004962A0">
        <w:rPr>
          <w:vertAlign w:val="superscript"/>
        </w:rPr>
        <w:t>2</w:t>
      </w:r>
      <w:r w:rsidRPr="004962A0">
        <w:t>).</w:t>
      </w: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Социальная инфраструктура.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Здравоохранение, физкультура, спорт: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 xml:space="preserve">строительство здания </w:t>
      </w:r>
      <w:r w:rsidR="002B1ABB">
        <w:t>ФАП</w:t>
      </w:r>
      <w:r w:rsidRPr="004962A0">
        <w:t xml:space="preserve"> и аптеки;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Объекты культуры, отдыха и обслуживания: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 xml:space="preserve">строительство </w:t>
      </w:r>
      <w:r w:rsidR="00FF2665">
        <w:t>магазина смешанного ассортимен</w:t>
      </w:r>
      <w:r w:rsidR="002B1ABB">
        <w:t>т</w:t>
      </w:r>
      <w:r w:rsidR="00FF2665">
        <w:t>а</w:t>
      </w:r>
      <w:r w:rsidRPr="004962A0">
        <w:t xml:space="preserve"> с кафетерием на 10 мест </w:t>
      </w:r>
      <w:r w:rsidR="002B1ABB">
        <w:t>в восточном районе жилой застройки</w:t>
      </w:r>
      <w:r w:rsidRPr="004962A0">
        <w:t>;</w:t>
      </w:r>
    </w:p>
    <w:p w:rsidR="00EA32ED" w:rsidRPr="004962A0" w:rsidRDefault="002B1ABB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>
        <w:t xml:space="preserve">строительство </w:t>
      </w:r>
      <w:r w:rsidR="00EA32ED" w:rsidRPr="004962A0">
        <w:t>магазин</w:t>
      </w:r>
      <w:r>
        <w:t>а</w:t>
      </w:r>
      <w:r w:rsidR="00EA32ED" w:rsidRPr="004962A0">
        <w:t xml:space="preserve"> смешанного ассортимента </w:t>
      </w:r>
      <w:r>
        <w:t>по ул. Октябрьская</w:t>
      </w:r>
      <w:r w:rsidR="00EA32ED" w:rsidRPr="004962A0">
        <w:t>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начало работ по строительству базы отдыха на 50 мест.</w:t>
      </w: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Производственная база.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Организация территорий для размещения новых предприятий (</w:t>
      </w:r>
      <w:r w:rsidR="002B1ABB">
        <w:t>молочно-товарной фермы</w:t>
      </w:r>
      <w:r w:rsidRPr="004962A0">
        <w:t xml:space="preserve"> на 400 голов).</w:t>
      </w: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Транспортная инфраструктура.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Реконструкция проезжих частей главных улиц, организация тротуаров на них.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Строительство улиц основного и второстепенного значений для транспортного обслуживания проектируемых участков жилой застройки.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Подготовка к строительству нового автомобильного моста через р. Сылва.</w:t>
      </w: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</w:rPr>
      </w:pPr>
    </w:p>
    <w:p w:rsidR="00EA32ED" w:rsidRPr="004962A0" w:rsidRDefault="00EA32ED" w:rsidP="00EA32ED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4962A0">
        <w:rPr>
          <w:rFonts w:eastAsia="Calibri"/>
          <w:u w:val="single"/>
        </w:rPr>
        <w:t>Инженерная инфраструктура.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Водоснабжение: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оформление паспортов на каждую скважину;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оценка (либо переоценка) запаса подземных вод;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анализ качества воды и принятие решения о водопо</w:t>
      </w:r>
      <w:r w:rsidR="008455C1">
        <w:t>д</w:t>
      </w:r>
      <w:r w:rsidRPr="004962A0">
        <w:t>готовке;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lastRenderedPageBreak/>
        <w:t>внедрение системы обеззараживания воды (бактерицидные установки);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установка приборов учета на существующих скважинах;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лицензирование всех скважин;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проектирование и бурение новых скважин;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строительство водопроводных сетей;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создание проектов и обустройство санитарно-защитных зон скважин.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Водоотведение: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получение технических условий на размещение канализационных очистных сооружений и сброса очищенных стоков в р. Сылва;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выполнение проекта бытовой канализации и проекта очистных сооружений;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поэтапное строительство сети параллельно строительству очистных сооружений.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Теплоснабжение: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выполнить реконструкцию существующей котельной №1 с заменой тепловых сетей;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выполнить реконструкцию существующ</w:t>
      </w:r>
      <w:r w:rsidR="00314BD8">
        <w:t>ей</w:t>
      </w:r>
      <w:r w:rsidRPr="004962A0">
        <w:t xml:space="preserve"> котельн</w:t>
      </w:r>
      <w:r w:rsidR="00314BD8">
        <w:t>ой №2;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Газоснабжение: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газификация существующих и проектируемых участков жилых зданий;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перевод объектов, использующих сжиженный газ от баллонов, на природный газ;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 xml:space="preserve">реконструкция </w:t>
      </w:r>
      <w:r w:rsidR="00314BD8">
        <w:t>двух</w:t>
      </w:r>
      <w:r w:rsidRPr="004962A0">
        <w:t xml:space="preserve"> существующих угольных котельных с их переводом на газовое топливо;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строительство и ввод в эксплуатацию автономных котельных, работающих на природном газе, для перспективных общественных, культурных и социально-бытовых объектов.</w:t>
      </w:r>
    </w:p>
    <w:p w:rsidR="00EA32ED" w:rsidRPr="004962A0" w:rsidRDefault="00EA32ED" w:rsidP="00EA32ED">
      <w:pPr>
        <w:pStyle w:val="ad"/>
        <w:numPr>
          <w:ilvl w:val="0"/>
          <w:numId w:val="5"/>
        </w:numPr>
        <w:spacing w:line="276" w:lineRule="auto"/>
        <w:ind w:left="851" w:hanging="425"/>
        <w:jc w:val="both"/>
      </w:pPr>
      <w:r w:rsidRPr="004962A0">
        <w:t>Электроснабжение: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>строительство и ввод в эксплуатацию новых подстанций разной мощности;</w:t>
      </w:r>
    </w:p>
    <w:p w:rsidR="00EA32ED" w:rsidRPr="004962A0" w:rsidRDefault="00EA32ED" w:rsidP="00EA32ED">
      <w:pPr>
        <w:pStyle w:val="ad"/>
        <w:numPr>
          <w:ilvl w:val="0"/>
          <w:numId w:val="20"/>
        </w:numPr>
        <w:spacing w:line="276" w:lineRule="auto"/>
        <w:ind w:left="1135" w:hanging="284"/>
        <w:jc w:val="both"/>
      </w:pPr>
      <w:r w:rsidRPr="004962A0">
        <w:t xml:space="preserve">прокладка </w:t>
      </w:r>
      <w:r w:rsidRPr="004962A0">
        <w:rPr>
          <w:rFonts w:eastAsia="Calibri"/>
        </w:rPr>
        <w:t>ЛЭП-10 кВ до проектируемых подстанций.</w:t>
      </w:r>
    </w:p>
    <w:p w:rsidR="00EA32ED" w:rsidRPr="004962A0" w:rsidRDefault="00EA32ED" w:rsidP="00EA32ED">
      <w:pPr>
        <w:ind w:firstLine="426"/>
        <w:jc w:val="both"/>
        <w:rPr>
          <w:rFonts w:eastAsia="Calibri"/>
        </w:rPr>
      </w:pPr>
    </w:p>
    <w:p w:rsidR="00EA32ED" w:rsidRDefault="00EA32ED">
      <w:pPr>
        <w:rPr>
          <w:rFonts w:cs="Tahoma"/>
          <w:b/>
          <w:bCs/>
          <w:szCs w:val="28"/>
        </w:rPr>
      </w:pPr>
      <w:r>
        <w:br w:type="page"/>
      </w:r>
    </w:p>
    <w:p w:rsidR="00443D33" w:rsidRDefault="00C73CCB" w:rsidP="008D0A86">
      <w:pPr>
        <w:pStyle w:val="1"/>
        <w:spacing w:before="240" w:after="240" w:line="276" w:lineRule="auto"/>
      </w:pPr>
      <w:bookmarkStart w:id="53" w:name="_Toc79703238"/>
      <w:r w:rsidRPr="00AB543F">
        <w:lastRenderedPageBreak/>
        <w:t>5</w:t>
      </w:r>
      <w:r w:rsidR="002376A6" w:rsidRPr="00AB543F">
        <w:t>.</w:t>
      </w:r>
      <w:r w:rsidR="00443D33" w:rsidRPr="00AB543F">
        <w:t>Основные технико-экономические показатели проекта.</w:t>
      </w:r>
      <w:bookmarkEnd w:id="53"/>
    </w:p>
    <w:p w:rsidR="00A16006" w:rsidRDefault="00A16006" w:rsidP="00A16006"/>
    <w:tbl>
      <w:tblPr>
        <w:tblW w:w="95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4680"/>
        <w:gridCol w:w="1276"/>
        <w:gridCol w:w="1419"/>
        <w:gridCol w:w="1419"/>
      </w:tblGrid>
      <w:tr w:rsidR="00A16006" w:rsidRPr="004962A0" w:rsidTr="00CD1F7E">
        <w:trPr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A16006" w:rsidRDefault="00A16006" w:rsidP="00DA15DA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 w:rsidRPr="00A16006">
              <w:rPr>
                <w:rFonts w:ascii="Times New Roman" w:hAnsi="Times New Roman"/>
              </w:rPr>
              <w:t>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A16006" w:rsidRDefault="00A16006" w:rsidP="00DA15DA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 w:rsidRPr="00A16006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A16006" w:rsidRDefault="00A16006" w:rsidP="00DA15DA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 w:rsidRPr="00A16006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DA15DA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 w:rsidRPr="004962A0">
              <w:rPr>
                <w:rFonts w:ascii="Times New Roman" w:hAnsi="Times New Roman"/>
              </w:rPr>
              <w:t>Исходный 2011 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DA15DA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 w:rsidRPr="004962A0">
              <w:rPr>
                <w:rFonts w:ascii="Times New Roman" w:hAnsi="Times New Roman"/>
              </w:rPr>
              <w:t>Расчетный срок</w:t>
            </w:r>
          </w:p>
          <w:p w:rsidR="00A16006" w:rsidRPr="004962A0" w:rsidRDefault="00A16006" w:rsidP="00DA15DA">
            <w:pPr>
              <w:pStyle w:val="a4"/>
              <w:spacing w:line="240" w:lineRule="auto"/>
              <w:ind w:firstLine="0"/>
              <w:rPr>
                <w:rFonts w:ascii="Times New Roman" w:hAnsi="Times New Roman"/>
              </w:rPr>
            </w:pPr>
            <w:r w:rsidRPr="004962A0">
              <w:rPr>
                <w:rFonts w:ascii="Times New Roman" w:hAnsi="Times New Roman"/>
              </w:rPr>
              <w:t>2031 год</w:t>
            </w:r>
          </w:p>
        </w:tc>
      </w:tr>
      <w:tr w:rsidR="00A16006" w:rsidRPr="004962A0" w:rsidTr="00CD1F7E">
        <w:trPr>
          <w:trHeight w:val="397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1.</w:t>
            </w:r>
          </w:p>
        </w:tc>
        <w:tc>
          <w:tcPr>
            <w:tcW w:w="8794" w:type="dxa"/>
            <w:gridSpan w:val="4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Территория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Общая площадь земель населенного пункта в установленных границах, в том числе территории: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га/м</w:t>
            </w:r>
            <w:r w:rsidRPr="004962A0">
              <w:rPr>
                <w:rFonts w:eastAsia="Calibri"/>
                <w:vertAlign w:val="superscript"/>
              </w:rPr>
              <w:t>2</w:t>
            </w:r>
            <w:r w:rsidRPr="004962A0">
              <w:rPr>
                <w:rFonts w:eastAsia="Calibri"/>
              </w:rPr>
              <w:t xml:space="preserve"> на чел.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565,</w:t>
            </w:r>
            <w:r w:rsidR="00FF2665">
              <w:rPr>
                <w:rFonts w:eastAsia="Calibri"/>
              </w:rPr>
              <w:t>56</w:t>
            </w:r>
            <w:r w:rsidRPr="004962A0">
              <w:rPr>
                <w:rFonts w:eastAsia="Calibri"/>
              </w:rPr>
              <w:t>/</w:t>
            </w:r>
          </w:p>
          <w:p w:rsidR="00A16006" w:rsidRPr="004962A0" w:rsidRDefault="00FF2665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8353,91</w:t>
            </w:r>
          </w:p>
        </w:tc>
        <w:tc>
          <w:tcPr>
            <w:tcW w:w="1419" w:type="dxa"/>
            <w:vAlign w:val="center"/>
          </w:tcPr>
          <w:p w:rsidR="00A16006" w:rsidRDefault="00FF2665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264,42/</w:t>
            </w:r>
          </w:p>
          <w:p w:rsidR="00FF2665" w:rsidRPr="004962A0" w:rsidRDefault="00FF2665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3004,79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Жилых зон, из них: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га/% от террит.</w:t>
            </w:r>
          </w:p>
        </w:tc>
        <w:tc>
          <w:tcPr>
            <w:tcW w:w="1419" w:type="dxa"/>
            <w:vAlign w:val="center"/>
          </w:tcPr>
          <w:p w:rsidR="00A16006" w:rsidRPr="004962A0" w:rsidRDefault="00FF2665" w:rsidP="00F45C84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96,15/17,00</w:t>
            </w:r>
          </w:p>
        </w:tc>
        <w:tc>
          <w:tcPr>
            <w:tcW w:w="1419" w:type="dxa"/>
            <w:vAlign w:val="center"/>
          </w:tcPr>
          <w:p w:rsidR="00A16006" w:rsidRPr="004962A0" w:rsidRDefault="00FF2665" w:rsidP="00F45C84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95,43/36,09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многоэтажная застройка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- 4 – 5 этажная застройка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FF2665" w:rsidRPr="004962A0" w:rsidTr="00CD1F7E">
        <w:trPr>
          <w:trHeight w:val="283"/>
        </w:trPr>
        <w:tc>
          <w:tcPr>
            <w:tcW w:w="707" w:type="dxa"/>
            <w:vAlign w:val="center"/>
          </w:tcPr>
          <w:p w:rsidR="00FF2665" w:rsidRPr="004962A0" w:rsidRDefault="00FF2665" w:rsidP="00FF2665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FF2665" w:rsidRPr="004962A0" w:rsidRDefault="00FF2665" w:rsidP="00FF2665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малоэтажная застройка, в том числе:</w:t>
            </w:r>
          </w:p>
        </w:tc>
        <w:tc>
          <w:tcPr>
            <w:tcW w:w="1276" w:type="dxa"/>
            <w:vMerge/>
            <w:vAlign w:val="center"/>
          </w:tcPr>
          <w:p w:rsidR="00FF2665" w:rsidRPr="004962A0" w:rsidRDefault="00FF2665" w:rsidP="00FF2665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FF2665" w:rsidRPr="004962A0" w:rsidRDefault="00FF2665" w:rsidP="00FF2665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96,15/17,00</w:t>
            </w:r>
          </w:p>
        </w:tc>
        <w:tc>
          <w:tcPr>
            <w:tcW w:w="1419" w:type="dxa"/>
            <w:vAlign w:val="center"/>
          </w:tcPr>
          <w:p w:rsidR="00FF2665" w:rsidRPr="004962A0" w:rsidRDefault="00FF2665" w:rsidP="00FF2665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95,43/36,09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- 2 – 3 этажные многоквартирные дома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га/% от террит.</w:t>
            </w:r>
          </w:p>
        </w:tc>
        <w:tc>
          <w:tcPr>
            <w:tcW w:w="1419" w:type="dxa"/>
            <w:vAlign w:val="center"/>
          </w:tcPr>
          <w:p w:rsidR="00A16006" w:rsidRPr="004962A0" w:rsidRDefault="00FF2665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0,5/0,09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F2665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0,50/0,</w:t>
            </w:r>
            <w:r w:rsidR="00FF2665">
              <w:rPr>
                <w:rFonts w:eastAsia="Calibri"/>
              </w:rPr>
              <w:t>1</w:t>
            </w:r>
            <w:r w:rsidRPr="004962A0">
              <w:rPr>
                <w:rFonts w:eastAsia="Calibri"/>
              </w:rPr>
              <w:t>9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- 1 – 2 этажные блокированные дома с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  приквартирными участками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- индивидуальные жилые дома с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  приусадебными участками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F2665" w:rsidP="00F45C84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95,65/16,91</w:t>
            </w:r>
          </w:p>
        </w:tc>
        <w:tc>
          <w:tcPr>
            <w:tcW w:w="1419" w:type="dxa"/>
            <w:vAlign w:val="center"/>
          </w:tcPr>
          <w:p w:rsidR="00A16006" w:rsidRPr="004962A0" w:rsidRDefault="00FF2665" w:rsidP="00F45C84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94,93/35,9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Общественно-деловых зон, участков учреждений обслуживания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га/% от террит.</w:t>
            </w:r>
          </w:p>
        </w:tc>
        <w:tc>
          <w:tcPr>
            <w:tcW w:w="1419" w:type="dxa"/>
            <w:vAlign w:val="center"/>
          </w:tcPr>
          <w:p w:rsidR="00A16006" w:rsidRPr="004962A0" w:rsidRDefault="00FF2665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3,82/0,67</w:t>
            </w:r>
          </w:p>
        </w:tc>
        <w:tc>
          <w:tcPr>
            <w:tcW w:w="1419" w:type="dxa"/>
            <w:vAlign w:val="center"/>
          </w:tcPr>
          <w:p w:rsidR="00A16006" w:rsidRPr="004962A0" w:rsidRDefault="00FF2665" w:rsidP="00FF26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3,82/1,44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Производственных зон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F2665" w:rsidP="00FF26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6,26/1,11</w:t>
            </w:r>
          </w:p>
        </w:tc>
        <w:tc>
          <w:tcPr>
            <w:tcW w:w="1419" w:type="dxa"/>
            <w:vAlign w:val="center"/>
          </w:tcPr>
          <w:p w:rsidR="00A16006" w:rsidRPr="004962A0" w:rsidRDefault="00FF2665" w:rsidP="00FF26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6,26/2,37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Зон инженерной и транспортной инфраструктур (включая площадь грузовых и технологических дорог, улиц, площадей, парковок и так далее)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га/% от террит.</w:t>
            </w:r>
          </w:p>
        </w:tc>
        <w:tc>
          <w:tcPr>
            <w:tcW w:w="1419" w:type="dxa"/>
            <w:vAlign w:val="center"/>
          </w:tcPr>
          <w:p w:rsidR="00A16006" w:rsidRPr="004962A0" w:rsidRDefault="004774FC" w:rsidP="004774F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A16006" w:rsidRPr="004962A0">
              <w:rPr>
                <w:rFonts w:eastAsia="Calibri"/>
              </w:rPr>
              <w:t>8,</w:t>
            </w:r>
            <w:r>
              <w:rPr>
                <w:rFonts w:eastAsia="Calibri"/>
              </w:rPr>
              <w:t>3</w:t>
            </w:r>
            <w:r w:rsidR="00A16006" w:rsidRPr="004962A0">
              <w:rPr>
                <w:rFonts w:eastAsia="Calibri"/>
              </w:rPr>
              <w:t>6/</w:t>
            </w:r>
            <w:r>
              <w:rPr>
                <w:rFonts w:eastAsia="Calibri"/>
              </w:rPr>
              <w:t>3,25</w:t>
            </w:r>
          </w:p>
        </w:tc>
        <w:tc>
          <w:tcPr>
            <w:tcW w:w="1419" w:type="dxa"/>
            <w:vAlign w:val="center"/>
          </w:tcPr>
          <w:p w:rsidR="00A16006" w:rsidRPr="004962A0" w:rsidRDefault="004774FC" w:rsidP="004774F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18,62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7,04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Природных зон, из них: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га/% от террит.</w:t>
            </w:r>
          </w:p>
        </w:tc>
        <w:tc>
          <w:tcPr>
            <w:tcW w:w="1419" w:type="dxa"/>
            <w:vAlign w:val="center"/>
          </w:tcPr>
          <w:p w:rsidR="00A16006" w:rsidRPr="004962A0" w:rsidRDefault="004774FC" w:rsidP="004774FC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396,06/70,03</w:t>
            </w:r>
          </w:p>
        </w:tc>
        <w:tc>
          <w:tcPr>
            <w:tcW w:w="1419" w:type="dxa"/>
            <w:vAlign w:val="center"/>
          </w:tcPr>
          <w:p w:rsidR="00A16006" w:rsidRPr="004962A0" w:rsidRDefault="004774FC" w:rsidP="00F45C84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96,22/36,39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F552F3" w:rsidP="00F552F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- леса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270,82/47,89</w:t>
            </w: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-/-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зеленые насаждения общего пользования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65,43/11,57</w:t>
            </w: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65,43/24,74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водоемы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27,44/4,85</w:t>
            </w: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7,68/2,90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552F3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</w:t>
            </w:r>
            <w:r w:rsidR="00F552F3">
              <w:rPr>
                <w:rFonts w:eastAsia="Calibri"/>
              </w:rPr>
              <w:t>сельскохозяйственных угодий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3,46/0,61</w:t>
            </w:r>
          </w:p>
        </w:tc>
        <w:tc>
          <w:tcPr>
            <w:tcW w:w="1419" w:type="dxa"/>
            <w:vAlign w:val="center"/>
          </w:tcPr>
          <w:p w:rsidR="00A16006" w:rsidRPr="004962A0" w:rsidRDefault="00F552F3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3,46/1,31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Зон сельскохозяйственного использования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га/% от террит.</w:t>
            </w:r>
          </w:p>
        </w:tc>
        <w:tc>
          <w:tcPr>
            <w:tcW w:w="1419" w:type="dxa"/>
            <w:vAlign w:val="center"/>
          </w:tcPr>
          <w:p w:rsidR="00A16006" w:rsidRPr="004962A0" w:rsidRDefault="00FF6B74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43,66/7,72</w:t>
            </w:r>
          </w:p>
        </w:tc>
        <w:tc>
          <w:tcPr>
            <w:tcW w:w="1419" w:type="dxa"/>
            <w:vAlign w:val="center"/>
          </w:tcPr>
          <w:p w:rsidR="00A16006" w:rsidRPr="004962A0" w:rsidRDefault="00FF6B74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42,83/16,20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Зон специального назначения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F6B7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1,2</w:t>
            </w:r>
            <w:r w:rsidR="00FF6B74">
              <w:rPr>
                <w:rFonts w:eastAsia="Calibri"/>
              </w:rPr>
              <w:t>4</w:t>
            </w:r>
            <w:r w:rsidRPr="004962A0">
              <w:rPr>
                <w:rFonts w:eastAsia="Calibri"/>
              </w:rPr>
              <w:t>/0,2</w:t>
            </w:r>
            <w:r w:rsidR="00FF6B74">
              <w:rPr>
                <w:rFonts w:eastAsia="Calibri"/>
              </w:rPr>
              <w:t>2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F6B7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1,24/0,</w:t>
            </w:r>
            <w:r w:rsidR="00FF6B74">
              <w:rPr>
                <w:rFonts w:eastAsia="Calibri"/>
              </w:rPr>
              <w:t>47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Режимных зон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Иных зон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F6B74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-/-</w:t>
            </w:r>
          </w:p>
        </w:tc>
        <w:tc>
          <w:tcPr>
            <w:tcW w:w="1419" w:type="dxa"/>
            <w:vAlign w:val="center"/>
          </w:tcPr>
          <w:p w:rsidR="00A16006" w:rsidRPr="004962A0" w:rsidRDefault="00FF6B74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-/-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Из общей площади земель населенного пункта территории общего пользования, из них: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га/% от террит.</w:t>
            </w:r>
          </w:p>
        </w:tc>
        <w:tc>
          <w:tcPr>
            <w:tcW w:w="1419" w:type="dxa"/>
            <w:vAlign w:val="center"/>
          </w:tcPr>
          <w:p w:rsidR="00A16006" w:rsidRPr="004962A0" w:rsidRDefault="0045452F" w:rsidP="004545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110,46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19,5</w:t>
            </w:r>
          </w:p>
        </w:tc>
        <w:tc>
          <w:tcPr>
            <w:tcW w:w="1419" w:type="dxa"/>
            <w:vAlign w:val="center"/>
          </w:tcPr>
          <w:p w:rsidR="00A16006" w:rsidRPr="004962A0" w:rsidRDefault="0045452F" w:rsidP="0045452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90,7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34,3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зеленые насаждения общего пользования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F6B74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65,43/</w:t>
            </w:r>
            <w:r w:rsidR="0045452F">
              <w:rPr>
                <w:rFonts w:eastAsia="Calibri"/>
              </w:rPr>
              <w:t>11,57</w:t>
            </w:r>
          </w:p>
        </w:tc>
        <w:tc>
          <w:tcPr>
            <w:tcW w:w="1419" w:type="dxa"/>
            <w:vAlign w:val="center"/>
          </w:tcPr>
          <w:p w:rsidR="00A16006" w:rsidRPr="004962A0" w:rsidRDefault="0045452F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65,43/24,74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улицы, дороги, проезды, площади,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автостоянки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F6B74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17,59/3,11</w:t>
            </w:r>
          </w:p>
        </w:tc>
        <w:tc>
          <w:tcPr>
            <w:tcW w:w="1419" w:type="dxa"/>
            <w:vAlign w:val="center"/>
          </w:tcPr>
          <w:p w:rsidR="00A16006" w:rsidRPr="004962A0" w:rsidRDefault="00FF6B74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17,59/6,65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водоемы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FF6B74" w:rsidP="00FF6B7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27,44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4,85</w:t>
            </w:r>
          </w:p>
        </w:tc>
        <w:tc>
          <w:tcPr>
            <w:tcW w:w="1419" w:type="dxa"/>
            <w:vAlign w:val="center"/>
          </w:tcPr>
          <w:p w:rsidR="00A16006" w:rsidRPr="004962A0" w:rsidRDefault="0045452F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7,68/2,90</w:t>
            </w:r>
          </w:p>
        </w:tc>
      </w:tr>
      <w:tr w:rsidR="00A16006" w:rsidRPr="004962A0" w:rsidTr="00CD1F7E">
        <w:trPr>
          <w:trHeight w:val="397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2.</w:t>
            </w:r>
          </w:p>
        </w:tc>
        <w:tc>
          <w:tcPr>
            <w:tcW w:w="8794" w:type="dxa"/>
            <w:gridSpan w:val="4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Население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Численность населения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чел.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776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880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ind w:right="-57"/>
              <w:rPr>
                <w:rFonts w:eastAsia="Calibri"/>
              </w:rPr>
            </w:pPr>
            <w:r w:rsidRPr="004962A0">
              <w:rPr>
                <w:rFonts w:eastAsia="Calibri"/>
              </w:rPr>
              <w:t>Показатели естественного движения населения: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чел.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-2,3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71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прирост (среднегодовой)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11,7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81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убыль (среднегодовая)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14,0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2.3.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Показатели миграции населения: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чел.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+2,0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прирост (среднегодовой)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12,7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убыль (среднегодовая)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10,7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45452F" w:rsidRPr="004962A0" w:rsidTr="00CD1F7E">
        <w:trPr>
          <w:trHeight w:val="312"/>
        </w:trPr>
        <w:tc>
          <w:tcPr>
            <w:tcW w:w="707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2.4.</w:t>
            </w:r>
          </w:p>
        </w:tc>
        <w:tc>
          <w:tcPr>
            <w:tcW w:w="4680" w:type="dxa"/>
            <w:vAlign w:val="center"/>
          </w:tcPr>
          <w:p w:rsidR="0045452F" w:rsidRPr="004962A0" w:rsidRDefault="0045452F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Возрастная структура населения:</w:t>
            </w:r>
          </w:p>
        </w:tc>
        <w:tc>
          <w:tcPr>
            <w:tcW w:w="1276" w:type="dxa"/>
            <w:vMerge w:val="restart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чел./% от всего насел.</w:t>
            </w: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</w:tr>
      <w:tr w:rsidR="0045452F" w:rsidRPr="004962A0" w:rsidTr="00CD1F7E">
        <w:trPr>
          <w:trHeight w:val="312"/>
        </w:trPr>
        <w:tc>
          <w:tcPr>
            <w:tcW w:w="707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45452F" w:rsidRPr="004962A0" w:rsidRDefault="0045452F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дети до 15 лет</w:t>
            </w:r>
          </w:p>
        </w:tc>
        <w:tc>
          <w:tcPr>
            <w:tcW w:w="1276" w:type="dxa"/>
            <w:vMerge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154/19,5</w:t>
            </w: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180/20,4</w:t>
            </w:r>
          </w:p>
        </w:tc>
      </w:tr>
      <w:tr w:rsidR="0045452F" w:rsidRPr="004962A0" w:rsidTr="00CD1F7E">
        <w:trPr>
          <w:trHeight w:val="312"/>
        </w:trPr>
        <w:tc>
          <w:tcPr>
            <w:tcW w:w="707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45452F" w:rsidRPr="004962A0" w:rsidRDefault="0045452F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население трудоспособного возраста</w:t>
            </w:r>
          </w:p>
        </w:tc>
        <w:tc>
          <w:tcPr>
            <w:tcW w:w="1276" w:type="dxa"/>
            <w:vMerge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466/59,0</w:t>
            </w: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510/58,0</w:t>
            </w:r>
          </w:p>
        </w:tc>
      </w:tr>
      <w:tr w:rsidR="0045452F" w:rsidRPr="004962A0" w:rsidTr="00CD1F7E">
        <w:trPr>
          <w:trHeight w:val="312"/>
        </w:trPr>
        <w:tc>
          <w:tcPr>
            <w:tcW w:w="707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45452F" w:rsidRPr="004962A0" w:rsidRDefault="0045452F" w:rsidP="00F45C84">
            <w:pPr>
              <w:ind w:right="-57"/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население старше трудоспособного возраста</w:t>
            </w:r>
          </w:p>
        </w:tc>
        <w:tc>
          <w:tcPr>
            <w:tcW w:w="1276" w:type="dxa"/>
            <w:vMerge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170/21,5</w:t>
            </w:r>
          </w:p>
        </w:tc>
        <w:tc>
          <w:tcPr>
            <w:tcW w:w="1419" w:type="dxa"/>
            <w:vAlign w:val="center"/>
          </w:tcPr>
          <w:p w:rsidR="0045452F" w:rsidRPr="004962A0" w:rsidRDefault="0045452F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190/21,6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2.5.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Численность занятого населения, из них работающих по отраслям: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чел.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320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480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промышленность, строительство 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чел./%</w:t>
            </w:r>
          </w:p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от числ. занятого насел.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190/59,4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270/56,2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внешний транспорт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обслуживающая сфера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130/40,6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200/41,7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учреждения внепоселкового значения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10/2,1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2.6.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Число семей и одиноких жителей, в том числе: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единиц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имеющих жилищную обеспеченность ниже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социальной нормы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397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3.</w:t>
            </w:r>
          </w:p>
        </w:tc>
        <w:tc>
          <w:tcPr>
            <w:tcW w:w="8794" w:type="dxa"/>
            <w:gridSpan w:val="4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Жилищный фонд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Жилищный фонд, в том числе: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</w:t>
            </w:r>
            <w:r w:rsidRPr="004962A0">
              <w:rPr>
                <w:rFonts w:eastAsia="Calibri"/>
                <w:vertAlign w:val="superscript"/>
              </w:rPr>
              <w:t>2</w:t>
            </w:r>
            <w:r w:rsidRPr="004962A0">
              <w:rPr>
                <w:rFonts w:eastAsia="Calibri"/>
              </w:rPr>
              <w:t xml:space="preserve"> общ. жил. площади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16,867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25,176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государственная муниципальная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собственность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площади/% к объему жил. фонда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8,144/48,3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E803D9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8,144/</w:t>
            </w:r>
            <w:r w:rsidR="00E803D9">
              <w:rPr>
                <w:rFonts w:eastAsia="Calibri"/>
              </w:rPr>
              <w:t>32,3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частная собственность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8,723/51,7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E803D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17,032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67,7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Из общего жилищного фонда: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Многоэтажные дома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площади/% к объему жил. фонда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4 – 5 этажные дома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Малоэтажные дома, в том числе: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16,867/100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25,176</w:t>
            </w:r>
            <w:r w:rsidR="00A16006" w:rsidRPr="004962A0">
              <w:rPr>
                <w:rFonts w:eastAsia="Calibri"/>
              </w:rPr>
              <w:t>/100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- 2 – 3 этажные многоквартирные дома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2,116/12,5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2,116/8,4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- 1 – 2 этажные блокированные дома с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приквартирными участками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- 1 – 2 этажные индивидуальные дома с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приусадебными участками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14,751/87,5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E803D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23,060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91,6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3.3.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Жилищный фонд с износом более 65%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тыс. м² общ. жил. площади/% к объему </w:t>
            </w:r>
            <w:r w:rsidRPr="004962A0">
              <w:rPr>
                <w:rFonts w:eastAsia="Calibri"/>
              </w:rPr>
              <w:lastRenderedPageBreak/>
              <w:t>жил. фонда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lastRenderedPageBreak/>
              <w:t>0,448/2,6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454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lastRenderedPageBreak/>
              <w:t>3.4.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Убыль жилищного фонда, в том числе: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площади/% к объему жил. фонда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0,448/2,6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государственная муниципальная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собственность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частная собственность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0,448/2,6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454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3.5.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Из общего объема убыли жилищного фонда убыль по: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rPr>
          <w:trHeight w:val="454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техническому состоянию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площади/% к объему убыли жил. фонда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0,448/100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454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реконструкции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организации санитарно-защитных зон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3.6.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Существующий сохраняемый жилищный фонд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3.7.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Новое жилищное строительство, в том числе: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6,300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за счет средств бюджета субъекта РФ и местных бюджетов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площади/% к объему ново</w:t>
            </w:r>
            <w:r w:rsidRPr="004962A0">
              <w:t>го</w:t>
            </w:r>
            <w:r w:rsidRPr="004962A0">
              <w:rPr>
                <w:rFonts w:eastAsia="Calibri"/>
              </w:rPr>
              <w:t xml:space="preserve"> жил. стр-ва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за счет внебюджетных средств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3.8.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Структура нового жилищного строительства по этажности, в том числе: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малоэтажное строительство, из него: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площади/% к объему ново</w:t>
            </w:r>
            <w:r w:rsidRPr="004962A0">
              <w:t>го</w:t>
            </w:r>
            <w:r w:rsidRPr="004962A0">
              <w:rPr>
                <w:rFonts w:eastAsia="Calibri"/>
              </w:rPr>
              <w:t xml:space="preserve"> жил. стр-ва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6,300</w:t>
            </w:r>
            <w:r w:rsidR="00A16006" w:rsidRPr="004962A0">
              <w:rPr>
                <w:rFonts w:eastAsia="Calibri"/>
              </w:rPr>
              <w:t>/100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- 2 – 3 этажные многоквартирные дома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- 1 – 2 этажные блокированные дома с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  приквартирными участками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- 1 – 2 этажные индивидуальные дома с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     приусадебными участками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6,300</w:t>
            </w:r>
            <w:r w:rsidR="00A16006" w:rsidRPr="004962A0">
              <w:rPr>
                <w:rFonts w:eastAsia="Calibri"/>
              </w:rPr>
              <w:t>/100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- 4 – 5 этажные дома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многоэтажное строительство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3.9.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Из общего объема нового жилищного строительства размещается: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rPr>
          <w:trHeight w:val="454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на свободных территориях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ind w:left="-113" w:right="-113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м² общ. жил. площади/% к объему ново</w:t>
            </w:r>
            <w:r w:rsidRPr="004962A0">
              <w:t>го</w:t>
            </w:r>
            <w:r w:rsidRPr="004962A0">
              <w:rPr>
                <w:rFonts w:eastAsia="Calibri"/>
              </w:rPr>
              <w:t xml:space="preserve"> жил. стр-ва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6,300</w:t>
            </w:r>
            <w:r w:rsidR="00A16006" w:rsidRPr="004962A0">
              <w:rPr>
                <w:rFonts w:eastAsia="Calibri"/>
              </w:rPr>
              <w:t>/100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за счет реконструкции существующей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  застройки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3.10.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Обеспеченность жилищного фонда: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водопроводом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% от общ. </w:t>
            </w:r>
            <w:r w:rsidRPr="004962A0">
              <w:rPr>
                <w:rFonts w:eastAsia="Calibri"/>
              </w:rPr>
              <w:lastRenderedPageBreak/>
              <w:t>жил. фонда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lastRenderedPageBreak/>
              <w:t>75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100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канализацией 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33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100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электроплитами 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газовыми плитами 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50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теплом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горячей водой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3.11.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Средняя обеспеченность населения общей жилой площадью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2</w:t>
            </w:r>
            <w:r w:rsidRPr="004962A0">
              <w:rPr>
                <w:rFonts w:eastAsia="Calibri"/>
              </w:rPr>
              <w:t>/чел.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21,7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28,6</w:t>
            </w:r>
          </w:p>
        </w:tc>
      </w:tr>
      <w:tr w:rsidR="00A16006" w:rsidRPr="004962A0" w:rsidTr="00CD1F7E">
        <w:trPr>
          <w:trHeight w:val="397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4.</w:t>
            </w:r>
          </w:p>
        </w:tc>
        <w:tc>
          <w:tcPr>
            <w:tcW w:w="8794" w:type="dxa"/>
            <w:gridSpan w:val="4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Объекты социального и культурно-бытового обслуживания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Детские дошкольные учреждения,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мест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70/90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  <w:r w:rsidR="00A16006" w:rsidRPr="004962A0">
              <w:rPr>
                <w:rFonts w:eastAsia="Calibri"/>
              </w:rPr>
              <w:t>/108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Общеобразовательные школы, 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мест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200/258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E803D9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</w:t>
            </w:r>
            <w:r w:rsidR="00E803D9">
              <w:rPr>
                <w:rFonts w:eastAsia="Calibri"/>
              </w:rPr>
              <w:t>0</w:t>
            </w:r>
            <w:r w:rsidRPr="004962A0">
              <w:rPr>
                <w:rFonts w:eastAsia="Calibri"/>
              </w:rPr>
              <w:t>0/239</w:t>
            </w:r>
          </w:p>
        </w:tc>
      </w:tr>
      <w:tr w:rsidR="00A16006" w:rsidRPr="004962A0" w:rsidTr="00CD1F7E"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4.3.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Учреждения среднего профессионального образования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учащихся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4.4.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Высшие учебные заведения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студентов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4.5.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Больницы, 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коек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4.6.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Поликлиники, 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пос./день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4.7.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Предприятия розничной торговли,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2</w:t>
            </w:r>
            <w:r w:rsidRPr="004962A0">
              <w:rPr>
                <w:rFonts w:eastAsia="Calibri"/>
              </w:rPr>
              <w:t xml:space="preserve"> торг. площади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886/1142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1527/1735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4.8.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Предприятия общественного питания, 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посадоч. мест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F45C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A16006" w:rsidRPr="004962A0">
              <w:rPr>
                <w:rFonts w:eastAsia="Calibri"/>
              </w:rPr>
              <w:t>/34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4.9.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Предприятия бытового обслуживания, 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рабочих мест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E803D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-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4.10.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Учреждения культуры и искусства,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мест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80/103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80/91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4.11.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Физкультурно-спортивные учреждения, 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2</w:t>
            </w:r>
            <w:r w:rsidRPr="004962A0">
              <w:rPr>
                <w:rFonts w:eastAsia="Calibri"/>
              </w:rPr>
              <w:t xml:space="preserve"> площ. пола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E803D9" w:rsidP="00E803D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="00A16006" w:rsidRPr="004962A0">
              <w:rPr>
                <w:rFonts w:eastAsia="Calibri"/>
              </w:rPr>
              <w:t>/</w:t>
            </w:r>
            <w:r>
              <w:rPr>
                <w:rFonts w:eastAsia="Calibri"/>
              </w:rPr>
              <w:t>-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4.12.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Подростково-молодежные клубы,</w:t>
            </w:r>
          </w:p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2</w:t>
            </w:r>
            <w:r w:rsidRPr="004962A0">
              <w:rPr>
                <w:rFonts w:eastAsia="Calibri"/>
              </w:rPr>
              <w:t xml:space="preserve"> площади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4.13.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E803D9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Врачебные пункты, </w:t>
            </w:r>
            <w:r w:rsidR="00E803D9">
              <w:rPr>
                <w:rFonts w:eastAsia="Calibri"/>
              </w:rPr>
              <w:t>ФАП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объектов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</w:t>
            </w:r>
          </w:p>
        </w:tc>
      </w:tr>
      <w:tr w:rsidR="00A16006" w:rsidRPr="004962A0" w:rsidTr="00CD1F7E"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4.14.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Гостиницы, всего/1000 чел.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мест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–/–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5.</w:t>
            </w:r>
          </w:p>
        </w:tc>
        <w:tc>
          <w:tcPr>
            <w:tcW w:w="8794" w:type="dxa"/>
            <w:gridSpan w:val="4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Транспортная инфраструктура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Протяженность железнодорожной сети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км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Протяженность автомобильных дорог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км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13,6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17,9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5.3.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Плотность транспортной сети: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железнодорожной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vertAlign w:val="superscript"/>
              </w:rPr>
            </w:pPr>
            <w:r w:rsidRPr="004962A0">
              <w:rPr>
                <w:rFonts w:eastAsia="Calibri"/>
              </w:rPr>
              <w:t>км/км</w:t>
            </w:r>
            <w:r w:rsidRPr="004962A0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автомобильной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vertAlign w:val="superscript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2,4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3,1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5.4.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км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5.5.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Аэропорты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единиц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5.6.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авт./1000 чел.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300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6.</w:t>
            </w:r>
          </w:p>
        </w:tc>
        <w:tc>
          <w:tcPr>
            <w:tcW w:w="8794" w:type="dxa"/>
            <w:gridSpan w:val="4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  <w:b/>
              </w:rPr>
            </w:pPr>
            <w:r w:rsidRPr="004962A0">
              <w:rPr>
                <w:rFonts w:eastAsia="Calibri"/>
                <w:b/>
              </w:rPr>
              <w:t>Инженерная инфраструктура и благоустройство территории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ВОДОСНАБЖЕНИЕ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lastRenderedPageBreak/>
              <w:t>6.1.1.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Водопотребление (максимальное, с учетом пожаротушения)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3</w:t>
            </w:r>
            <w:r w:rsidRPr="004962A0">
              <w:rPr>
                <w:rFonts w:eastAsia="Calibri"/>
              </w:rPr>
              <w:t>/сут.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нет данных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364,9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6.1.2.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Производительность водозаборных сооружений, в том числе: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3</w:t>
            </w:r>
            <w:r w:rsidRPr="004962A0">
              <w:rPr>
                <w:rFonts w:eastAsia="Calibri"/>
              </w:rPr>
              <w:t>/сут.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55,7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175,9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водозаборов подземных вод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55,7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175,9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6.1.3.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Среднесуточное водопотребление на 1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л/сут.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нет данных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160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ВОДООТВЕДЕНИЕ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6.2.1.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Общее поступление сточных бытовых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3</w:t>
            </w:r>
            <w:r w:rsidRPr="004962A0">
              <w:rPr>
                <w:rFonts w:eastAsia="Calibri"/>
              </w:rPr>
              <w:t>/сут.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нет данных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175,9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6.2.2.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Производительность очистных сооружений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м</w:t>
            </w:r>
            <w:r w:rsidRPr="004962A0">
              <w:rPr>
                <w:rFonts w:eastAsia="Calibri"/>
                <w:vertAlign w:val="superscript"/>
              </w:rPr>
              <w:t>3</w:t>
            </w:r>
            <w:r w:rsidRPr="004962A0">
              <w:rPr>
                <w:rFonts w:eastAsia="Calibri"/>
              </w:rPr>
              <w:t>/сут.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6.3.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ЭЛЕКТРОСНАБЖЕНИЕ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6.3.1.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Потребление электроэнергии на 1 человека в год, в том числе: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autoSpaceDE w:val="0"/>
              <w:autoSpaceDN w:val="0"/>
              <w:adjustRightInd w:val="0"/>
              <w:jc w:val="center"/>
            </w:pPr>
            <w:r w:rsidRPr="004962A0">
              <w:rPr>
                <w:rFonts w:eastAsia="Calibri"/>
              </w:rPr>
              <w:t>кВт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нет данных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2750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на коммунально-бытовые нужды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нет данных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2750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6.3.2.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Присоединяемая электрическая нагрузка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кВт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1170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6.3.3.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Источники покрытия электрических нагрузок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ПС «Роща»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6.4.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ТЕПЛОСНАБЖЕНИЕ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6.4.1.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Потребление тепла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Гкал/год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2460,23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3370,25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6.4.2.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276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Гкал/час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1,17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1,53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6.5.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ГАЗОСНАБЖЕНИЕ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6.5.1.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Потребление газа, в том числе:</w:t>
            </w:r>
          </w:p>
        </w:tc>
        <w:tc>
          <w:tcPr>
            <w:tcW w:w="1276" w:type="dxa"/>
            <w:vMerge w:val="restart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тыс. нм</w:t>
            </w:r>
            <w:r w:rsidRPr="004962A0">
              <w:rPr>
                <w:rFonts w:eastAsia="Calibri"/>
                <w:vertAlign w:val="superscript"/>
              </w:rPr>
              <w:t>3</w:t>
            </w:r>
            <w:r w:rsidRPr="004962A0">
              <w:rPr>
                <w:rFonts w:eastAsia="Calibri"/>
              </w:rPr>
              <w:t>/год</w:t>
            </w: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FC0D9E" w:rsidRDefault="00A16006" w:rsidP="00F45C84">
            <w:pPr>
              <w:jc w:val="center"/>
              <w:rPr>
                <w:rFonts w:eastAsia="Calibri"/>
              </w:rPr>
            </w:pPr>
            <w:r w:rsidRPr="00FC0D9E">
              <w:rPr>
                <w:rFonts w:eastAsia="Calibri"/>
              </w:rPr>
              <w:t>3300,65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на коммунально-бытовые нужды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FC0D9E" w:rsidRDefault="00A16006" w:rsidP="00F45C84">
            <w:pPr>
              <w:jc w:val="center"/>
              <w:rPr>
                <w:rFonts w:eastAsia="Calibri"/>
              </w:rPr>
            </w:pPr>
            <w:r w:rsidRPr="00FC0D9E">
              <w:rPr>
                <w:rFonts w:eastAsia="Calibri"/>
              </w:rPr>
              <w:t>1897,23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 xml:space="preserve">   - на производственные нужды</w:t>
            </w:r>
          </w:p>
        </w:tc>
        <w:tc>
          <w:tcPr>
            <w:tcW w:w="1276" w:type="dxa"/>
            <w:vMerge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  <w:tc>
          <w:tcPr>
            <w:tcW w:w="1419" w:type="dxa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vAlign w:val="center"/>
          </w:tcPr>
          <w:p w:rsidR="00A16006" w:rsidRPr="00FC0D9E" w:rsidRDefault="00A16006" w:rsidP="00F45C84">
            <w:pPr>
              <w:jc w:val="center"/>
              <w:rPr>
                <w:rFonts w:eastAsia="Calibri"/>
                <w:lang w:val="en-US"/>
              </w:rPr>
            </w:pPr>
            <w:r w:rsidRPr="00FC0D9E">
              <w:rPr>
                <w:rFonts w:eastAsia="Calibri"/>
              </w:rPr>
              <w:t>947,21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6.6.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САНИТАРНАЯ ОЧИСТКА ТЕРРИТОРИИ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6.6.1.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Полигоны ТБО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единиц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07" w:type="dxa"/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6.7.</w:t>
            </w:r>
          </w:p>
        </w:tc>
        <w:tc>
          <w:tcPr>
            <w:tcW w:w="4680" w:type="dxa"/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РИТУАЛЬНОЕ ОБСЛУЖИВАНИЕ НАСЕЛЕНИЯ</w:t>
            </w:r>
          </w:p>
        </w:tc>
        <w:tc>
          <w:tcPr>
            <w:tcW w:w="4114" w:type="dxa"/>
            <w:gridSpan w:val="3"/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6.7.1.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Общее количество кладбищ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1,24</w:t>
            </w:r>
          </w:p>
        </w:tc>
      </w:tr>
      <w:tr w:rsidR="00A16006" w:rsidRPr="004962A0" w:rsidTr="00CD1F7E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ind w:left="-57" w:right="-57"/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6.7.2.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rPr>
                <w:rFonts w:eastAsia="Calibri"/>
              </w:rPr>
            </w:pPr>
            <w:r w:rsidRPr="004962A0">
              <w:rPr>
                <w:rFonts w:eastAsia="Calibri"/>
              </w:rPr>
              <w:t>Общее количество крематориев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единиц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4962A0" w:rsidRDefault="00A16006" w:rsidP="00F45C84">
            <w:pPr>
              <w:jc w:val="center"/>
              <w:rPr>
                <w:rFonts w:eastAsia="Calibri"/>
              </w:rPr>
            </w:pPr>
            <w:r w:rsidRPr="004962A0">
              <w:rPr>
                <w:rFonts w:eastAsia="Calibri"/>
              </w:rPr>
              <w:t>–</w:t>
            </w:r>
          </w:p>
        </w:tc>
      </w:tr>
    </w:tbl>
    <w:p w:rsidR="00666751" w:rsidRDefault="00666751" w:rsidP="00666751"/>
    <w:p w:rsidR="00666751" w:rsidRPr="00666751" w:rsidRDefault="00666751" w:rsidP="00666751"/>
    <w:p w:rsidR="002A38B2" w:rsidRDefault="002A38B2" w:rsidP="008D0A86">
      <w:pPr>
        <w:spacing w:line="276" w:lineRule="auto"/>
      </w:pPr>
    </w:p>
    <w:p w:rsidR="002A38B2" w:rsidRDefault="002A38B2" w:rsidP="008D0A86">
      <w:pPr>
        <w:spacing w:line="276" w:lineRule="auto"/>
      </w:pPr>
      <w:r>
        <w:br w:type="page"/>
      </w:r>
    </w:p>
    <w:p w:rsidR="00443D33" w:rsidRDefault="002A38B2" w:rsidP="0063461B">
      <w:pPr>
        <w:pStyle w:val="1"/>
        <w:spacing w:before="240" w:after="240" w:line="276" w:lineRule="auto"/>
      </w:pPr>
      <w:bookmarkStart w:id="54" w:name="_Toc79703239"/>
      <w:r w:rsidRPr="00120B7E">
        <w:lastRenderedPageBreak/>
        <w:t xml:space="preserve">Приложение №1. Координаты поворотных точек границы </w:t>
      </w:r>
      <w:r w:rsidR="004A0ED2">
        <w:t>с. Роща</w:t>
      </w:r>
      <w:bookmarkEnd w:id="54"/>
    </w:p>
    <w:p w:rsidR="002A38B2" w:rsidRDefault="002A38B2" w:rsidP="00366310"/>
    <w:p w:rsidR="00FB6A78" w:rsidRDefault="00FB6A78" w:rsidP="00FB6A78">
      <w:pPr>
        <w:spacing w:line="276" w:lineRule="auto"/>
        <w:sectPr w:rsidR="00FB6A78" w:rsidSect="006A05FE">
          <w:footerReference w:type="default" r:id="rId9"/>
          <w:footerReference w:type="first" r:id="rId10"/>
          <w:type w:val="continuous"/>
          <w:pgSz w:w="11906" w:h="16838"/>
          <w:pgMar w:top="1134" w:right="851" w:bottom="1134" w:left="1560" w:header="567" w:footer="567" w:gutter="0"/>
          <w:pgNumType w:start="1"/>
          <w:cols w:space="708"/>
          <w:titlePg/>
          <w:docGrid w:linePitch="360"/>
        </w:sectPr>
      </w:pPr>
    </w:p>
    <w:tbl>
      <w:tblPr>
        <w:tblW w:w="4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60"/>
        <w:gridCol w:w="1660"/>
      </w:tblGrid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</w:pPr>
            <w:r w:rsidRPr="00FB6A78">
              <w:t>х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</w:pPr>
            <w:r w:rsidRPr="00FB6A78">
              <w:t>у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473628,1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1392232,87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473620,94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1392253,53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473630,21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1392207,58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473624,11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1392220,44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473694,1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1392194,98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473688,53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1392189,45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473702,28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1392241,04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473694,54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1392204,54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473729,42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1392277,21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473713,07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1392260,47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473767,09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1392291,46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473746,96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1392283,19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473848,53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1392317,8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473789,28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1392290,7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473868,88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1392252,22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473894,95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1392276,03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473839,24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1392225,94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473858,55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1392243,45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474009,37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1392085,6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473993,52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1392076,82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474022,1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1392093,94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474016,9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1392092,94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474122,4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1392189,78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474069,68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1392146,57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474182,1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1392245,51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474167,22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1392236,34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474260,77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1392318,97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474249,43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1392303,96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474298,43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1392359,07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474277,59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1392338,75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474424,86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1392486,42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474353,8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1392410,82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474453,05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1392519,47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474440,07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1392505,23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474489,15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1392569,07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474479,65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1392555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474510,26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1392599,68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474501,09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1392591,42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474537,27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1392638,76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474529,26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1392624,34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lastRenderedPageBreak/>
              <w:t>41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474579,59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1392646,94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474556,15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1392659,81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474671,5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1392588,58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474659,68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1392592,79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474696,33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1392615,82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474685,4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1392600,4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474739,95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1392696,39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474710,29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1392621,09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474878,45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1392897,49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474858,14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1392855,77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474869,37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1392933,01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474866,58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1392911,89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474894,83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1392976,26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474891,25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1392962,4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474921,22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1392989,86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474909,21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1392987,76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474950,11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1393075,17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474956,21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1393062,36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474971,86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1393142,26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474950,47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1393105,38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474998,36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1393150,03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474986,13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1393152,14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475001,31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1393155,51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473388,72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1391463,99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473395,61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1391478,56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473395,99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1391437,78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473389,99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1391452,61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473296,16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1391499,33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473365,9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1391448,74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473189,49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1391514,37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473234,62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1391511,64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473127,95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1391514,37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473147,09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1391507,54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473122,48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1391544,46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473122,48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1391525,31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473160,78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1391556,77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473126,58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1391554,04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473171,71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1391588,22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473171,71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1391560,88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473199,05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1391651,12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473184,02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1391618,31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lastRenderedPageBreak/>
              <w:t>82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473242,82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1391649,76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473210,01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1391660,7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473277,01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1391667,54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473260,61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1391652,49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473320,77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1391741,39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473304,38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1391705,82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473311,2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1391771,48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89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1391767,36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473287,95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1391842,58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473268,81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1391822,06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473380,95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1391913,69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473364,52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1391893,19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473421,97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1392053,19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473401,46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1392002,58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473441,12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1392183,09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473428,81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1392095,58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473456,16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1392244,63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99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473445,22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1392217,29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473473,52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1392290,04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473462,14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1392282,1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473494,95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1392307,5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473481,72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1392299,04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473547,07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1392369,44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1392317,82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473566,04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1392409,48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473559,3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1392384,19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473574,05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1392508,94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473567,31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1392452,05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473556,11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1392640,07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473558,03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1392602,51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473525,35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1392709,94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473550,96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1392666,82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473479,85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1392789,66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473491,28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1392758,43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473562,32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1392794,76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473558,95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1392801,85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473653,29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1392516,11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119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473629,26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1392636,24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473660,16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1392397,72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473636,01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1392417,48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473639,21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1392301,89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473644,96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1392371,12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473618,13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1392279,84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473630,34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1392284,81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lastRenderedPageBreak/>
              <w:t>126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473614,39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1392258,86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473612,53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1392275,12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474262,5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1391277,87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474286,3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1391264,25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474226,24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1391306,21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474236,57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1391291,76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474191,98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1391319,94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474218,04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1391306,85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474125,04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1391341,25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474164,29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1391331,9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474017,49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474091,31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1391343,36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473991,7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1391344,95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474002,01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1391347,59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473966,16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1391347,86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473978,07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1391345,61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473897,77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1391348,65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473909,01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1391349,7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473855,17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1391351,7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473878,32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1391348,12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473787,18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1391357,91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473799,62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1391356,32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473763,5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1391360,57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149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473775,14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1391360,3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473741,73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1391368,45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473755,29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1391362,68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473728,83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1391375,24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473732,94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1391374,05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473713,09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1391379,96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473717,85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1391376,3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473693,62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1391386,42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473703,16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1391381,32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473643,1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1391410,72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473666,69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1391397,84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473629,79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1391425,45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473638,18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1391418,03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473599,58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1391451,83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473616,36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1391434,61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473574,32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1391483,46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473584,22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1391472,62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473554,6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1391520,49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473567,31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1391494,3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473547,33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1391542,2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473550,51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1391535,7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lastRenderedPageBreak/>
              <w:t>170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473532,12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1391568,12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473537,67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1391556,88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473511,88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1391628,84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473521,41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1391598,56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473513,66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1391712,36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473508,32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1391668,66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473385,04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1391734,55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473464,3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1391708,96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473351,56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1391691,65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473357,04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1391700,03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473344,45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1391661,57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473345,53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1391676,3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473345,8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1391626,72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473344,63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1391645,65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473338,34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1391604,56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473343,04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1391611,27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473342,86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1391583,5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473339,49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1391595,3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473357,64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1391564,47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189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473350,56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1391576,45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473370,69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1391503,73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473362,15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1391521,77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475371,21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1391789,26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475396,24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1391784,12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475311,04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1391738,67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475354,81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1391782,44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475140,11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1391685,34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475253,61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1391727,74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475204,39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1391596,46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199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475175,66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1391636,12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475242,67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1391429,61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475244,05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1391461,06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475211,21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1391296,97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475227,62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1391368,07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475238,58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1391152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475203,01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1391264,15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475197,54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1391132,85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475230,37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1391135,6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475107,28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1391087,73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475170,19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1391123,28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475060,79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1391054,91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475083,61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1391071,04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475037,56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1390990,63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475041,65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1391024,82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lastRenderedPageBreak/>
              <w:t>214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475077,09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1390791,66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475062,15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1390808,74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474925,4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1390793,72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475070,16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1390786,16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474904,77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1390804,93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219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474910,32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1390794,34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474882,7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1390844,4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474901,45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1390825,57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474825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1390858,9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474844,71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1390851,36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474806,74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1390866,31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474818,12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1390860,11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474790,06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1390870,15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474795,23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1390868,17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474770,1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1390870,15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474782,27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1390868,84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474736,48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1390880,73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474747,73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1390878,75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474710,16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1390895,82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474722,07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1390891,32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474643,31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1390912,33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474666,78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1390905,07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474601,95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1390930,08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474624,57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1390920,96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474522,45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1390968,59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239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474576,03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1390936,04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474506,17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1390990,54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474511,6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1390977,43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474497,72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1391002,31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474503,93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1390995,57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474459,06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1391052,45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474462,78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1391043,85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474424,42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1391105,5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474449,55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1391063,16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474392,67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1391154,31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249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474409,33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1391131,69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474354,57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1391201,41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474370,44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1391180,91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474331,15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1391221,92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474343,59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1391206,03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474309,58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1391244,13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474325,61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1391234,09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475001,31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1393155,51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475053,51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1393175,97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lastRenderedPageBreak/>
              <w:t>258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475004,7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1393187,17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475097,69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1393156,78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475091,67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1393160,67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475067,73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1392969,52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475089,51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1393101,63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475004,4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1392731,86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475044,59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1392845,59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475011,21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1392614,75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474971,03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1392646,76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475052,74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1392627,68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475035,05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1392627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475070,45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1392585,47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475065,68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1392616,09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475089,51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1392560,57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475071,73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1392574,23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475144,21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1392527,74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475122,32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1392546,89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475194,81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1392399,2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475171,55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1392477,14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475287,8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1392392,36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475219,43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1392360,9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475378,06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1392351,33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475323,37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1392400,56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475439,6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1392323,98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475404,05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1392337,65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475442,39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1392290,2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475436,07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1392313,38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475423,84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1392263,22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lastRenderedPageBreak/>
              <w:t>286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475427,22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1392274,18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475447,45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1392256,9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475430,17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1392257,74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289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475469,79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1392267,57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475461,78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1392267,44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475475,87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1392240,74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475474,3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1392254,54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475511,1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1392258,67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475490,44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1392243,83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475547,34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1392271,23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475518,68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1392267,44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475547,34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1392297,78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475554,51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1392280,08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299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475568,4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1392322,6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475546,92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1392310,43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475733,61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1392280,21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475673,45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1392281,58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475740,45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1392125,68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475780,11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1392233,71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475678,92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1391997,14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475730,21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1392104,3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475598,24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1391905,52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475637,88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1391941,06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475512,07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1391815,25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475583,17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1391850,81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475417,72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1391779,69</w:t>
            </w:r>
          </w:p>
        </w:tc>
      </w:tr>
      <w:tr w:rsidR="00FB6A78" w:rsidRPr="00FB6A78" w:rsidTr="00FB6A78">
        <w:trPr>
          <w:trHeight w:val="25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312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475499,76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FB6A78" w:rsidRPr="00FB6A78" w:rsidRDefault="00FB6A78" w:rsidP="00FB6A78">
            <w:pPr>
              <w:spacing w:line="276" w:lineRule="auto"/>
              <w:jc w:val="right"/>
            </w:pPr>
            <w:r w:rsidRPr="00FB6A78">
              <w:t>1391823,46</w:t>
            </w:r>
          </w:p>
        </w:tc>
      </w:tr>
    </w:tbl>
    <w:p w:rsidR="00FB6A78" w:rsidRPr="00FB6A78" w:rsidRDefault="00FB6A78" w:rsidP="00FB6A78">
      <w:pPr>
        <w:sectPr w:rsidR="00FB6A78" w:rsidRPr="00FB6A78" w:rsidSect="00FC0D9E">
          <w:type w:val="continuous"/>
          <w:pgSz w:w="11906" w:h="16838"/>
          <w:pgMar w:top="1134" w:right="851" w:bottom="1134" w:left="1560" w:header="567" w:footer="567" w:gutter="0"/>
          <w:cols w:num="2" w:space="708"/>
          <w:titlePg/>
          <w:docGrid w:linePitch="360"/>
        </w:sectPr>
      </w:pPr>
    </w:p>
    <w:p w:rsidR="00312DF1" w:rsidRDefault="00312DF1" w:rsidP="008D0A86">
      <w:pPr>
        <w:spacing w:line="276" w:lineRule="auto"/>
        <w:sectPr w:rsidR="00312DF1" w:rsidSect="00312DF1">
          <w:type w:val="continuous"/>
          <w:pgSz w:w="11906" w:h="16838"/>
          <w:pgMar w:top="1134" w:right="851" w:bottom="1134" w:left="1560" w:header="567" w:footer="567" w:gutter="0"/>
          <w:pgNumType w:start="27"/>
          <w:cols w:num="2" w:space="708"/>
          <w:docGrid w:linePitch="360"/>
        </w:sectPr>
      </w:pPr>
    </w:p>
    <w:p w:rsidR="002A38B2" w:rsidRPr="00AB543F" w:rsidRDefault="002A38B2" w:rsidP="00FC0D9E"/>
    <w:sectPr w:rsidR="002A38B2" w:rsidRPr="00AB543F" w:rsidSect="002A38B2">
      <w:type w:val="continuous"/>
      <w:pgSz w:w="11906" w:h="16838"/>
      <w:pgMar w:top="1134" w:right="851" w:bottom="1134" w:left="1560" w:header="567" w:footer="567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D4" w:rsidRDefault="00E829D4" w:rsidP="00FB5389">
      <w:r>
        <w:separator/>
      </w:r>
    </w:p>
  </w:endnote>
  <w:endnote w:type="continuationSeparator" w:id="0">
    <w:p w:rsidR="00E829D4" w:rsidRDefault="00E829D4" w:rsidP="00FB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5710064"/>
      <w:docPartObj>
        <w:docPartGallery w:val="Page Numbers (Bottom of Page)"/>
        <w:docPartUnique/>
      </w:docPartObj>
    </w:sdtPr>
    <w:sdtEndPr/>
    <w:sdtContent>
      <w:p w:rsidR="00C46F11" w:rsidRDefault="00C46F11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4A21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C46F11" w:rsidRDefault="00C46F11" w:rsidP="00FB5389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F11" w:rsidRDefault="00C46F11">
    <w:pPr>
      <w:pStyle w:val="ab"/>
      <w:jc w:val="right"/>
    </w:pPr>
  </w:p>
  <w:p w:rsidR="00C46F11" w:rsidRDefault="00C46F1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D4" w:rsidRDefault="00E829D4" w:rsidP="00FB5389">
      <w:r>
        <w:separator/>
      </w:r>
    </w:p>
  </w:footnote>
  <w:footnote w:type="continuationSeparator" w:id="0">
    <w:p w:rsidR="00E829D4" w:rsidRDefault="00E829D4" w:rsidP="00FB5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6459"/>
    <w:multiLevelType w:val="hybridMultilevel"/>
    <w:tmpl w:val="06BA80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7230A5A"/>
    <w:multiLevelType w:val="hybridMultilevel"/>
    <w:tmpl w:val="1A662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BE2AF6"/>
    <w:multiLevelType w:val="hybridMultilevel"/>
    <w:tmpl w:val="9022DB70"/>
    <w:lvl w:ilvl="0" w:tplc="15AA5DA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AA199A"/>
    <w:multiLevelType w:val="hybridMultilevel"/>
    <w:tmpl w:val="84A63398"/>
    <w:lvl w:ilvl="0" w:tplc="E84A2122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4">
    <w:nsid w:val="0EB27953"/>
    <w:multiLevelType w:val="hybridMultilevel"/>
    <w:tmpl w:val="244A747E"/>
    <w:lvl w:ilvl="0" w:tplc="A2AC410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0F061E52"/>
    <w:multiLevelType w:val="hybridMultilevel"/>
    <w:tmpl w:val="A8BCC7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5B73F78"/>
    <w:multiLevelType w:val="hybridMultilevel"/>
    <w:tmpl w:val="2C5075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B26D6A"/>
    <w:multiLevelType w:val="hybridMultilevel"/>
    <w:tmpl w:val="9A1473C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8">
    <w:nsid w:val="16B72EFF"/>
    <w:multiLevelType w:val="hybridMultilevel"/>
    <w:tmpl w:val="5838CE94"/>
    <w:lvl w:ilvl="0" w:tplc="2E920A8A">
      <w:numFmt w:val="bullet"/>
      <w:lvlText w:val="-"/>
      <w:lvlJc w:val="left"/>
      <w:pPr>
        <w:tabs>
          <w:tab w:val="num" w:pos="530"/>
        </w:tabs>
        <w:ind w:left="227" w:hanging="57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920A8A">
      <w:numFmt w:val="bullet"/>
      <w:lvlText w:val="-"/>
      <w:lvlJc w:val="left"/>
      <w:pPr>
        <w:tabs>
          <w:tab w:val="num" w:pos="2160"/>
        </w:tabs>
        <w:ind w:left="1857" w:hanging="57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920A8A">
      <w:numFmt w:val="bullet"/>
      <w:lvlText w:val="-"/>
      <w:lvlJc w:val="left"/>
      <w:pPr>
        <w:tabs>
          <w:tab w:val="num" w:pos="3600"/>
        </w:tabs>
        <w:ind w:left="3297" w:hanging="57"/>
      </w:pPr>
      <w:rPr>
        <w:rFonts w:ascii="Times New Roman" w:eastAsia="Times New Roman" w:hAnsi="Times New Roman" w:cs="Times New Roman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263164"/>
    <w:multiLevelType w:val="hybridMultilevel"/>
    <w:tmpl w:val="13227B46"/>
    <w:lvl w:ilvl="0" w:tplc="A0125B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A95EDE"/>
    <w:multiLevelType w:val="hybridMultilevel"/>
    <w:tmpl w:val="CBE800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83841E1"/>
    <w:multiLevelType w:val="hybridMultilevel"/>
    <w:tmpl w:val="42CCEA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18787B37"/>
    <w:multiLevelType w:val="hybridMultilevel"/>
    <w:tmpl w:val="87ECF9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A8D5189"/>
    <w:multiLevelType w:val="hybridMultilevel"/>
    <w:tmpl w:val="35125DC8"/>
    <w:lvl w:ilvl="0" w:tplc="041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4">
    <w:nsid w:val="1A8E78AA"/>
    <w:multiLevelType w:val="hybridMultilevel"/>
    <w:tmpl w:val="F39E8D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>
    <w:nsid w:val="1F595165"/>
    <w:multiLevelType w:val="hybridMultilevel"/>
    <w:tmpl w:val="F56A6F64"/>
    <w:lvl w:ilvl="0" w:tplc="45BCA57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1045D48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57D77DC"/>
    <w:multiLevelType w:val="hybridMultilevel"/>
    <w:tmpl w:val="F55EAE9E"/>
    <w:lvl w:ilvl="0" w:tplc="4A1EEC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298C1B1E"/>
    <w:multiLevelType w:val="hybridMultilevel"/>
    <w:tmpl w:val="232E2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F812A0C"/>
    <w:multiLevelType w:val="hybridMultilevel"/>
    <w:tmpl w:val="CEBEEF42"/>
    <w:lvl w:ilvl="0" w:tplc="8A904A8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0421DED"/>
    <w:multiLevelType w:val="hybridMultilevel"/>
    <w:tmpl w:val="9C3085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7DD474D"/>
    <w:multiLevelType w:val="hybridMultilevel"/>
    <w:tmpl w:val="332EB7B4"/>
    <w:lvl w:ilvl="0" w:tplc="4A1EEC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3C85019A"/>
    <w:multiLevelType w:val="hybridMultilevel"/>
    <w:tmpl w:val="560A4D92"/>
    <w:lvl w:ilvl="0" w:tplc="92AA039C">
      <w:start w:val="1"/>
      <w:numFmt w:val="bullet"/>
      <w:lvlText w:val="-"/>
      <w:lvlJc w:val="left"/>
      <w:pPr>
        <w:tabs>
          <w:tab w:val="num" w:pos="670"/>
        </w:tabs>
        <w:ind w:left="6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2">
    <w:nsid w:val="3D2745E1"/>
    <w:multiLevelType w:val="hybridMultilevel"/>
    <w:tmpl w:val="83A0F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75D0F7A"/>
    <w:multiLevelType w:val="hybridMultilevel"/>
    <w:tmpl w:val="4746A04E"/>
    <w:lvl w:ilvl="0" w:tplc="B93A8E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A388ED5"/>
    <w:multiLevelType w:val="multilevel"/>
    <w:tmpl w:val="A9B282A0"/>
    <w:lvl w:ilvl="0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25">
    <w:nsid w:val="4E8C06D3"/>
    <w:multiLevelType w:val="hybridMultilevel"/>
    <w:tmpl w:val="7BA4BB34"/>
    <w:lvl w:ilvl="0" w:tplc="BF84BE70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>
    <w:nsid w:val="5041191D"/>
    <w:multiLevelType w:val="hybridMultilevel"/>
    <w:tmpl w:val="45C625A2"/>
    <w:lvl w:ilvl="0" w:tplc="DD4099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5B83A66"/>
    <w:multiLevelType w:val="hybridMultilevel"/>
    <w:tmpl w:val="BE704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73B3A9C"/>
    <w:multiLevelType w:val="hybridMultilevel"/>
    <w:tmpl w:val="C78E4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A58D8"/>
    <w:multiLevelType w:val="hybridMultilevel"/>
    <w:tmpl w:val="5120A5CA"/>
    <w:lvl w:ilvl="0" w:tplc="89588E2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662B5090"/>
    <w:multiLevelType w:val="hybridMultilevel"/>
    <w:tmpl w:val="F4DE91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6BA3434"/>
    <w:multiLevelType w:val="hybridMultilevel"/>
    <w:tmpl w:val="5442BB38"/>
    <w:lvl w:ilvl="0" w:tplc="56C07E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83E71BF"/>
    <w:multiLevelType w:val="hybridMultilevel"/>
    <w:tmpl w:val="DDF6CFBE"/>
    <w:lvl w:ilvl="0" w:tplc="8F646F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8A66717"/>
    <w:multiLevelType w:val="hybridMultilevel"/>
    <w:tmpl w:val="62BACDFA"/>
    <w:lvl w:ilvl="0" w:tplc="DD4099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9616977"/>
    <w:multiLevelType w:val="hybridMultilevel"/>
    <w:tmpl w:val="A95CB9D4"/>
    <w:lvl w:ilvl="0" w:tplc="BF84BE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A410947"/>
    <w:multiLevelType w:val="hybridMultilevel"/>
    <w:tmpl w:val="247E38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D4790B"/>
    <w:multiLevelType w:val="hybridMultilevel"/>
    <w:tmpl w:val="C6369AB2"/>
    <w:lvl w:ilvl="0" w:tplc="DE9A5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040117A"/>
    <w:multiLevelType w:val="hybridMultilevel"/>
    <w:tmpl w:val="833C2F1E"/>
    <w:lvl w:ilvl="0" w:tplc="EC78553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9BFEE1AA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>
    <w:nsid w:val="740B0E6A"/>
    <w:multiLevelType w:val="hybridMultilevel"/>
    <w:tmpl w:val="6B38DC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95A3D5F"/>
    <w:multiLevelType w:val="hybridMultilevel"/>
    <w:tmpl w:val="8CA87312"/>
    <w:lvl w:ilvl="0" w:tplc="8A904A8A">
      <w:start w:val="1"/>
      <w:numFmt w:val="bullet"/>
      <w:lvlText w:val="­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AEC1008"/>
    <w:multiLevelType w:val="hybridMultilevel"/>
    <w:tmpl w:val="0F08157A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525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6A71B1"/>
    <w:multiLevelType w:val="hybridMultilevel"/>
    <w:tmpl w:val="AF20E1C4"/>
    <w:lvl w:ilvl="0" w:tplc="89588E20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F827F20"/>
    <w:multiLevelType w:val="hybridMultilevel"/>
    <w:tmpl w:val="E4066E0E"/>
    <w:lvl w:ilvl="0" w:tplc="91088110">
      <w:start w:val="1"/>
      <w:numFmt w:val="bullet"/>
      <w:lvlText w:val="-"/>
      <w:lvlJc w:val="left"/>
      <w:pPr>
        <w:tabs>
          <w:tab w:val="num" w:pos="1767"/>
        </w:tabs>
        <w:ind w:left="1767" w:hanging="97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9"/>
  </w:num>
  <w:num w:numId="3">
    <w:abstractNumId w:val="28"/>
  </w:num>
  <w:num w:numId="4">
    <w:abstractNumId w:val="33"/>
  </w:num>
  <w:num w:numId="5">
    <w:abstractNumId w:val="0"/>
  </w:num>
  <w:num w:numId="6">
    <w:abstractNumId w:val="13"/>
  </w:num>
  <w:num w:numId="7">
    <w:abstractNumId w:val="25"/>
  </w:num>
  <w:num w:numId="8">
    <w:abstractNumId w:val="12"/>
  </w:num>
  <w:num w:numId="9">
    <w:abstractNumId w:val="30"/>
  </w:num>
  <w:num w:numId="10">
    <w:abstractNumId w:val="20"/>
  </w:num>
  <w:num w:numId="11">
    <w:abstractNumId w:val="16"/>
  </w:num>
  <w:num w:numId="12">
    <w:abstractNumId w:val="37"/>
  </w:num>
  <w:num w:numId="13">
    <w:abstractNumId w:val="1"/>
  </w:num>
  <w:num w:numId="14">
    <w:abstractNumId w:val="3"/>
  </w:num>
  <w:num w:numId="15">
    <w:abstractNumId w:val="26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3"/>
  </w:num>
  <w:num w:numId="20">
    <w:abstractNumId w:val="34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5"/>
  </w:num>
  <w:num w:numId="24">
    <w:abstractNumId w:val="29"/>
  </w:num>
  <w:num w:numId="25">
    <w:abstractNumId w:val="42"/>
  </w:num>
  <w:num w:numId="26">
    <w:abstractNumId w:val="32"/>
  </w:num>
  <w:num w:numId="27">
    <w:abstractNumId w:val="31"/>
  </w:num>
  <w:num w:numId="28">
    <w:abstractNumId w:val="5"/>
  </w:num>
  <w:num w:numId="29">
    <w:abstractNumId w:val="41"/>
  </w:num>
  <w:num w:numId="30">
    <w:abstractNumId w:val="39"/>
  </w:num>
  <w:num w:numId="31">
    <w:abstractNumId w:val="7"/>
  </w:num>
  <w:num w:numId="32">
    <w:abstractNumId w:val="27"/>
  </w:num>
  <w:num w:numId="33">
    <w:abstractNumId w:val="8"/>
  </w:num>
  <w:num w:numId="34">
    <w:abstractNumId w:val="10"/>
  </w:num>
  <w:num w:numId="35">
    <w:abstractNumId w:val="9"/>
  </w:num>
  <w:num w:numId="36">
    <w:abstractNumId w:val="35"/>
  </w:num>
  <w:num w:numId="37">
    <w:abstractNumId w:val="2"/>
  </w:num>
  <w:num w:numId="38">
    <w:abstractNumId w:val="21"/>
  </w:num>
  <w:num w:numId="39">
    <w:abstractNumId w:val="36"/>
  </w:num>
  <w:num w:numId="40">
    <w:abstractNumId w:val="17"/>
  </w:num>
  <w:num w:numId="41">
    <w:abstractNumId w:val="14"/>
  </w:num>
  <w:num w:numId="42">
    <w:abstractNumId w:val="4"/>
  </w:num>
  <w:num w:numId="43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BB9"/>
    <w:rsid w:val="000006CE"/>
    <w:rsid w:val="0000226E"/>
    <w:rsid w:val="000027FC"/>
    <w:rsid w:val="00005289"/>
    <w:rsid w:val="00005655"/>
    <w:rsid w:val="000060C5"/>
    <w:rsid w:val="000062A5"/>
    <w:rsid w:val="0000730A"/>
    <w:rsid w:val="00007CB3"/>
    <w:rsid w:val="00010A38"/>
    <w:rsid w:val="000110D3"/>
    <w:rsid w:val="0001124F"/>
    <w:rsid w:val="00014395"/>
    <w:rsid w:val="0001494D"/>
    <w:rsid w:val="000157F7"/>
    <w:rsid w:val="00016558"/>
    <w:rsid w:val="000176BD"/>
    <w:rsid w:val="00020474"/>
    <w:rsid w:val="0002087E"/>
    <w:rsid w:val="00022AE0"/>
    <w:rsid w:val="00023CC3"/>
    <w:rsid w:val="000242E1"/>
    <w:rsid w:val="00024749"/>
    <w:rsid w:val="000257FB"/>
    <w:rsid w:val="00025E03"/>
    <w:rsid w:val="00027801"/>
    <w:rsid w:val="00027C01"/>
    <w:rsid w:val="00030672"/>
    <w:rsid w:val="00030CEF"/>
    <w:rsid w:val="00031A0D"/>
    <w:rsid w:val="00031C9D"/>
    <w:rsid w:val="0003350A"/>
    <w:rsid w:val="00033C8E"/>
    <w:rsid w:val="000346CD"/>
    <w:rsid w:val="00034A0A"/>
    <w:rsid w:val="00034DDD"/>
    <w:rsid w:val="000353D5"/>
    <w:rsid w:val="0003620D"/>
    <w:rsid w:val="000365ED"/>
    <w:rsid w:val="00036F2E"/>
    <w:rsid w:val="00040553"/>
    <w:rsid w:val="00041EB2"/>
    <w:rsid w:val="00042265"/>
    <w:rsid w:val="00043944"/>
    <w:rsid w:val="00044470"/>
    <w:rsid w:val="00045BC7"/>
    <w:rsid w:val="00045DF9"/>
    <w:rsid w:val="0004610F"/>
    <w:rsid w:val="00047E46"/>
    <w:rsid w:val="0005079F"/>
    <w:rsid w:val="0005150D"/>
    <w:rsid w:val="000528C8"/>
    <w:rsid w:val="00053AE2"/>
    <w:rsid w:val="00053B4E"/>
    <w:rsid w:val="00053FE3"/>
    <w:rsid w:val="0005427B"/>
    <w:rsid w:val="00054DE3"/>
    <w:rsid w:val="00054F9B"/>
    <w:rsid w:val="00055117"/>
    <w:rsid w:val="00055587"/>
    <w:rsid w:val="00055CE0"/>
    <w:rsid w:val="00060B4B"/>
    <w:rsid w:val="00060B8E"/>
    <w:rsid w:val="00061B2B"/>
    <w:rsid w:val="000636B5"/>
    <w:rsid w:val="0006484D"/>
    <w:rsid w:val="00064DE0"/>
    <w:rsid w:val="00065CAC"/>
    <w:rsid w:val="00066352"/>
    <w:rsid w:val="00067548"/>
    <w:rsid w:val="00067AF2"/>
    <w:rsid w:val="000701B2"/>
    <w:rsid w:val="000706F9"/>
    <w:rsid w:val="0007108D"/>
    <w:rsid w:val="000715B8"/>
    <w:rsid w:val="00072A0D"/>
    <w:rsid w:val="000740D1"/>
    <w:rsid w:val="0007727D"/>
    <w:rsid w:val="00077574"/>
    <w:rsid w:val="0008166F"/>
    <w:rsid w:val="00083CF7"/>
    <w:rsid w:val="0008475E"/>
    <w:rsid w:val="00084BAC"/>
    <w:rsid w:val="0008530F"/>
    <w:rsid w:val="0008645D"/>
    <w:rsid w:val="0008692C"/>
    <w:rsid w:val="0009086B"/>
    <w:rsid w:val="000919F5"/>
    <w:rsid w:val="00091C08"/>
    <w:rsid w:val="000930ED"/>
    <w:rsid w:val="000932ED"/>
    <w:rsid w:val="00093994"/>
    <w:rsid w:val="000940FC"/>
    <w:rsid w:val="000948E7"/>
    <w:rsid w:val="00095612"/>
    <w:rsid w:val="00097125"/>
    <w:rsid w:val="00097A8F"/>
    <w:rsid w:val="000A0B63"/>
    <w:rsid w:val="000A2B0A"/>
    <w:rsid w:val="000A45EE"/>
    <w:rsid w:val="000A6EA3"/>
    <w:rsid w:val="000A6F27"/>
    <w:rsid w:val="000B19F7"/>
    <w:rsid w:val="000B5484"/>
    <w:rsid w:val="000B5695"/>
    <w:rsid w:val="000B5AD6"/>
    <w:rsid w:val="000B71C0"/>
    <w:rsid w:val="000C0609"/>
    <w:rsid w:val="000C0E0F"/>
    <w:rsid w:val="000C0FE9"/>
    <w:rsid w:val="000C240A"/>
    <w:rsid w:val="000C2B2A"/>
    <w:rsid w:val="000C4A79"/>
    <w:rsid w:val="000C4DA1"/>
    <w:rsid w:val="000C7025"/>
    <w:rsid w:val="000D0AA8"/>
    <w:rsid w:val="000D22C1"/>
    <w:rsid w:val="000D2670"/>
    <w:rsid w:val="000D2FE5"/>
    <w:rsid w:val="000D55EC"/>
    <w:rsid w:val="000D5E8E"/>
    <w:rsid w:val="000D60A0"/>
    <w:rsid w:val="000D6825"/>
    <w:rsid w:val="000D6C5B"/>
    <w:rsid w:val="000E1C9B"/>
    <w:rsid w:val="000E210E"/>
    <w:rsid w:val="000E2635"/>
    <w:rsid w:val="000E2C01"/>
    <w:rsid w:val="000E2C8F"/>
    <w:rsid w:val="000E2F6D"/>
    <w:rsid w:val="000E47AE"/>
    <w:rsid w:val="000E6143"/>
    <w:rsid w:val="000E6563"/>
    <w:rsid w:val="000E6903"/>
    <w:rsid w:val="000E6A47"/>
    <w:rsid w:val="000E6AA8"/>
    <w:rsid w:val="000E74A5"/>
    <w:rsid w:val="000F058E"/>
    <w:rsid w:val="000F14AC"/>
    <w:rsid w:val="000F1634"/>
    <w:rsid w:val="000F164A"/>
    <w:rsid w:val="000F35B6"/>
    <w:rsid w:val="000F4325"/>
    <w:rsid w:val="000F5656"/>
    <w:rsid w:val="000F6310"/>
    <w:rsid w:val="000F694B"/>
    <w:rsid w:val="000F6C5E"/>
    <w:rsid w:val="001004F8"/>
    <w:rsid w:val="00102255"/>
    <w:rsid w:val="00102D70"/>
    <w:rsid w:val="00103937"/>
    <w:rsid w:val="00104378"/>
    <w:rsid w:val="001067E3"/>
    <w:rsid w:val="00106A84"/>
    <w:rsid w:val="00106C84"/>
    <w:rsid w:val="00107EF7"/>
    <w:rsid w:val="00111846"/>
    <w:rsid w:val="001126D1"/>
    <w:rsid w:val="00112B71"/>
    <w:rsid w:val="001134D1"/>
    <w:rsid w:val="00113EF7"/>
    <w:rsid w:val="00114193"/>
    <w:rsid w:val="0011586F"/>
    <w:rsid w:val="00116AEE"/>
    <w:rsid w:val="001173C6"/>
    <w:rsid w:val="00117568"/>
    <w:rsid w:val="001176EF"/>
    <w:rsid w:val="001201F6"/>
    <w:rsid w:val="0012064C"/>
    <w:rsid w:val="00120B7E"/>
    <w:rsid w:val="00120EE3"/>
    <w:rsid w:val="0012196D"/>
    <w:rsid w:val="00121AA2"/>
    <w:rsid w:val="00122777"/>
    <w:rsid w:val="0012306F"/>
    <w:rsid w:val="00123125"/>
    <w:rsid w:val="001233A2"/>
    <w:rsid w:val="001234F1"/>
    <w:rsid w:val="001239DF"/>
    <w:rsid w:val="001251F6"/>
    <w:rsid w:val="00126097"/>
    <w:rsid w:val="0013021A"/>
    <w:rsid w:val="00130255"/>
    <w:rsid w:val="00130E52"/>
    <w:rsid w:val="001325CA"/>
    <w:rsid w:val="00132D1A"/>
    <w:rsid w:val="00132E78"/>
    <w:rsid w:val="001338F3"/>
    <w:rsid w:val="00134126"/>
    <w:rsid w:val="001343F1"/>
    <w:rsid w:val="00134969"/>
    <w:rsid w:val="00134DE1"/>
    <w:rsid w:val="001358BE"/>
    <w:rsid w:val="00135B4D"/>
    <w:rsid w:val="00135F8E"/>
    <w:rsid w:val="001367B6"/>
    <w:rsid w:val="0013734C"/>
    <w:rsid w:val="001375B3"/>
    <w:rsid w:val="001376EE"/>
    <w:rsid w:val="0014006B"/>
    <w:rsid w:val="00140EC9"/>
    <w:rsid w:val="001411F0"/>
    <w:rsid w:val="00141C42"/>
    <w:rsid w:val="0014211A"/>
    <w:rsid w:val="001421F5"/>
    <w:rsid w:val="00142542"/>
    <w:rsid w:val="001425E0"/>
    <w:rsid w:val="00143360"/>
    <w:rsid w:val="00144483"/>
    <w:rsid w:val="001445A0"/>
    <w:rsid w:val="001445D4"/>
    <w:rsid w:val="001447DA"/>
    <w:rsid w:val="001451EA"/>
    <w:rsid w:val="00145AB2"/>
    <w:rsid w:val="00146577"/>
    <w:rsid w:val="001467BE"/>
    <w:rsid w:val="00147E90"/>
    <w:rsid w:val="001500EB"/>
    <w:rsid w:val="00151B17"/>
    <w:rsid w:val="00152108"/>
    <w:rsid w:val="00152373"/>
    <w:rsid w:val="001528A2"/>
    <w:rsid w:val="00152A4A"/>
    <w:rsid w:val="001537D6"/>
    <w:rsid w:val="00153B1F"/>
    <w:rsid w:val="001540DF"/>
    <w:rsid w:val="001550C1"/>
    <w:rsid w:val="001550CF"/>
    <w:rsid w:val="00155662"/>
    <w:rsid w:val="001563CF"/>
    <w:rsid w:val="00156C67"/>
    <w:rsid w:val="001600A7"/>
    <w:rsid w:val="001607B2"/>
    <w:rsid w:val="00161F39"/>
    <w:rsid w:val="001624F1"/>
    <w:rsid w:val="00162544"/>
    <w:rsid w:val="00162BD6"/>
    <w:rsid w:val="00163F71"/>
    <w:rsid w:val="0016439C"/>
    <w:rsid w:val="00164965"/>
    <w:rsid w:val="00164D61"/>
    <w:rsid w:val="00164E10"/>
    <w:rsid w:val="00165063"/>
    <w:rsid w:val="00165318"/>
    <w:rsid w:val="001654AE"/>
    <w:rsid w:val="001668C5"/>
    <w:rsid w:val="001672C0"/>
    <w:rsid w:val="001708A0"/>
    <w:rsid w:val="00171042"/>
    <w:rsid w:val="00171215"/>
    <w:rsid w:val="00171626"/>
    <w:rsid w:val="00171676"/>
    <w:rsid w:val="00172C8F"/>
    <w:rsid w:val="001735D0"/>
    <w:rsid w:val="00174DFB"/>
    <w:rsid w:val="00175C43"/>
    <w:rsid w:val="00177184"/>
    <w:rsid w:val="00180097"/>
    <w:rsid w:val="001804DD"/>
    <w:rsid w:val="001806BD"/>
    <w:rsid w:val="00180ADA"/>
    <w:rsid w:val="00181ECE"/>
    <w:rsid w:val="001824F6"/>
    <w:rsid w:val="00183FFC"/>
    <w:rsid w:val="00186636"/>
    <w:rsid w:val="001923A9"/>
    <w:rsid w:val="00193AF9"/>
    <w:rsid w:val="00193D46"/>
    <w:rsid w:val="0019499B"/>
    <w:rsid w:val="001949F7"/>
    <w:rsid w:val="001952A0"/>
    <w:rsid w:val="0019730F"/>
    <w:rsid w:val="00197C5F"/>
    <w:rsid w:val="001A1F9A"/>
    <w:rsid w:val="001A24A4"/>
    <w:rsid w:val="001A3201"/>
    <w:rsid w:val="001A45D3"/>
    <w:rsid w:val="001A5B9C"/>
    <w:rsid w:val="001A5C0E"/>
    <w:rsid w:val="001A64A1"/>
    <w:rsid w:val="001A774A"/>
    <w:rsid w:val="001B0CDF"/>
    <w:rsid w:val="001B2814"/>
    <w:rsid w:val="001B2CC6"/>
    <w:rsid w:val="001B3467"/>
    <w:rsid w:val="001B45A1"/>
    <w:rsid w:val="001B496F"/>
    <w:rsid w:val="001B5155"/>
    <w:rsid w:val="001B7E71"/>
    <w:rsid w:val="001B7F12"/>
    <w:rsid w:val="001C01FD"/>
    <w:rsid w:val="001C05CE"/>
    <w:rsid w:val="001C079A"/>
    <w:rsid w:val="001C1ABE"/>
    <w:rsid w:val="001C1DEF"/>
    <w:rsid w:val="001C2C7F"/>
    <w:rsid w:val="001C7D9C"/>
    <w:rsid w:val="001C7E5B"/>
    <w:rsid w:val="001D0887"/>
    <w:rsid w:val="001D15CD"/>
    <w:rsid w:val="001D2A7E"/>
    <w:rsid w:val="001D2DDA"/>
    <w:rsid w:val="001D2EFC"/>
    <w:rsid w:val="001D3C5C"/>
    <w:rsid w:val="001D525D"/>
    <w:rsid w:val="001D682A"/>
    <w:rsid w:val="001D6DE1"/>
    <w:rsid w:val="001D76C2"/>
    <w:rsid w:val="001E1DCE"/>
    <w:rsid w:val="001E2EC2"/>
    <w:rsid w:val="001E3367"/>
    <w:rsid w:val="001E3A06"/>
    <w:rsid w:val="001E3F83"/>
    <w:rsid w:val="001E4082"/>
    <w:rsid w:val="001E5298"/>
    <w:rsid w:val="001E5665"/>
    <w:rsid w:val="001E691C"/>
    <w:rsid w:val="001E6DDF"/>
    <w:rsid w:val="001E7DBC"/>
    <w:rsid w:val="001F0525"/>
    <w:rsid w:val="001F1BC9"/>
    <w:rsid w:val="001F2A50"/>
    <w:rsid w:val="001F4461"/>
    <w:rsid w:val="001F455B"/>
    <w:rsid w:val="001F494F"/>
    <w:rsid w:val="001F68D6"/>
    <w:rsid w:val="001F6A49"/>
    <w:rsid w:val="001F7116"/>
    <w:rsid w:val="001F7BA6"/>
    <w:rsid w:val="00203A0B"/>
    <w:rsid w:val="002062DA"/>
    <w:rsid w:val="00207226"/>
    <w:rsid w:val="00207AAD"/>
    <w:rsid w:val="00207DDB"/>
    <w:rsid w:val="002118BB"/>
    <w:rsid w:val="00211F80"/>
    <w:rsid w:val="0021332B"/>
    <w:rsid w:val="00213907"/>
    <w:rsid w:val="002160AD"/>
    <w:rsid w:val="0021675D"/>
    <w:rsid w:val="00216FEF"/>
    <w:rsid w:val="00217B8F"/>
    <w:rsid w:val="002201AC"/>
    <w:rsid w:val="0022098D"/>
    <w:rsid w:val="00222239"/>
    <w:rsid w:val="002223E4"/>
    <w:rsid w:val="0022279F"/>
    <w:rsid w:val="00222C52"/>
    <w:rsid w:val="00223C7F"/>
    <w:rsid w:val="0022508C"/>
    <w:rsid w:val="00225385"/>
    <w:rsid w:val="002279A3"/>
    <w:rsid w:val="0023211C"/>
    <w:rsid w:val="002333EC"/>
    <w:rsid w:val="00235C23"/>
    <w:rsid w:val="00236F37"/>
    <w:rsid w:val="002376A6"/>
    <w:rsid w:val="00237953"/>
    <w:rsid w:val="00240CA3"/>
    <w:rsid w:val="00243684"/>
    <w:rsid w:val="00243B0E"/>
    <w:rsid w:val="002443AF"/>
    <w:rsid w:val="00244750"/>
    <w:rsid w:val="00244853"/>
    <w:rsid w:val="00244D5D"/>
    <w:rsid w:val="00245564"/>
    <w:rsid w:val="0024619C"/>
    <w:rsid w:val="00246218"/>
    <w:rsid w:val="002464C7"/>
    <w:rsid w:val="00246912"/>
    <w:rsid w:val="00251C8F"/>
    <w:rsid w:val="002537AD"/>
    <w:rsid w:val="00254EC9"/>
    <w:rsid w:val="00255513"/>
    <w:rsid w:val="0025583D"/>
    <w:rsid w:val="00255D93"/>
    <w:rsid w:val="0025647D"/>
    <w:rsid w:val="002609A4"/>
    <w:rsid w:val="002610B2"/>
    <w:rsid w:val="00261AE9"/>
    <w:rsid w:val="0026216C"/>
    <w:rsid w:val="002654E5"/>
    <w:rsid w:val="00265E57"/>
    <w:rsid w:val="00267111"/>
    <w:rsid w:val="0027052A"/>
    <w:rsid w:val="00272151"/>
    <w:rsid w:val="00273DF3"/>
    <w:rsid w:val="00275B9F"/>
    <w:rsid w:val="0027708D"/>
    <w:rsid w:val="00277A86"/>
    <w:rsid w:val="00277BC2"/>
    <w:rsid w:val="00285333"/>
    <w:rsid w:val="002873FA"/>
    <w:rsid w:val="002875D4"/>
    <w:rsid w:val="002913BB"/>
    <w:rsid w:val="00291A8D"/>
    <w:rsid w:val="002923CA"/>
    <w:rsid w:val="00293229"/>
    <w:rsid w:val="002932CE"/>
    <w:rsid w:val="00294A0F"/>
    <w:rsid w:val="00294D42"/>
    <w:rsid w:val="00295CEB"/>
    <w:rsid w:val="00296225"/>
    <w:rsid w:val="002965E2"/>
    <w:rsid w:val="00297E0B"/>
    <w:rsid w:val="00297FAB"/>
    <w:rsid w:val="002A0966"/>
    <w:rsid w:val="002A0C85"/>
    <w:rsid w:val="002A0E82"/>
    <w:rsid w:val="002A1B9E"/>
    <w:rsid w:val="002A38B2"/>
    <w:rsid w:val="002A4D13"/>
    <w:rsid w:val="002A55AA"/>
    <w:rsid w:val="002A5FA7"/>
    <w:rsid w:val="002A719A"/>
    <w:rsid w:val="002A7FE8"/>
    <w:rsid w:val="002B1ABB"/>
    <w:rsid w:val="002B1B03"/>
    <w:rsid w:val="002B232D"/>
    <w:rsid w:val="002B2525"/>
    <w:rsid w:val="002B2E46"/>
    <w:rsid w:val="002B3B8C"/>
    <w:rsid w:val="002B4C17"/>
    <w:rsid w:val="002B69CA"/>
    <w:rsid w:val="002C12D4"/>
    <w:rsid w:val="002C14B1"/>
    <w:rsid w:val="002C1941"/>
    <w:rsid w:val="002C1FCF"/>
    <w:rsid w:val="002C298A"/>
    <w:rsid w:val="002C2A60"/>
    <w:rsid w:val="002C323D"/>
    <w:rsid w:val="002C3493"/>
    <w:rsid w:val="002C3D4A"/>
    <w:rsid w:val="002C4B00"/>
    <w:rsid w:val="002C4FBF"/>
    <w:rsid w:val="002C5752"/>
    <w:rsid w:val="002C5784"/>
    <w:rsid w:val="002C65DA"/>
    <w:rsid w:val="002C6EF2"/>
    <w:rsid w:val="002C72FF"/>
    <w:rsid w:val="002D02B3"/>
    <w:rsid w:val="002D046E"/>
    <w:rsid w:val="002D360D"/>
    <w:rsid w:val="002D3F77"/>
    <w:rsid w:val="002D4441"/>
    <w:rsid w:val="002D52E3"/>
    <w:rsid w:val="002D5A1B"/>
    <w:rsid w:val="002E0BA8"/>
    <w:rsid w:val="002E1CF6"/>
    <w:rsid w:val="002E1EAE"/>
    <w:rsid w:val="002E3303"/>
    <w:rsid w:val="002E3D3B"/>
    <w:rsid w:val="002E6392"/>
    <w:rsid w:val="002E63B3"/>
    <w:rsid w:val="002E667F"/>
    <w:rsid w:val="002F1108"/>
    <w:rsid w:val="002F1343"/>
    <w:rsid w:val="002F1934"/>
    <w:rsid w:val="002F3139"/>
    <w:rsid w:val="002F3473"/>
    <w:rsid w:val="002F43CE"/>
    <w:rsid w:val="002F4633"/>
    <w:rsid w:val="002F4DB2"/>
    <w:rsid w:val="002F5749"/>
    <w:rsid w:val="002F6D62"/>
    <w:rsid w:val="002F776C"/>
    <w:rsid w:val="002F7D13"/>
    <w:rsid w:val="00300D39"/>
    <w:rsid w:val="003011C2"/>
    <w:rsid w:val="003018C7"/>
    <w:rsid w:val="003028AE"/>
    <w:rsid w:val="00302AA8"/>
    <w:rsid w:val="00303669"/>
    <w:rsid w:val="00303E6C"/>
    <w:rsid w:val="00304A8C"/>
    <w:rsid w:val="00304AB7"/>
    <w:rsid w:val="00306697"/>
    <w:rsid w:val="003066C1"/>
    <w:rsid w:val="00306C7D"/>
    <w:rsid w:val="00306D49"/>
    <w:rsid w:val="0030732B"/>
    <w:rsid w:val="0030783F"/>
    <w:rsid w:val="00307CF4"/>
    <w:rsid w:val="00311ECA"/>
    <w:rsid w:val="003128C4"/>
    <w:rsid w:val="00312DF1"/>
    <w:rsid w:val="00313352"/>
    <w:rsid w:val="00313A42"/>
    <w:rsid w:val="00313FC9"/>
    <w:rsid w:val="00314BD8"/>
    <w:rsid w:val="00314EF0"/>
    <w:rsid w:val="00315784"/>
    <w:rsid w:val="0031736D"/>
    <w:rsid w:val="00320601"/>
    <w:rsid w:val="00320D30"/>
    <w:rsid w:val="00321CB2"/>
    <w:rsid w:val="00321F0A"/>
    <w:rsid w:val="00322453"/>
    <w:rsid w:val="00323406"/>
    <w:rsid w:val="00324FEE"/>
    <w:rsid w:val="003251A7"/>
    <w:rsid w:val="00326351"/>
    <w:rsid w:val="00326378"/>
    <w:rsid w:val="003263B2"/>
    <w:rsid w:val="00326AC2"/>
    <w:rsid w:val="00327658"/>
    <w:rsid w:val="00327B73"/>
    <w:rsid w:val="00331328"/>
    <w:rsid w:val="003314E1"/>
    <w:rsid w:val="003320E8"/>
    <w:rsid w:val="0033288D"/>
    <w:rsid w:val="003341E4"/>
    <w:rsid w:val="00335294"/>
    <w:rsid w:val="00335C0E"/>
    <w:rsid w:val="0033605A"/>
    <w:rsid w:val="00337781"/>
    <w:rsid w:val="00337A14"/>
    <w:rsid w:val="00341363"/>
    <w:rsid w:val="00341455"/>
    <w:rsid w:val="00341AAA"/>
    <w:rsid w:val="00341E52"/>
    <w:rsid w:val="00344364"/>
    <w:rsid w:val="003452DE"/>
    <w:rsid w:val="0034544E"/>
    <w:rsid w:val="00347699"/>
    <w:rsid w:val="0035036A"/>
    <w:rsid w:val="00354646"/>
    <w:rsid w:val="00354DE8"/>
    <w:rsid w:val="00354F07"/>
    <w:rsid w:val="00355765"/>
    <w:rsid w:val="00355DB7"/>
    <w:rsid w:val="00355F41"/>
    <w:rsid w:val="00357604"/>
    <w:rsid w:val="00357E52"/>
    <w:rsid w:val="00360120"/>
    <w:rsid w:val="00360CB3"/>
    <w:rsid w:val="00360EA9"/>
    <w:rsid w:val="0036122E"/>
    <w:rsid w:val="0036291E"/>
    <w:rsid w:val="00364F23"/>
    <w:rsid w:val="00365EC2"/>
    <w:rsid w:val="00366310"/>
    <w:rsid w:val="00366C47"/>
    <w:rsid w:val="00367441"/>
    <w:rsid w:val="00367C8E"/>
    <w:rsid w:val="00367F26"/>
    <w:rsid w:val="003700BB"/>
    <w:rsid w:val="0037052B"/>
    <w:rsid w:val="0037175F"/>
    <w:rsid w:val="00372808"/>
    <w:rsid w:val="00372F64"/>
    <w:rsid w:val="003746DA"/>
    <w:rsid w:val="0037473A"/>
    <w:rsid w:val="003763B8"/>
    <w:rsid w:val="00376551"/>
    <w:rsid w:val="00376599"/>
    <w:rsid w:val="003768FA"/>
    <w:rsid w:val="0038004D"/>
    <w:rsid w:val="00381DDF"/>
    <w:rsid w:val="003825CA"/>
    <w:rsid w:val="003826DD"/>
    <w:rsid w:val="00382872"/>
    <w:rsid w:val="00382CF3"/>
    <w:rsid w:val="003836A2"/>
    <w:rsid w:val="0038449E"/>
    <w:rsid w:val="00385640"/>
    <w:rsid w:val="003866AD"/>
    <w:rsid w:val="00386F67"/>
    <w:rsid w:val="003871C0"/>
    <w:rsid w:val="00387BDE"/>
    <w:rsid w:val="003901B3"/>
    <w:rsid w:val="00392BBC"/>
    <w:rsid w:val="003936D6"/>
    <w:rsid w:val="00395051"/>
    <w:rsid w:val="003964B2"/>
    <w:rsid w:val="0039760F"/>
    <w:rsid w:val="00397935"/>
    <w:rsid w:val="003A013E"/>
    <w:rsid w:val="003A1155"/>
    <w:rsid w:val="003A13AD"/>
    <w:rsid w:val="003A13C0"/>
    <w:rsid w:val="003A1E7C"/>
    <w:rsid w:val="003A4008"/>
    <w:rsid w:val="003A4503"/>
    <w:rsid w:val="003A61D9"/>
    <w:rsid w:val="003A6E64"/>
    <w:rsid w:val="003A77A4"/>
    <w:rsid w:val="003A7D90"/>
    <w:rsid w:val="003B02C5"/>
    <w:rsid w:val="003B052F"/>
    <w:rsid w:val="003B053E"/>
    <w:rsid w:val="003B066D"/>
    <w:rsid w:val="003B1EAD"/>
    <w:rsid w:val="003B7555"/>
    <w:rsid w:val="003B76B9"/>
    <w:rsid w:val="003C030E"/>
    <w:rsid w:val="003C0762"/>
    <w:rsid w:val="003C17ED"/>
    <w:rsid w:val="003C2AF8"/>
    <w:rsid w:val="003C2B78"/>
    <w:rsid w:val="003C2FB9"/>
    <w:rsid w:val="003C3D97"/>
    <w:rsid w:val="003C4847"/>
    <w:rsid w:val="003C4D5A"/>
    <w:rsid w:val="003C5C14"/>
    <w:rsid w:val="003C7E10"/>
    <w:rsid w:val="003D0476"/>
    <w:rsid w:val="003D2128"/>
    <w:rsid w:val="003D5030"/>
    <w:rsid w:val="003D5E2A"/>
    <w:rsid w:val="003D6220"/>
    <w:rsid w:val="003D76ED"/>
    <w:rsid w:val="003E01BB"/>
    <w:rsid w:val="003E0351"/>
    <w:rsid w:val="003E0542"/>
    <w:rsid w:val="003E0575"/>
    <w:rsid w:val="003E17A1"/>
    <w:rsid w:val="003E1B9D"/>
    <w:rsid w:val="003E1BD7"/>
    <w:rsid w:val="003E2CB1"/>
    <w:rsid w:val="003E3A22"/>
    <w:rsid w:val="003E3CC9"/>
    <w:rsid w:val="003E5A57"/>
    <w:rsid w:val="003E616B"/>
    <w:rsid w:val="003E6CD6"/>
    <w:rsid w:val="003E755B"/>
    <w:rsid w:val="003F06A3"/>
    <w:rsid w:val="003F4CEB"/>
    <w:rsid w:val="003F5822"/>
    <w:rsid w:val="003F699F"/>
    <w:rsid w:val="003F7C7F"/>
    <w:rsid w:val="004011D5"/>
    <w:rsid w:val="004026E0"/>
    <w:rsid w:val="004037E3"/>
    <w:rsid w:val="00404905"/>
    <w:rsid w:val="004051B8"/>
    <w:rsid w:val="00405A81"/>
    <w:rsid w:val="00406554"/>
    <w:rsid w:val="0040667F"/>
    <w:rsid w:val="00406A5E"/>
    <w:rsid w:val="00406D0B"/>
    <w:rsid w:val="0040708E"/>
    <w:rsid w:val="00411A94"/>
    <w:rsid w:val="00412195"/>
    <w:rsid w:val="00413777"/>
    <w:rsid w:val="004144FC"/>
    <w:rsid w:val="00414940"/>
    <w:rsid w:val="00414D1D"/>
    <w:rsid w:val="00415288"/>
    <w:rsid w:val="0041778D"/>
    <w:rsid w:val="00417EE2"/>
    <w:rsid w:val="00417F58"/>
    <w:rsid w:val="0042056D"/>
    <w:rsid w:val="004205A7"/>
    <w:rsid w:val="00420767"/>
    <w:rsid w:val="004208AA"/>
    <w:rsid w:val="004221D5"/>
    <w:rsid w:val="0042290E"/>
    <w:rsid w:val="00422C3D"/>
    <w:rsid w:val="0042361D"/>
    <w:rsid w:val="00423EFD"/>
    <w:rsid w:val="00425625"/>
    <w:rsid w:val="00426FC1"/>
    <w:rsid w:val="0043041A"/>
    <w:rsid w:val="004318F3"/>
    <w:rsid w:val="0043327B"/>
    <w:rsid w:val="00433D0F"/>
    <w:rsid w:val="004342A3"/>
    <w:rsid w:val="00434BE4"/>
    <w:rsid w:val="00434CAD"/>
    <w:rsid w:val="00435FA5"/>
    <w:rsid w:val="00436068"/>
    <w:rsid w:val="004409D8"/>
    <w:rsid w:val="0044139E"/>
    <w:rsid w:val="0044363C"/>
    <w:rsid w:val="00443D33"/>
    <w:rsid w:val="00443EE8"/>
    <w:rsid w:val="004466A4"/>
    <w:rsid w:val="00446978"/>
    <w:rsid w:val="00446B76"/>
    <w:rsid w:val="00450B5A"/>
    <w:rsid w:val="00452409"/>
    <w:rsid w:val="00452526"/>
    <w:rsid w:val="00452A3E"/>
    <w:rsid w:val="00453540"/>
    <w:rsid w:val="0045452F"/>
    <w:rsid w:val="00454653"/>
    <w:rsid w:val="00455390"/>
    <w:rsid w:val="00456231"/>
    <w:rsid w:val="004564D6"/>
    <w:rsid w:val="004577D0"/>
    <w:rsid w:val="00462428"/>
    <w:rsid w:val="00462725"/>
    <w:rsid w:val="00462D68"/>
    <w:rsid w:val="00463AE3"/>
    <w:rsid w:val="00463C10"/>
    <w:rsid w:val="0046450B"/>
    <w:rsid w:val="004646E6"/>
    <w:rsid w:val="004648D0"/>
    <w:rsid w:val="00466E5F"/>
    <w:rsid w:val="00470AC0"/>
    <w:rsid w:val="00471422"/>
    <w:rsid w:val="00472339"/>
    <w:rsid w:val="00474576"/>
    <w:rsid w:val="004747B5"/>
    <w:rsid w:val="00474D78"/>
    <w:rsid w:val="00474F70"/>
    <w:rsid w:val="00475174"/>
    <w:rsid w:val="00476A05"/>
    <w:rsid w:val="004774FC"/>
    <w:rsid w:val="00477ED0"/>
    <w:rsid w:val="00480253"/>
    <w:rsid w:val="004817F4"/>
    <w:rsid w:val="00482D98"/>
    <w:rsid w:val="00482EAC"/>
    <w:rsid w:val="00484629"/>
    <w:rsid w:val="00484F8E"/>
    <w:rsid w:val="00486650"/>
    <w:rsid w:val="00487AD9"/>
    <w:rsid w:val="00487FB4"/>
    <w:rsid w:val="00490880"/>
    <w:rsid w:val="0049136F"/>
    <w:rsid w:val="00494108"/>
    <w:rsid w:val="00494FC6"/>
    <w:rsid w:val="0049644D"/>
    <w:rsid w:val="0049646C"/>
    <w:rsid w:val="00496D5D"/>
    <w:rsid w:val="00497D27"/>
    <w:rsid w:val="004A0422"/>
    <w:rsid w:val="004A0B49"/>
    <w:rsid w:val="004A0ED2"/>
    <w:rsid w:val="004A12DD"/>
    <w:rsid w:val="004A1DE2"/>
    <w:rsid w:val="004A23C9"/>
    <w:rsid w:val="004A57E5"/>
    <w:rsid w:val="004A6232"/>
    <w:rsid w:val="004A6DCA"/>
    <w:rsid w:val="004A6FDA"/>
    <w:rsid w:val="004B009D"/>
    <w:rsid w:val="004B0528"/>
    <w:rsid w:val="004B35EE"/>
    <w:rsid w:val="004B4533"/>
    <w:rsid w:val="004B568B"/>
    <w:rsid w:val="004B5B1F"/>
    <w:rsid w:val="004B618A"/>
    <w:rsid w:val="004B715F"/>
    <w:rsid w:val="004C0240"/>
    <w:rsid w:val="004C1DAD"/>
    <w:rsid w:val="004C22F5"/>
    <w:rsid w:val="004C2673"/>
    <w:rsid w:val="004C360F"/>
    <w:rsid w:val="004C62B0"/>
    <w:rsid w:val="004C6434"/>
    <w:rsid w:val="004C6CF7"/>
    <w:rsid w:val="004D0346"/>
    <w:rsid w:val="004D10DB"/>
    <w:rsid w:val="004D20F8"/>
    <w:rsid w:val="004D2943"/>
    <w:rsid w:val="004D2A11"/>
    <w:rsid w:val="004D33BA"/>
    <w:rsid w:val="004D5AAC"/>
    <w:rsid w:val="004D7A79"/>
    <w:rsid w:val="004E1201"/>
    <w:rsid w:val="004E1948"/>
    <w:rsid w:val="004E225D"/>
    <w:rsid w:val="004E382A"/>
    <w:rsid w:val="004E3F11"/>
    <w:rsid w:val="004E4288"/>
    <w:rsid w:val="004E4496"/>
    <w:rsid w:val="004E64F8"/>
    <w:rsid w:val="004E6D34"/>
    <w:rsid w:val="004E7D4B"/>
    <w:rsid w:val="004F038A"/>
    <w:rsid w:val="004F0F41"/>
    <w:rsid w:val="004F2604"/>
    <w:rsid w:val="004F33FF"/>
    <w:rsid w:val="004F3C02"/>
    <w:rsid w:val="004F43B2"/>
    <w:rsid w:val="004F7934"/>
    <w:rsid w:val="004F7EA2"/>
    <w:rsid w:val="004F7F89"/>
    <w:rsid w:val="0050032F"/>
    <w:rsid w:val="00500488"/>
    <w:rsid w:val="00501659"/>
    <w:rsid w:val="00501ED9"/>
    <w:rsid w:val="00502224"/>
    <w:rsid w:val="0050227C"/>
    <w:rsid w:val="00502B94"/>
    <w:rsid w:val="00502EBB"/>
    <w:rsid w:val="005034E7"/>
    <w:rsid w:val="00504E0C"/>
    <w:rsid w:val="0050671C"/>
    <w:rsid w:val="005068C3"/>
    <w:rsid w:val="00506CE6"/>
    <w:rsid w:val="005075F6"/>
    <w:rsid w:val="005100C2"/>
    <w:rsid w:val="00511001"/>
    <w:rsid w:val="00512D26"/>
    <w:rsid w:val="00512D6B"/>
    <w:rsid w:val="0051339B"/>
    <w:rsid w:val="005134EC"/>
    <w:rsid w:val="00513A32"/>
    <w:rsid w:val="00514AFA"/>
    <w:rsid w:val="00515FF9"/>
    <w:rsid w:val="0052220B"/>
    <w:rsid w:val="00522FBB"/>
    <w:rsid w:val="00527869"/>
    <w:rsid w:val="00532007"/>
    <w:rsid w:val="005327F7"/>
    <w:rsid w:val="00533CE7"/>
    <w:rsid w:val="005341B7"/>
    <w:rsid w:val="00535101"/>
    <w:rsid w:val="00536EBB"/>
    <w:rsid w:val="00537097"/>
    <w:rsid w:val="0054001E"/>
    <w:rsid w:val="00540BF8"/>
    <w:rsid w:val="00541D2F"/>
    <w:rsid w:val="00543BC0"/>
    <w:rsid w:val="005451DA"/>
    <w:rsid w:val="00545A71"/>
    <w:rsid w:val="0054644D"/>
    <w:rsid w:val="00547841"/>
    <w:rsid w:val="00547F86"/>
    <w:rsid w:val="00550B29"/>
    <w:rsid w:val="00551869"/>
    <w:rsid w:val="00552103"/>
    <w:rsid w:val="005529F0"/>
    <w:rsid w:val="0055313D"/>
    <w:rsid w:val="00553397"/>
    <w:rsid w:val="00553407"/>
    <w:rsid w:val="00553465"/>
    <w:rsid w:val="00554326"/>
    <w:rsid w:val="00554A85"/>
    <w:rsid w:val="00555105"/>
    <w:rsid w:val="005553C6"/>
    <w:rsid w:val="005557CF"/>
    <w:rsid w:val="00555AC0"/>
    <w:rsid w:val="00556130"/>
    <w:rsid w:val="00556DA2"/>
    <w:rsid w:val="00556F74"/>
    <w:rsid w:val="00560785"/>
    <w:rsid w:val="00560891"/>
    <w:rsid w:val="005610AD"/>
    <w:rsid w:val="0056193E"/>
    <w:rsid w:val="0056223E"/>
    <w:rsid w:val="005631D0"/>
    <w:rsid w:val="00563891"/>
    <w:rsid w:val="00563E60"/>
    <w:rsid w:val="005706D4"/>
    <w:rsid w:val="00570948"/>
    <w:rsid w:val="00570E8D"/>
    <w:rsid w:val="0057234A"/>
    <w:rsid w:val="0057351C"/>
    <w:rsid w:val="00573929"/>
    <w:rsid w:val="005770BA"/>
    <w:rsid w:val="00577194"/>
    <w:rsid w:val="00577461"/>
    <w:rsid w:val="0057751E"/>
    <w:rsid w:val="00577A2F"/>
    <w:rsid w:val="0058165E"/>
    <w:rsid w:val="00581AB0"/>
    <w:rsid w:val="00584FFF"/>
    <w:rsid w:val="00585B1B"/>
    <w:rsid w:val="00586452"/>
    <w:rsid w:val="0058693B"/>
    <w:rsid w:val="005879B0"/>
    <w:rsid w:val="00592944"/>
    <w:rsid w:val="00593C32"/>
    <w:rsid w:val="00593E97"/>
    <w:rsid w:val="005940D3"/>
    <w:rsid w:val="00594803"/>
    <w:rsid w:val="0059496F"/>
    <w:rsid w:val="00594B1F"/>
    <w:rsid w:val="005960DE"/>
    <w:rsid w:val="005A14BC"/>
    <w:rsid w:val="005A2738"/>
    <w:rsid w:val="005A3298"/>
    <w:rsid w:val="005A34CC"/>
    <w:rsid w:val="005A388B"/>
    <w:rsid w:val="005A45B7"/>
    <w:rsid w:val="005A5235"/>
    <w:rsid w:val="005A52ED"/>
    <w:rsid w:val="005A58BB"/>
    <w:rsid w:val="005B0B45"/>
    <w:rsid w:val="005B10F6"/>
    <w:rsid w:val="005B2556"/>
    <w:rsid w:val="005B29EF"/>
    <w:rsid w:val="005B3BFF"/>
    <w:rsid w:val="005B75F5"/>
    <w:rsid w:val="005B7A01"/>
    <w:rsid w:val="005B7A62"/>
    <w:rsid w:val="005C0AD4"/>
    <w:rsid w:val="005C0E86"/>
    <w:rsid w:val="005C1F7E"/>
    <w:rsid w:val="005C2850"/>
    <w:rsid w:val="005C3293"/>
    <w:rsid w:val="005C3647"/>
    <w:rsid w:val="005C3F0B"/>
    <w:rsid w:val="005C604C"/>
    <w:rsid w:val="005C6400"/>
    <w:rsid w:val="005C6C1A"/>
    <w:rsid w:val="005C6E7D"/>
    <w:rsid w:val="005D0B96"/>
    <w:rsid w:val="005D190E"/>
    <w:rsid w:val="005D3427"/>
    <w:rsid w:val="005D43D9"/>
    <w:rsid w:val="005D4A7B"/>
    <w:rsid w:val="005D51F3"/>
    <w:rsid w:val="005D7954"/>
    <w:rsid w:val="005E0BE8"/>
    <w:rsid w:val="005E114E"/>
    <w:rsid w:val="005E1F8E"/>
    <w:rsid w:val="005E3609"/>
    <w:rsid w:val="005E462C"/>
    <w:rsid w:val="005E55EB"/>
    <w:rsid w:val="005E638F"/>
    <w:rsid w:val="005E6D54"/>
    <w:rsid w:val="005E6D7C"/>
    <w:rsid w:val="005F4637"/>
    <w:rsid w:val="005F4C32"/>
    <w:rsid w:val="005F67A3"/>
    <w:rsid w:val="005F6A9D"/>
    <w:rsid w:val="00600559"/>
    <w:rsid w:val="00602D5F"/>
    <w:rsid w:val="00604530"/>
    <w:rsid w:val="00605241"/>
    <w:rsid w:val="00605D1B"/>
    <w:rsid w:val="006062E3"/>
    <w:rsid w:val="00606F8D"/>
    <w:rsid w:val="006077E2"/>
    <w:rsid w:val="0060780E"/>
    <w:rsid w:val="00607B49"/>
    <w:rsid w:val="00607E59"/>
    <w:rsid w:val="00611431"/>
    <w:rsid w:val="00612531"/>
    <w:rsid w:val="006133E5"/>
    <w:rsid w:val="00614601"/>
    <w:rsid w:val="00614961"/>
    <w:rsid w:val="0061517C"/>
    <w:rsid w:val="00617B15"/>
    <w:rsid w:val="00620129"/>
    <w:rsid w:val="00620368"/>
    <w:rsid w:val="006219CD"/>
    <w:rsid w:val="00622930"/>
    <w:rsid w:val="00622C8B"/>
    <w:rsid w:val="00623A03"/>
    <w:rsid w:val="00623A82"/>
    <w:rsid w:val="006245BF"/>
    <w:rsid w:val="006257E2"/>
    <w:rsid w:val="006260A3"/>
    <w:rsid w:val="00626CAB"/>
    <w:rsid w:val="00627505"/>
    <w:rsid w:val="0063043F"/>
    <w:rsid w:val="0063086D"/>
    <w:rsid w:val="00630B2D"/>
    <w:rsid w:val="0063181C"/>
    <w:rsid w:val="006319C5"/>
    <w:rsid w:val="00632068"/>
    <w:rsid w:val="006329FE"/>
    <w:rsid w:val="00632AFE"/>
    <w:rsid w:val="0063372A"/>
    <w:rsid w:val="006343E1"/>
    <w:rsid w:val="0063461B"/>
    <w:rsid w:val="0063503C"/>
    <w:rsid w:val="00635352"/>
    <w:rsid w:val="00636D05"/>
    <w:rsid w:val="00637395"/>
    <w:rsid w:val="006403E8"/>
    <w:rsid w:val="006407B7"/>
    <w:rsid w:val="00641730"/>
    <w:rsid w:val="006419B9"/>
    <w:rsid w:val="00643D00"/>
    <w:rsid w:val="00643E30"/>
    <w:rsid w:val="0064481C"/>
    <w:rsid w:val="00645F3D"/>
    <w:rsid w:val="00647009"/>
    <w:rsid w:val="006500DA"/>
    <w:rsid w:val="00650FAB"/>
    <w:rsid w:val="006511F5"/>
    <w:rsid w:val="00655CB6"/>
    <w:rsid w:val="00656E72"/>
    <w:rsid w:val="0066075E"/>
    <w:rsid w:val="00660E09"/>
    <w:rsid w:val="00664B0A"/>
    <w:rsid w:val="00664C8B"/>
    <w:rsid w:val="00666751"/>
    <w:rsid w:val="006677B0"/>
    <w:rsid w:val="00670DA2"/>
    <w:rsid w:val="00671F62"/>
    <w:rsid w:val="00672A78"/>
    <w:rsid w:val="0067351A"/>
    <w:rsid w:val="00674CA0"/>
    <w:rsid w:val="00676C41"/>
    <w:rsid w:val="006774DD"/>
    <w:rsid w:val="00677B1E"/>
    <w:rsid w:val="0068006F"/>
    <w:rsid w:val="00680F83"/>
    <w:rsid w:val="00681236"/>
    <w:rsid w:val="00683247"/>
    <w:rsid w:val="006851B5"/>
    <w:rsid w:val="0069210F"/>
    <w:rsid w:val="00692800"/>
    <w:rsid w:val="00692B07"/>
    <w:rsid w:val="00694786"/>
    <w:rsid w:val="006949E9"/>
    <w:rsid w:val="00695A6F"/>
    <w:rsid w:val="00695E9D"/>
    <w:rsid w:val="006963E7"/>
    <w:rsid w:val="00697A20"/>
    <w:rsid w:val="006A0277"/>
    <w:rsid w:val="006A05FE"/>
    <w:rsid w:val="006A1381"/>
    <w:rsid w:val="006A1386"/>
    <w:rsid w:val="006A3E18"/>
    <w:rsid w:val="006A44F6"/>
    <w:rsid w:val="006A592F"/>
    <w:rsid w:val="006A5FFA"/>
    <w:rsid w:val="006A61FC"/>
    <w:rsid w:val="006A66E4"/>
    <w:rsid w:val="006B19E7"/>
    <w:rsid w:val="006B245D"/>
    <w:rsid w:val="006B32E3"/>
    <w:rsid w:val="006B433C"/>
    <w:rsid w:val="006B5B77"/>
    <w:rsid w:val="006B637E"/>
    <w:rsid w:val="006B7216"/>
    <w:rsid w:val="006C07DF"/>
    <w:rsid w:val="006C1A97"/>
    <w:rsid w:val="006C27FF"/>
    <w:rsid w:val="006C280E"/>
    <w:rsid w:val="006C333E"/>
    <w:rsid w:val="006C43D1"/>
    <w:rsid w:val="006C74CB"/>
    <w:rsid w:val="006C7B42"/>
    <w:rsid w:val="006D0880"/>
    <w:rsid w:val="006D24DB"/>
    <w:rsid w:val="006D31B3"/>
    <w:rsid w:val="006D4285"/>
    <w:rsid w:val="006D5FD5"/>
    <w:rsid w:val="006D628F"/>
    <w:rsid w:val="006D6401"/>
    <w:rsid w:val="006D6830"/>
    <w:rsid w:val="006D7E12"/>
    <w:rsid w:val="006E010E"/>
    <w:rsid w:val="006E19C9"/>
    <w:rsid w:val="006E3CF2"/>
    <w:rsid w:val="006E5466"/>
    <w:rsid w:val="006E734D"/>
    <w:rsid w:val="006E7352"/>
    <w:rsid w:val="006E7C2C"/>
    <w:rsid w:val="006F06DA"/>
    <w:rsid w:val="006F0A63"/>
    <w:rsid w:val="006F0C3A"/>
    <w:rsid w:val="006F0FE7"/>
    <w:rsid w:val="006F1A0E"/>
    <w:rsid w:val="006F5110"/>
    <w:rsid w:val="006F7095"/>
    <w:rsid w:val="006F71AD"/>
    <w:rsid w:val="00700DFD"/>
    <w:rsid w:val="00701439"/>
    <w:rsid w:val="007015FA"/>
    <w:rsid w:val="00704EE5"/>
    <w:rsid w:val="00706450"/>
    <w:rsid w:val="00706B2B"/>
    <w:rsid w:val="007072CE"/>
    <w:rsid w:val="00711DD3"/>
    <w:rsid w:val="00711FA0"/>
    <w:rsid w:val="00711FFA"/>
    <w:rsid w:val="00712113"/>
    <w:rsid w:val="007122A6"/>
    <w:rsid w:val="007125B7"/>
    <w:rsid w:val="00712EC2"/>
    <w:rsid w:val="00712EDA"/>
    <w:rsid w:val="0071398E"/>
    <w:rsid w:val="007140ED"/>
    <w:rsid w:val="00714E07"/>
    <w:rsid w:val="00715B64"/>
    <w:rsid w:val="00716269"/>
    <w:rsid w:val="00716577"/>
    <w:rsid w:val="007173FE"/>
    <w:rsid w:val="00717594"/>
    <w:rsid w:val="0072061D"/>
    <w:rsid w:val="00720968"/>
    <w:rsid w:val="00721BFA"/>
    <w:rsid w:val="00722BD5"/>
    <w:rsid w:val="0072316D"/>
    <w:rsid w:val="00723E2B"/>
    <w:rsid w:val="00724686"/>
    <w:rsid w:val="00725083"/>
    <w:rsid w:val="00727186"/>
    <w:rsid w:val="00727C6D"/>
    <w:rsid w:val="00733160"/>
    <w:rsid w:val="0073406D"/>
    <w:rsid w:val="007349AB"/>
    <w:rsid w:val="00736622"/>
    <w:rsid w:val="007366A5"/>
    <w:rsid w:val="00737200"/>
    <w:rsid w:val="00737DD4"/>
    <w:rsid w:val="007406D7"/>
    <w:rsid w:val="00742183"/>
    <w:rsid w:val="00743FCB"/>
    <w:rsid w:val="00745D9A"/>
    <w:rsid w:val="0074641C"/>
    <w:rsid w:val="007474E5"/>
    <w:rsid w:val="007505EF"/>
    <w:rsid w:val="007510B9"/>
    <w:rsid w:val="00751A5A"/>
    <w:rsid w:val="0075276D"/>
    <w:rsid w:val="007529C4"/>
    <w:rsid w:val="00752F10"/>
    <w:rsid w:val="00753D67"/>
    <w:rsid w:val="00754D20"/>
    <w:rsid w:val="00755C1E"/>
    <w:rsid w:val="00757E0C"/>
    <w:rsid w:val="0076121A"/>
    <w:rsid w:val="00761F38"/>
    <w:rsid w:val="007621F7"/>
    <w:rsid w:val="007638FA"/>
    <w:rsid w:val="007642B4"/>
    <w:rsid w:val="00764341"/>
    <w:rsid w:val="0076435F"/>
    <w:rsid w:val="00764D54"/>
    <w:rsid w:val="007658B7"/>
    <w:rsid w:val="00766E2F"/>
    <w:rsid w:val="00766F9C"/>
    <w:rsid w:val="00767EC1"/>
    <w:rsid w:val="007717DE"/>
    <w:rsid w:val="0077322A"/>
    <w:rsid w:val="00773B18"/>
    <w:rsid w:val="0077492B"/>
    <w:rsid w:val="007760F2"/>
    <w:rsid w:val="007761BD"/>
    <w:rsid w:val="00777D01"/>
    <w:rsid w:val="0078056F"/>
    <w:rsid w:val="0078061F"/>
    <w:rsid w:val="00781C46"/>
    <w:rsid w:val="00782E15"/>
    <w:rsid w:val="007830C4"/>
    <w:rsid w:val="00783EE2"/>
    <w:rsid w:val="007840BF"/>
    <w:rsid w:val="007847DD"/>
    <w:rsid w:val="0078606A"/>
    <w:rsid w:val="007876C7"/>
    <w:rsid w:val="00791819"/>
    <w:rsid w:val="007924C8"/>
    <w:rsid w:val="0079259B"/>
    <w:rsid w:val="0079513A"/>
    <w:rsid w:val="007953FB"/>
    <w:rsid w:val="007963F1"/>
    <w:rsid w:val="00796632"/>
    <w:rsid w:val="0079686C"/>
    <w:rsid w:val="00797382"/>
    <w:rsid w:val="007974EB"/>
    <w:rsid w:val="007A2D13"/>
    <w:rsid w:val="007A349E"/>
    <w:rsid w:val="007A3918"/>
    <w:rsid w:val="007A3B5F"/>
    <w:rsid w:val="007A4840"/>
    <w:rsid w:val="007B0381"/>
    <w:rsid w:val="007B0885"/>
    <w:rsid w:val="007B166F"/>
    <w:rsid w:val="007B3EC8"/>
    <w:rsid w:val="007B4EF7"/>
    <w:rsid w:val="007B60EC"/>
    <w:rsid w:val="007C0860"/>
    <w:rsid w:val="007C0ABF"/>
    <w:rsid w:val="007C154E"/>
    <w:rsid w:val="007C2416"/>
    <w:rsid w:val="007C2426"/>
    <w:rsid w:val="007C24F4"/>
    <w:rsid w:val="007C2640"/>
    <w:rsid w:val="007C2E9A"/>
    <w:rsid w:val="007C4DC5"/>
    <w:rsid w:val="007C540E"/>
    <w:rsid w:val="007C77A3"/>
    <w:rsid w:val="007D02D2"/>
    <w:rsid w:val="007D160F"/>
    <w:rsid w:val="007E0707"/>
    <w:rsid w:val="007E1BF9"/>
    <w:rsid w:val="007E3CA4"/>
    <w:rsid w:val="007E479C"/>
    <w:rsid w:val="007E4A1C"/>
    <w:rsid w:val="007E596C"/>
    <w:rsid w:val="007E618A"/>
    <w:rsid w:val="007E7497"/>
    <w:rsid w:val="007F052B"/>
    <w:rsid w:val="007F0641"/>
    <w:rsid w:val="007F187C"/>
    <w:rsid w:val="007F2806"/>
    <w:rsid w:val="007F2DBD"/>
    <w:rsid w:val="007F3A08"/>
    <w:rsid w:val="007F4FB4"/>
    <w:rsid w:val="007F5E5A"/>
    <w:rsid w:val="007F71DB"/>
    <w:rsid w:val="00800568"/>
    <w:rsid w:val="008008FA"/>
    <w:rsid w:val="00800D3A"/>
    <w:rsid w:val="00801896"/>
    <w:rsid w:val="008024FD"/>
    <w:rsid w:val="0080346B"/>
    <w:rsid w:val="00803487"/>
    <w:rsid w:val="00805F70"/>
    <w:rsid w:val="008063A9"/>
    <w:rsid w:val="00806BB9"/>
    <w:rsid w:val="00806CF1"/>
    <w:rsid w:val="008076F1"/>
    <w:rsid w:val="00810CE8"/>
    <w:rsid w:val="008119DD"/>
    <w:rsid w:val="0081279D"/>
    <w:rsid w:val="00812A72"/>
    <w:rsid w:val="00813AD7"/>
    <w:rsid w:val="00815133"/>
    <w:rsid w:val="00815C23"/>
    <w:rsid w:val="00815EC8"/>
    <w:rsid w:val="00816348"/>
    <w:rsid w:val="008164C8"/>
    <w:rsid w:val="0081687B"/>
    <w:rsid w:val="00817D6D"/>
    <w:rsid w:val="00820188"/>
    <w:rsid w:val="0082164E"/>
    <w:rsid w:val="008234EA"/>
    <w:rsid w:val="00823C2E"/>
    <w:rsid w:val="00823F4B"/>
    <w:rsid w:val="0082444C"/>
    <w:rsid w:val="00825240"/>
    <w:rsid w:val="00826EF1"/>
    <w:rsid w:val="008277B3"/>
    <w:rsid w:val="00831982"/>
    <w:rsid w:val="00834486"/>
    <w:rsid w:val="00834BFD"/>
    <w:rsid w:val="0083559E"/>
    <w:rsid w:val="008358A8"/>
    <w:rsid w:val="008361FC"/>
    <w:rsid w:val="00840E53"/>
    <w:rsid w:val="00842577"/>
    <w:rsid w:val="008447BD"/>
    <w:rsid w:val="0084488F"/>
    <w:rsid w:val="00844A96"/>
    <w:rsid w:val="008452BB"/>
    <w:rsid w:val="008455C1"/>
    <w:rsid w:val="0084669B"/>
    <w:rsid w:val="00847608"/>
    <w:rsid w:val="008476A3"/>
    <w:rsid w:val="00850B69"/>
    <w:rsid w:val="00850E03"/>
    <w:rsid w:val="008515D7"/>
    <w:rsid w:val="008517A4"/>
    <w:rsid w:val="00851B2A"/>
    <w:rsid w:val="00853995"/>
    <w:rsid w:val="00853F0A"/>
    <w:rsid w:val="008547EE"/>
    <w:rsid w:val="008550A6"/>
    <w:rsid w:val="00855F05"/>
    <w:rsid w:val="008567C9"/>
    <w:rsid w:val="00857949"/>
    <w:rsid w:val="00857A04"/>
    <w:rsid w:val="008600EE"/>
    <w:rsid w:val="00860568"/>
    <w:rsid w:val="00861694"/>
    <w:rsid w:val="0086281D"/>
    <w:rsid w:val="00862E2E"/>
    <w:rsid w:val="00862F78"/>
    <w:rsid w:val="00865395"/>
    <w:rsid w:val="008656B1"/>
    <w:rsid w:val="008669AB"/>
    <w:rsid w:val="00867C06"/>
    <w:rsid w:val="00872641"/>
    <w:rsid w:val="00872E03"/>
    <w:rsid w:val="0087511B"/>
    <w:rsid w:val="008778C3"/>
    <w:rsid w:val="00882E13"/>
    <w:rsid w:val="00883252"/>
    <w:rsid w:val="00883F36"/>
    <w:rsid w:val="00884025"/>
    <w:rsid w:val="00884245"/>
    <w:rsid w:val="00884572"/>
    <w:rsid w:val="00884976"/>
    <w:rsid w:val="00885455"/>
    <w:rsid w:val="00890979"/>
    <w:rsid w:val="00890F1F"/>
    <w:rsid w:val="008911EF"/>
    <w:rsid w:val="008912C8"/>
    <w:rsid w:val="00891CB1"/>
    <w:rsid w:val="008934F2"/>
    <w:rsid w:val="0089364A"/>
    <w:rsid w:val="00895640"/>
    <w:rsid w:val="008A02DD"/>
    <w:rsid w:val="008A2BD7"/>
    <w:rsid w:val="008A49D2"/>
    <w:rsid w:val="008A560C"/>
    <w:rsid w:val="008A6403"/>
    <w:rsid w:val="008A689B"/>
    <w:rsid w:val="008A68AC"/>
    <w:rsid w:val="008A78A2"/>
    <w:rsid w:val="008B0656"/>
    <w:rsid w:val="008B076B"/>
    <w:rsid w:val="008B152D"/>
    <w:rsid w:val="008B3326"/>
    <w:rsid w:val="008B3AF4"/>
    <w:rsid w:val="008B5886"/>
    <w:rsid w:val="008B5E4B"/>
    <w:rsid w:val="008C05EE"/>
    <w:rsid w:val="008C10C7"/>
    <w:rsid w:val="008C1E4D"/>
    <w:rsid w:val="008C3A97"/>
    <w:rsid w:val="008C424B"/>
    <w:rsid w:val="008C483A"/>
    <w:rsid w:val="008C5C2D"/>
    <w:rsid w:val="008C5D3E"/>
    <w:rsid w:val="008C5DCD"/>
    <w:rsid w:val="008C67BE"/>
    <w:rsid w:val="008C6851"/>
    <w:rsid w:val="008C6E40"/>
    <w:rsid w:val="008C7028"/>
    <w:rsid w:val="008D0880"/>
    <w:rsid w:val="008D0A86"/>
    <w:rsid w:val="008D26B4"/>
    <w:rsid w:val="008D474D"/>
    <w:rsid w:val="008D4C2B"/>
    <w:rsid w:val="008D4F84"/>
    <w:rsid w:val="008D651E"/>
    <w:rsid w:val="008D72DC"/>
    <w:rsid w:val="008D7617"/>
    <w:rsid w:val="008D7657"/>
    <w:rsid w:val="008D767C"/>
    <w:rsid w:val="008D7823"/>
    <w:rsid w:val="008E0EFA"/>
    <w:rsid w:val="008E1EA3"/>
    <w:rsid w:val="008E248A"/>
    <w:rsid w:val="008E2F9C"/>
    <w:rsid w:val="008E3B23"/>
    <w:rsid w:val="008E3F82"/>
    <w:rsid w:val="008E4562"/>
    <w:rsid w:val="008E544B"/>
    <w:rsid w:val="008E5A2D"/>
    <w:rsid w:val="008E6577"/>
    <w:rsid w:val="008E7007"/>
    <w:rsid w:val="008E7085"/>
    <w:rsid w:val="008E74E7"/>
    <w:rsid w:val="008F09A5"/>
    <w:rsid w:val="008F1584"/>
    <w:rsid w:val="008F15BC"/>
    <w:rsid w:val="008F1793"/>
    <w:rsid w:val="008F4E6C"/>
    <w:rsid w:val="008F59FA"/>
    <w:rsid w:val="008F67A2"/>
    <w:rsid w:val="008F6D46"/>
    <w:rsid w:val="008F74F5"/>
    <w:rsid w:val="0090035C"/>
    <w:rsid w:val="00900D7D"/>
    <w:rsid w:val="00901750"/>
    <w:rsid w:val="00902A5D"/>
    <w:rsid w:val="00902FFF"/>
    <w:rsid w:val="00903364"/>
    <w:rsid w:val="00903C46"/>
    <w:rsid w:val="009043B9"/>
    <w:rsid w:val="0090479D"/>
    <w:rsid w:val="00904C5D"/>
    <w:rsid w:val="00904DAB"/>
    <w:rsid w:val="00905D50"/>
    <w:rsid w:val="00906669"/>
    <w:rsid w:val="00907951"/>
    <w:rsid w:val="00910667"/>
    <w:rsid w:val="009113E4"/>
    <w:rsid w:val="00912F3D"/>
    <w:rsid w:val="009130B4"/>
    <w:rsid w:val="0091422B"/>
    <w:rsid w:val="00914EF7"/>
    <w:rsid w:val="009163D9"/>
    <w:rsid w:val="00917442"/>
    <w:rsid w:val="00917714"/>
    <w:rsid w:val="00920455"/>
    <w:rsid w:val="00920E92"/>
    <w:rsid w:val="0092107C"/>
    <w:rsid w:val="00921332"/>
    <w:rsid w:val="00923137"/>
    <w:rsid w:val="0092438D"/>
    <w:rsid w:val="00924C12"/>
    <w:rsid w:val="009254AA"/>
    <w:rsid w:val="00925A44"/>
    <w:rsid w:val="00927D5F"/>
    <w:rsid w:val="00930783"/>
    <w:rsid w:val="00930F77"/>
    <w:rsid w:val="00931414"/>
    <w:rsid w:val="00933147"/>
    <w:rsid w:val="00933435"/>
    <w:rsid w:val="00934C34"/>
    <w:rsid w:val="009353F7"/>
    <w:rsid w:val="00935D79"/>
    <w:rsid w:val="00940DF1"/>
    <w:rsid w:val="0094161F"/>
    <w:rsid w:val="00942699"/>
    <w:rsid w:val="0094658D"/>
    <w:rsid w:val="00946E4B"/>
    <w:rsid w:val="009479AF"/>
    <w:rsid w:val="00947BEA"/>
    <w:rsid w:val="00950311"/>
    <w:rsid w:val="00950F40"/>
    <w:rsid w:val="009526F1"/>
    <w:rsid w:val="0095274B"/>
    <w:rsid w:val="009527F7"/>
    <w:rsid w:val="00952A5F"/>
    <w:rsid w:val="00953253"/>
    <w:rsid w:val="009534FA"/>
    <w:rsid w:val="0095388F"/>
    <w:rsid w:val="00954B3A"/>
    <w:rsid w:val="00954FC3"/>
    <w:rsid w:val="00955CB7"/>
    <w:rsid w:val="00956248"/>
    <w:rsid w:val="00956BCB"/>
    <w:rsid w:val="00960E41"/>
    <w:rsid w:val="00960E4F"/>
    <w:rsid w:val="00961244"/>
    <w:rsid w:val="00961ADC"/>
    <w:rsid w:val="00962D76"/>
    <w:rsid w:val="00963317"/>
    <w:rsid w:val="00963525"/>
    <w:rsid w:val="009642CC"/>
    <w:rsid w:val="009648F9"/>
    <w:rsid w:val="00965113"/>
    <w:rsid w:val="00965392"/>
    <w:rsid w:val="00965B43"/>
    <w:rsid w:val="00965F23"/>
    <w:rsid w:val="00970137"/>
    <w:rsid w:val="009724D9"/>
    <w:rsid w:val="00972CA2"/>
    <w:rsid w:val="009730B6"/>
    <w:rsid w:val="00973123"/>
    <w:rsid w:val="009804E1"/>
    <w:rsid w:val="009831CB"/>
    <w:rsid w:val="00984A0F"/>
    <w:rsid w:val="009866D1"/>
    <w:rsid w:val="00987E46"/>
    <w:rsid w:val="009906B1"/>
    <w:rsid w:val="00991A2E"/>
    <w:rsid w:val="00991BD2"/>
    <w:rsid w:val="009920B4"/>
    <w:rsid w:val="00992B09"/>
    <w:rsid w:val="00993CE4"/>
    <w:rsid w:val="00997C55"/>
    <w:rsid w:val="009A0575"/>
    <w:rsid w:val="009A2E1D"/>
    <w:rsid w:val="009A43C8"/>
    <w:rsid w:val="009A49DC"/>
    <w:rsid w:val="009A56C4"/>
    <w:rsid w:val="009B02D7"/>
    <w:rsid w:val="009B155D"/>
    <w:rsid w:val="009B2EB7"/>
    <w:rsid w:val="009B3AE1"/>
    <w:rsid w:val="009B5C85"/>
    <w:rsid w:val="009B5E2D"/>
    <w:rsid w:val="009B5FC1"/>
    <w:rsid w:val="009B659D"/>
    <w:rsid w:val="009B784C"/>
    <w:rsid w:val="009C07FF"/>
    <w:rsid w:val="009C086A"/>
    <w:rsid w:val="009C0BBD"/>
    <w:rsid w:val="009C126E"/>
    <w:rsid w:val="009C152B"/>
    <w:rsid w:val="009C18AA"/>
    <w:rsid w:val="009C2DBE"/>
    <w:rsid w:val="009C6D2C"/>
    <w:rsid w:val="009D1847"/>
    <w:rsid w:val="009D3B5F"/>
    <w:rsid w:val="009D524D"/>
    <w:rsid w:val="009D5CC8"/>
    <w:rsid w:val="009D5DD4"/>
    <w:rsid w:val="009D7F84"/>
    <w:rsid w:val="009E0143"/>
    <w:rsid w:val="009E290F"/>
    <w:rsid w:val="009E3624"/>
    <w:rsid w:val="009E375D"/>
    <w:rsid w:val="009E4194"/>
    <w:rsid w:val="009E6A8E"/>
    <w:rsid w:val="009E719E"/>
    <w:rsid w:val="009E760A"/>
    <w:rsid w:val="009F0A91"/>
    <w:rsid w:val="009F179F"/>
    <w:rsid w:val="009F2403"/>
    <w:rsid w:val="009F2C88"/>
    <w:rsid w:val="009F3044"/>
    <w:rsid w:val="009F3C61"/>
    <w:rsid w:val="009F552C"/>
    <w:rsid w:val="009F775C"/>
    <w:rsid w:val="009F7880"/>
    <w:rsid w:val="009F7A9E"/>
    <w:rsid w:val="009F7B01"/>
    <w:rsid w:val="00A00024"/>
    <w:rsid w:val="00A007DF"/>
    <w:rsid w:val="00A00DFA"/>
    <w:rsid w:val="00A01B90"/>
    <w:rsid w:val="00A029D9"/>
    <w:rsid w:val="00A02D78"/>
    <w:rsid w:val="00A03B3E"/>
    <w:rsid w:val="00A03C46"/>
    <w:rsid w:val="00A04711"/>
    <w:rsid w:val="00A04789"/>
    <w:rsid w:val="00A0539C"/>
    <w:rsid w:val="00A07AC3"/>
    <w:rsid w:val="00A07C94"/>
    <w:rsid w:val="00A1005D"/>
    <w:rsid w:val="00A123B9"/>
    <w:rsid w:val="00A12A42"/>
    <w:rsid w:val="00A16006"/>
    <w:rsid w:val="00A1738D"/>
    <w:rsid w:val="00A215E8"/>
    <w:rsid w:val="00A217A6"/>
    <w:rsid w:val="00A21E87"/>
    <w:rsid w:val="00A21F9C"/>
    <w:rsid w:val="00A22606"/>
    <w:rsid w:val="00A238CB"/>
    <w:rsid w:val="00A23EBF"/>
    <w:rsid w:val="00A24324"/>
    <w:rsid w:val="00A24501"/>
    <w:rsid w:val="00A24977"/>
    <w:rsid w:val="00A2607F"/>
    <w:rsid w:val="00A2652F"/>
    <w:rsid w:val="00A27CF8"/>
    <w:rsid w:val="00A300D8"/>
    <w:rsid w:val="00A30176"/>
    <w:rsid w:val="00A301AD"/>
    <w:rsid w:val="00A3040D"/>
    <w:rsid w:val="00A318D5"/>
    <w:rsid w:val="00A31FD2"/>
    <w:rsid w:val="00A32E6B"/>
    <w:rsid w:val="00A359B2"/>
    <w:rsid w:val="00A370AD"/>
    <w:rsid w:val="00A37607"/>
    <w:rsid w:val="00A40553"/>
    <w:rsid w:val="00A40B2D"/>
    <w:rsid w:val="00A41A16"/>
    <w:rsid w:val="00A423D3"/>
    <w:rsid w:val="00A42E6A"/>
    <w:rsid w:val="00A43209"/>
    <w:rsid w:val="00A4331D"/>
    <w:rsid w:val="00A43D28"/>
    <w:rsid w:val="00A4503F"/>
    <w:rsid w:val="00A45346"/>
    <w:rsid w:val="00A4795C"/>
    <w:rsid w:val="00A47EEC"/>
    <w:rsid w:val="00A50219"/>
    <w:rsid w:val="00A519D1"/>
    <w:rsid w:val="00A542E4"/>
    <w:rsid w:val="00A54C2D"/>
    <w:rsid w:val="00A55AF9"/>
    <w:rsid w:val="00A56F83"/>
    <w:rsid w:val="00A57356"/>
    <w:rsid w:val="00A57AA7"/>
    <w:rsid w:val="00A57C33"/>
    <w:rsid w:val="00A57D6F"/>
    <w:rsid w:val="00A60CE7"/>
    <w:rsid w:val="00A60E9D"/>
    <w:rsid w:val="00A62AAB"/>
    <w:rsid w:val="00A6321D"/>
    <w:rsid w:val="00A65252"/>
    <w:rsid w:val="00A66BFB"/>
    <w:rsid w:val="00A67A7B"/>
    <w:rsid w:val="00A705B1"/>
    <w:rsid w:val="00A705DA"/>
    <w:rsid w:val="00A70DE2"/>
    <w:rsid w:val="00A71C0C"/>
    <w:rsid w:val="00A7334A"/>
    <w:rsid w:val="00A74A09"/>
    <w:rsid w:val="00A74AA2"/>
    <w:rsid w:val="00A7528F"/>
    <w:rsid w:val="00A753A9"/>
    <w:rsid w:val="00A763D3"/>
    <w:rsid w:val="00A76564"/>
    <w:rsid w:val="00A77659"/>
    <w:rsid w:val="00A77FE0"/>
    <w:rsid w:val="00A80156"/>
    <w:rsid w:val="00A80B3F"/>
    <w:rsid w:val="00A80C79"/>
    <w:rsid w:val="00A827AC"/>
    <w:rsid w:val="00A8310E"/>
    <w:rsid w:val="00A832D3"/>
    <w:rsid w:val="00A83429"/>
    <w:rsid w:val="00A835D7"/>
    <w:rsid w:val="00A83D59"/>
    <w:rsid w:val="00A86173"/>
    <w:rsid w:val="00A86507"/>
    <w:rsid w:val="00A86AE1"/>
    <w:rsid w:val="00A86F00"/>
    <w:rsid w:val="00A87A3D"/>
    <w:rsid w:val="00A91765"/>
    <w:rsid w:val="00A91E27"/>
    <w:rsid w:val="00A92956"/>
    <w:rsid w:val="00A92F9E"/>
    <w:rsid w:val="00A964F5"/>
    <w:rsid w:val="00A968CF"/>
    <w:rsid w:val="00A96C18"/>
    <w:rsid w:val="00A96DBF"/>
    <w:rsid w:val="00AA097B"/>
    <w:rsid w:val="00AA0D30"/>
    <w:rsid w:val="00AA12DF"/>
    <w:rsid w:val="00AA1BFD"/>
    <w:rsid w:val="00AA222B"/>
    <w:rsid w:val="00AA2505"/>
    <w:rsid w:val="00AA4173"/>
    <w:rsid w:val="00AA495E"/>
    <w:rsid w:val="00AA6A52"/>
    <w:rsid w:val="00AA7B98"/>
    <w:rsid w:val="00AB1736"/>
    <w:rsid w:val="00AB1830"/>
    <w:rsid w:val="00AB235A"/>
    <w:rsid w:val="00AB3CBD"/>
    <w:rsid w:val="00AB3EA7"/>
    <w:rsid w:val="00AB4B3C"/>
    <w:rsid w:val="00AB4B6C"/>
    <w:rsid w:val="00AB543F"/>
    <w:rsid w:val="00AB5544"/>
    <w:rsid w:val="00AB5B94"/>
    <w:rsid w:val="00AB70BA"/>
    <w:rsid w:val="00AC0068"/>
    <w:rsid w:val="00AC0445"/>
    <w:rsid w:val="00AC0C6F"/>
    <w:rsid w:val="00AC12BC"/>
    <w:rsid w:val="00AC27C6"/>
    <w:rsid w:val="00AC4388"/>
    <w:rsid w:val="00AC4758"/>
    <w:rsid w:val="00AC528E"/>
    <w:rsid w:val="00AC5790"/>
    <w:rsid w:val="00AC5B9A"/>
    <w:rsid w:val="00AC6028"/>
    <w:rsid w:val="00AC7574"/>
    <w:rsid w:val="00AC75C4"/>
    <w:rsid w:val="00AC7B0D"/>
    <w:rsid w:val="00AD06F8"/>
    <w:rsid w:val="00AD4A21"/>
    <w:rsid w:val="00AD4D92"/>
    <w:rsid w:val="00AD545F"/>
    <w:rsid w:val="00AD5EF4"/>
    <w:rsid w:val="00AD61E5"/>
    <w:rsid w:val="00AD6D9F"/>
    <w:rsid w:val="00AD7C81"/>
    <w:rsid w:val="00AE05BB"/>
    <w:rsid w:val="00AE106A"/>
    <w:rsid w:val="00AE218B"/>
    <w:rsid w:val="00AE2F3D"/>
    <w:rsid w:val="00AE3E89"/>
    <w:rsid w:val="00AE3F4E"/>
    <w:rsid w:val="00AE5B4B"/>
    <w:rsid w:val="00AE7316"/>
    <w:rsid w:val="00AF05F1"/>
    <w:rsid w:val="00AF1E02"/>
    <w:rsid w:val="00AF2AC8"/>
    <w:rsid w:val="00AF35DA"/>
    <w:rsid w:val="00AF5C80"/>
    <w:rsid w:val="00AF623E"/>
    <w:rsid w:val="00AF6A9A"/>
    <w:rsid w:val="00B008BE"/>
    <w:rsid w:val="00B0221B"/>
    <w:rsid w:val="00B023F5"/>
    <w:rsid w:val="00B02DD1"/>
    <w:rsid w:val="00B039B5"/>
    <w:rsid w:val="00B044F6"/>
    <w:rsid w:val="00B0499E"/>
    <w:rsid w:val="00B04BFB"/>
    <w:rsid w:val="00B04DFA"/>
    <w:rsid w:val="00B06464"/>
    <w:rsid w:val="00B06A2B"/>
    <w:rsid w:val="00B1221B"/>
    <w:rsid w:val="00B12AD9"/>
    <w:rsid w:val="00B14C68"/>
    <w:rsid w:val="00B15F98"/>
    <w:rsid w:val="00B163F3"/>
    <w:rsid w:val="00B165F1"/>
    <w:rsid w:val="00B16ACD"/>
    <w:rsid w:val="00B1735E"/>
    <w:rsid w:val="00B178D2"/>
    <w:rsid w:val="00B17C79"/>
    <w:rsid w:val="00B2074E"/>
    <w:rsid w:val="00B20DDA"/>
    <w:rsid w:val="00B21C63"/>
    <w:rsid w:val="00B24DE3"/>
    <w:rsid w:val="00B2774C"/>
    <w:rsid w:val="00B30657"/>
    <w:rsid w:val="00B31BE2"/>
    <w:rsid w:val="00B33A3A"/>
    <w:rsid w:val="00B353AD"/>
    <w:rsid w:val="00B36456"/>
    <w:rsid w:val="00B37F1F"/>
    <w:rsid w:val="00B4092B"/>
    <w:rsid w:val="00B42278"/>
    <w:rsid w:val="00B42B0B"/>
    <w:rsid w:val="00B45727"/>
    <w:rsid w:val="00B4585E"/>
    <w:rsid w:val="00B45D7B"/>
    <w:rsid w:val="00B45F9B"/>
    <w:rsid w:val="00B470C1"/>
    <w:rsid w:val="00B52382"/>
    <w:rsid w:val="00B52436"/>
    <w:rsid w:val="00B534B5"/>
    <w:rsid w:val="00B5363E"/>
    <w:rsid w:val="00B558A3"/>
    <w:rsid w:val="00B5622A"/>
    <w:rsid w:val="00B569B6"/>
    <w:rsid w:val="00B56BA6"/>
    <w:rsid w:val="00B57E86"/>
    <w:rsid w:val="00B606F3"/>
    <w:rsid w:val="00B60DB9"/>
    <w:rsid w:val="00B60FC2"/>
    <w:rsid w:val="00B62C16"/>
    <w:rsid w:val="00B62D0B"/>
    <w:rsid w:val="00B62D6B"/>
    <w:rsid w:val="00B63891"/>
    <w:rsid w:val="00B63963"/>
    <w:rsid w:val="00B641B4"/>
    <w:rsid w:val="00B645C3"/>
    <w:rsid w:val="00B647EC"/>
    <w:rsid w:val="00B6480D"/>
    <w:rsid w:val="00B64AF4"/>
    <w:rsid w:val="00B6566C"/>
    <w:rsid w:val="00B6605B"/>
    <w:rsid w:val="00B668F7"/>
    <w:rsid w:val="00B66C71"/>
    <w:rsid w:val="00B6740E"/>
    <w:rsid w:val="00B6766E"/>
    <w:rsid w:val="00B7025D"/>
    <w:rsid w:val="00B711C6"/>
    <w:rsid w:val="00B7325B"/>
    <w:rsid w:val="00B737CE"/>
    <w:rsid w:val="00B73BFE"/>
    <w:rsid w:val="00B741C6"/>
    <w:rsid w:val="00B74258"/>
    <w:rsid w:val="00B74641"/>
    <w:rsid w:val="00B7552C"/>
    <w:rsid w:val="00B75CA9"/>
    <w:rsid w:val="00B76C0F"/>
    <w:rsid w:val="00B77796"/>
    <w:rsid w:val="00B7780B"/>
    <w:rsid w:val="00B778AA"/>
    <w:rsid w:val="00B778B5"/>
    <w:rsid w:val="00B8097E"/>
    <w:rsid w:val="00B80FA7"/>
    <w:rsid w:val="00B81256"/>
    <w:rsid w:val="00B83BD8"/>
    <w:rsid w:val="00B83E29"/>
    <w:rsid w:val="00B84FD0"/>
    <w:rsid w:val="00B85FEF"/>
    <w:rsid w:val="00B86BDF"/>
    <w:rsid w:val="00B9300C"/>
    <w:rsid w:val="00B938C7"/>
    <w:rsid w:val="00B93946"/>
    <w:rsid w:val="00B95945"/>
    <w:rsid w:val="00B95E9F"/>
    <w:rsid w:val="00B975E1"/>
    <w:rsid w:val="00BA07FB"/>
    <w:rsid w:val="00BA18CC"/>
    <w:rsid w:val="00BA1C17"/>
    <w:rsid w:val="00BA1D19"/>
    <w:rsid w:val="00BA440A"/>
    <w:rsid w:val="00BA4C70"/>
    <w:rsid w:val="00BA6AD1"/>
    <w:rsid w:val="00BA6B11"/>
    <w:rsid w:val="00BB0419"/>
    <w:rsid w:val="00BB0482"/>
    <w:rsid w:val="00BB1551"/>
    <w:rsid w:val="00BB28D5"/>
    <w:rsid w:val="00BB38B2"/>
    <w:rsid w:val="00BB49DB"/>
    <w:rsid w:val="00BB594B"/>
    <w:rsid w:val="00BB5C5E"/>
    <w:rsid w:val="00BC04F2"/>
    <w:rsid w:val="00BC3572"/>
    <w:rsid w:val="00BC4137"/>
    <w:rsid w:val="00BC5327"/>
    <w:rsid w:val="00BC55F1"/>
    <w:rsid w:val="00BC6044"/>
    <w:rsid w:val="00BC71F0"/>
    <w:rsid w:val="00BC7FAD"/>
    <w:rsid w:val="00BD0804"/>
    <w:rsid w:val="00BD40CB"/>
    <w:rsid w:val="00BD46C6"/>
    <w:rsid w:val="00BD4F4B"/>
    <w:rsid w:val="00BD51AE"/>
    <w:rsid w:val="00BD5BC5"/>
    <w:rsid w:val="00BD6645"/>
    <w:rsid w:val="00BD67B5"/>
    <w:rsid w:val="00BE13F5"/>
    <w:rsid w:val="00BE1472"/>
    <w:rsid w:val="00BE2433"/>
    <w:rsid w:val="00BE283C"/>
    <w:rsid w:val="00BE369B"/>
    <w:rsid w:val="00BE40AA"/>
    <w:rsid w:val="00BE5AA4"/>
    <w:rsid w:val="00BE605B"/>
    <w:rsid w:val="00BE7ACA"/>
    <w:rsid w:val="00BE7D72"/>
    <w:rsid w:val="00BF0424"/>
    <w:rsid w:val="00BF23A6"/>
    <w:rsid w:val="00BF3AD0"/>
    <w:rsid w:val="00BF3B11"/>
    <w:rsid w:val="00BF3D01"/>
    <w:rsid w:val="00BF4DB2"/>
    <w:rsid w:val="00BF5620"/>
    <w:rsid w:val="00BF5633"/>
    <w:rsid w:val="00BF56AA"/>
    <w:rsid w:val="00BF5D2C"/>
    <w:rsid w:val="00BF63A6"/>
    <w:rsid w:val="00BF79DE"/>
    <w:rsid w:val="00C013DA"/>
    <w:rsid w:val="00C014DD"/>
    <w:rsid w:val="00C03325"/>
    <w:rsid w:val="00C034CE"/>
    <w:rsid w:val="00C03D5C"/>
    <w:rsid w:val="00C041E1"/>
    <w:rsid w:val="00C04795"/>
    <w:rsid w:val="00C04A24"/>
    <w:rsid w:val="00C04B2E"/>
    <w:rsid w:val="00C04BBE"/>
    <w:rsid w:val="00C0563E"/>
    <w:rsid w:val="00C05ACF"/>
    <w:rsid w:val="00C074EF"/>
    <w:rsid w:val="00C105CB"/>
    <w:rsid w:val="00C10BC1"/>
    <w:rsid w:val="00C12C1A"/>
    <w:rsid w:val="00C13FB4"/>
    <w:rsid w:val="00C145A0"/>
    <w:rsid w:val="00C146D9"/>
    <w:rsid w:val="00C14A83"/>
    <w:rsid w:val="00C164A5"/>
    <w:rsid w:val="00C206C7"/>
    <w:rsid w:val="00C223E6"/>
    <w:rsid w:val="00C232F1"/>
    <w:rsid w:val="00C24CFE"/>
    <w:rsid w:val="00C27F49"/>
    <w:rsid w:val="00C30583"/>
    <w:rsid w:val="00C3097A"/>
    <w:rsid w:val="00C31CD8"/>
    <w:rsid w:val="00C3289A"/>
    <w:rsid w:val="00C32D71"/>
    <w:rsid w:val="00C33DE6"/>
    <w:rsid w:val="00C34026"/>
    <w:rsid w:val="00C36002"/>
    <w:rsid w:val="00C36013"/>
    <w:rsid w:val="00C368CB"/>
    <w:rsid w:val="00C36A40"/>
    <w:rsid w:val="00C3703E"/>
    <w:rsid w:val="00C378FE"/>
    <w:rsid w:val="00C37B6D"/>
    <w:rsid w:val="00C40933"/>
    <w:rsid w:val="00C40AAB"/>
    <w:rsid w:val="00C41A08"/>
    <w:rsid w:val="00C41CE2"/>
    <w:rsid w:val="00C41D35"/>
    <w:rsid w:val="00C42804"/>
    <w:rsid w:val="00C43096"/>
    <w:rsid w:val="00C43A66"/>
    <w:rsid w:val="00C44C94"/>
    <w:rsid w:val="00C4581F"/>
    <w:rsid w:val="00C46F11"/>
    <w:rsid w:val="00C47E18"/>
    <w:rsid w:val="00C516F7"/>
    <w:rsid w:val="00C517B7"/>
    <w:rsid w:val="00C51D73"/>
    <w:rsid w:val="00C52561"/>
    <w:rsid w:val="00C52BE6"/>
    <w:rsid w:val="00C52FF7"/>
    <w:rsid w:val="00C53DC6"/>
    <w:rsid w:val="00C53FF2"/>
    <w:rsid w:val="00C55918"/>
    <w:rsid w:val="00C568C0"/>
    <w:rsid w:val="00C6139D"/>
    <w:rsid w:val="00C61E5D"/>
    <w:rsid w:val="00C62773"/>
    <w:rsid w:val="00C62D39"/>
    <w:rsid w:val="00C635F9"/>
    <w:rsid w:val="00C64290"/>
    <w:rsid w:val="00C650F7"/>
    <w:rsid w:val="00C65457"/>
    <w:rsid w:val="00C65B93"/>
    <w:rsid w:val="00C73895"/>
    <w:rsid w:val="00C739C0"/>
    <w:rsid w:val="00C73CCB"/>
    <w:rsid w:val="00C75AA0"/>
    <w:rsid w:val="00C76A08"/>
    <w:rsid w:val="00C76A56"/>
    <w:rsid w:val="00C770E0"/>
    <w:rsid w:val="00C77F90"/>
    <w:rsid w:val="00C809EE"/>
    <w:rsid w:val="00C81124"/>
    <w:rsid w:val="00C82586"/>
    <w:rsid w:val="00C839DF"/>
    <w:rsid w:val="00C8485C"/>
    <w:rsid w:val="00C85481"/>
    <w:rsid w:val="00C861D3"/>
    <w:rsid w:val="00C866AA"/>
    <w:rsid w:val="00C876E9"/>
    <w:rsid w:val="00C92776"/>
    <w:rsid w:val="00C92C78"/>
    <w:rsid w:val="00C9392B"/>
    <w:rsid w:val="00C94A93"/>
    <w:rsid w:val="00C94D17"/>
    <w:rsid w:val="00C94ED0"/>
    <w:rsid w:val="00C96206"/>
    <w:rsid w:val="00C97D41"/>
    <w:rsid w:val="00CA0814"/>
    <w:rsid w:val="00CA0865"/>
    <w:rsid w:val="00CA0984"/>
    <w:rsid w:val="00CA0B4B"/>
    <w:rsid w:val="00CA14C7"/>
    <w:rsid w:val="00CA1D00"/>
    <w:rsid w:val="00CA2063"/>
    <w:rsid w:val="00CA288B"/>
    <w:rsid w:val="00CA2A2B"/>
    <w:rsid w:val="00CA6AF9"/>
    <w:rsid w:val="00CB06EE"/>
    <w:rsid w:val="00CB0DAE"/>
    <w:rsid w:val="00CB1C81"/>
    <w:rsid w:val="00CB28C4"/>
    <w:rsid w:val="00CB5A53"/>
    <w:rsid w:val="00CB5DFD"/>
    <w:rsid w:val="00CB7614"/>
    <w:rsid w:val="00CB7CC7"/>
    <w:rsid w:val="00CC02CB"/>
    <w:rsid w:val="00CC06EC"/>
    <w:rsid w:val="00CC0E1B"/>
    <w:rsid w:val="00CC155D"/>
    <w:rsid w:val="00CC1DDF"/>
    <w:rsid w:val="00CC3685"/>
    <w:rsid w:val="00CC3DFE"/>
    <w:rsid w:val="00CC452C"/>
    <w:rsid w:val="00CC466A"/>
    <w:rsid w:val="00CC502B"/>
    <w:rsid w:val="00CC57FE"/>
    <w:rsid w:val="00CC5830"/>
    <w:rsid w:val="00CC663E"/>
    <w:rsid w:val="00CC75C7"/>
    <w:rsid w:val="00CD1656"/>
    <w:rsid w:val="00CD1F7E"/>
    <w:rsid w:val="00CD22EE"/>
    <w:rsid w:val="00CD2309"/>
    <w:rsid w:val="00CD3D15"/>
    <w:rsid w:val="00CD3DFF"/>
    <w:rsid w:val="00CD4D65"/>
    <w:rsid w:val="00CD76DD"/>
    <w:rsid w:val="00CD76FA"/>
    <w:rsid w:val="00CD790B"/>
    <w:rsid w:val="00CD799A"/>
    <w:rsid w:val="00CD7C26"/>
    <w:rsid w:val="00CE0466"/>
    <w:rsid w:val="00CE0C7B"/>
    <w:rsid w:val="00CE223F"/>
    <w:rsid w:val="00CE2475"/>
    <w:rsid w:val="00CE2E92"/>
    <w:rsid w:val="00CE4B43"/>
    <w:rsid w:val="00CE5445"/>
    <w:rsid w:val="00CE54BC"/>
    <w:rsid w:val="00CE5885"/>
    <w:rsid w:val="00CE6088"/>
    <w:rsid w:val="00CE6308"/>
    <w:rsid w:val="00CE6AFB"/>
    <w:rsid w:val="00CE7612"/>
    <w:rsid w:val="00CF05CA"/>
    <w:rsid w:val="00CF0964"/>
    <w:rsid w:val="00CF13C4"/>
    <w:rsid w:val="00CF178F"/>
    <w:rsid w:val="00CF18A8"/>
    <w:rsid w:val="00CF1BD1"/>
    <w:rsid w:val="00CF3BB7"/>
    <w:rsid w:val="00CF66B0"/>
    <w:rsid w:val="00CF67DA"/>
    <w:rsid w:val="00CF7B9B"/>
    <w:rsid w:val="00D007C5"/>
    <w:rsid w:val="00D01147"/>
    <w:rsid w:val="00D01158"/>
    <w:rsid w:val="00D0133E"/>
    <w:rsid w:val="00D02211"/>
    <w:rsid w:val="00D036B4"/>
    <w:rsid w:val="00D04211"/>
    <w:rsid w:val="00D046E0"/>
    <w:rsid w:val="00D04A79"/>
    <w:rsid w:val="00D04B63"/>
    <w:rsid w:val="00D04DCE"/>
    <w:rsid w:val="00D10F35"/>
    <w:rsid w:val="00D118D3"/>
    <w:rsid w:val="00D12185"/>
    <w:rsid w:val="00D12A49"/>
    <w:rsid w:val="00D138F3"/>
    <w:rsid w:val="00D160E6"/>
    <w:rsid w:val="00D164AD"/>
    <w:rsid w:val="00D1733F"/>
    <w:rsid w:val="00D17700"/>
    <w:rsid w:val="00D209EA"/>
    <w:rsid w:val="00D2123C"/>
    <w:rsid w:val="00D22C1D"/>
    <w:rsid w:val="00D2316E"/>
    <w:rsid w:val="00D23316"/>
    <w:rsid w:val="00D23975"/>
    <w:rsid w:val="00D243BB"/>
    <w:rsid w:val="00D24B15"/>
    <w:rsid w:val="00D25C33"/>
    <w:rsid w:val="00D263D0"/>
    <w:rsid w:val="00D3141C"/>
    <w:rsid w:val="00D31476"/>
    <w:rsid w:val="00D315A3"/>
    <w:rsid w:val="00D37594"/>
    <w:rsid w:val="00D37B78"/>
    <w:rsid w:val="00D40F88"/>
    <w:rsid w:val="00D420B6"/>
    <w:rsid w:val="00D4230C"/>
    <w:rsid w:val="00D424DF"/>
    <w:rsid w:val="00D42667"/>
    <w:rsid w:val="00D4403B"/>
    <w:rsid w:val="00D4566F"/>
    <w:rsid w:val="00D51005"/>
    <w:rsid w:val="00D52A7E"/>
    <w:rsid w:val="00D52A8A"/>
    <w:rsid w:val="00D536A0"/>
    <w:rsid w:val="00D53940"/>
    <w:rsid w:val="00D5437B"/>
    <w:rsid w:val="00D54BF0"/>
    <w:rsid w:val="00D55517"/>
    <w:rsid w:val="00D56411"/>
    <w:rsid w:val="00D56973"/>
    <w:rsid w:val="00D57811"/>
    <w:rsid w:val="00D57CA7"/>
    <w:rsid w:val="00D60E26"/>
    <w:rsid w:val="00D6141D"/>
    <w:rsid w:val="00D61591"/>
    <w:rsid w:val="00D62D71"/>
    <w:rsid w:val="00D634A2"/>
    <w:rsid w:val="00D63CAC"/>
    <w:rsid w:val="00D65565"/>
    <w:rsid w:val="00D67BB9"/>
    <w:rsid w:val="00D716F7"/>
    <w:rsid w:val="00D71C26"/>
    <w:rsid w:val="00D7250B"/>
    <w:rsid w:val="00D770C2"/>
    <w:rsid w:val="00D80255"/>
    <w:rsid w:val="00D80C72"/>
    <w:rsid w:val="00D81EC1"/>
    <w:rsid w:val="00D82027"/>
    <w:rsid w:val="00D839BD"/>
    <w:rsid w:val="00D84F4F"/>
    <w:rsid w:val="00D86310"/>
    <w:rsid w:val="00D91178"/>
    <w:rsid w:val="00D91DBC"/>
    <w:rsid w:val="00D92755"/>
    <w:rsid w:val="00D92F29"/>
    <w:rsid w:val="00D93C82"/>
    <w:rsid w:val="00D94614"/>
    <w:rsid w:val="00D94971"/>
    <w:rsid w:val="00D94BF7"/>
    <w:rsid w:val="00DA0555"/>
    <w:rsid w:val="00DA0757"/>
    <w:rsid w:val="00DA1443"/>
    <w:rsid w:val="00DA15DA"/>
    <w:rsid w:val="00DA1876"/>
    <w:rsid w:val="00DA1F22"/>
    <w:rsid w:val="00DA4162"/>
    <w:rsid w:val="00DA4D3E"/>
    <w:rsid w:val="00DA523D"/>
    <w:rsid w:val="00DA6B7E"/>
    <w:rsid w:val="00DA7FFB"/>
    <w:rsid w:val="00DB2306"/>
    <w:rsid w:val="00DB251F"/>
    <w:rsid w:val="00DB2545"/>
    <w:rsid w:val="00DB26BE"/>
    <w:rsid w:val="00DB4E1F"/>
    <w:rsid w:val="00DB5392"/>
    <w:rsid w:val="00DB58AE"/>
    <w:rsid w:val="00DB593C"/>
    <w:rsid w:val="00DB5F63"/>
    <w:rsid w:val="00DB69E1"/>
    <w:rsid w:val="00DB6D98"/>
    <w:rsid w:val="00DB6FB8"/>
    <w:rsid w:val="00DC10C8"/>
    <w:rsid w:val="00DC16C0"/>
    <w:rsid w:val="00DC295D"/>
    <w:rsid w:val="00DC37FB"/>
    <w:rsid w:val="00DC43E0"/>
    <w:rsid w:val="00DC5DD2"/>
    <w:rsid w:val="00DC5EDF"/>
    <w:rsid w:val="00DC5F78"/>
    <w:rsid w:val="00DC709A"/>
    <w:rsid w:val="00DC7375"/>
    <w:rsid w:val="00DD11A5"/>
    <w:rsid w:val="00DD1BA4"/>
    <w:rsid w:val="00DD29FA"/>
    <w:rsid w:val="00DD2D62"/>
    <w:rsid w:val="00DD33F8"/>
    <w:rsid w:val="00DD3444"/>
    <w:rsid w:val="00DD3702"/>
    <w:rsid w:val="00DD6A50"/>
    <w:rsid w:val="00DE02FE"/>
    <w:rsid w:val="00DE0633"/>
    <w:rsid w:val="00DE09B1"/>
    <w:rsid w:val="00DE32A7"/>
    <w:rsid w:val="00DE3341"/>
    <w:rsid w:val="00DE3A8B"/>
    <w:rsid w:val="00DE4FF7"/>
    <w:rsid w:val="00DE6712"/>
    <w:rsid w:val="00DE6E84"/>
    <w:rsid w:val="00DE77F6"/>
    <w:rsid w:val="00DE79F0"/>
    <w:rsid w:val="00DE7C2B"/>
    <w:rsid w:val="00DF0BFE"/>
    <w:rsid w:val="00DF188B"/>
    <w:rsid w:val="00DF1F90"/>
    <w:rsid w:val="00DF2A60"/>
    <w:rsid w:val="00DF2B2F"/>
    <w:rsid w:val="00DF3144"/>
    <w:rsid w:val="00DF400C"/>
    <w:rsid w:val="00DF468D"/>
    <w:rsid w:val="00DF4E6F"/>
    <w:rsid w:val="00DF61ED"/>
    <w:rsid w:val="00E0079B"/>
    <w:rsid w:val="00E01121"/>
    <w:rsid w:val="00E013BA"/>
    <w:rsid w:val="00E01472"/>
    <w:rsid w:val="00E01A6D"/>
    <w:rsid w:val="00E051CC"/>
    <w:rsid w:val="00E055E9"/>
    <w:rsid w:val="00E05926"/>
    <w:rsid w:val="00E05E71"/>
    <w:rsid w:val="00E07FFC"/>
    <w:rsid w:val="00E1007B"/>
    <w:rsid w:val="00E110A0"/>
    <w:rsid w:val="00E110EB"/>
    <w:rsid w:val="00E11297"/>
    <w:rsid w:val="00E115D7"/>
    <w:rsid w:val="00E12D13"/>
    <w:rsid w:val="00E12EF9"/>
    <w:rsid w:val="00E14735"/>
    <w:rsid w:val="00E154FC"/>
    <w:rsid w:val="00E16118"/>
    <w:rsid w:val="00E16B7C"/>
    <w:rsid w:val="00E174C3"/>
    <w:rsid w:val="00E20880"/>
    <w:rsid w:val="00E20885"/>
    <w:rsid w:val="00E23754"/>
    <w:rsid w:val="00E24485"/>
    <w:rsid w:val="00E26447"/>
    <w:rsid w:val="00E26FA7"/>
    <w:rsid w:val="00E27AD3"/>
    <w:rsid w:val="00E308E0"/>
    <w:rsid w:val="00E30E01"/>
    <w:rsid w:val="00E3173D"/>
    <w:rsid w:val="00E31930"/>
    <w:rsid w:val="00E32646"/>
    <w:rsid w:val="00E331C0"/>
    <w:rsid w:val="00E3500F"/>
    <w:rsid w:val="00E3537A"/>
    <w:rsid w:val="00E3573A"/>
    <w:rsid w:val="00E35843"/>
    <w:rsid w:val="00E35EF5"/>
    <w:rsid w:val="00E36D6E"/>
    <w:rsid w:val="00E413A0"/>
    <w:rsid w:val="00E41C57"/>
    <w:rsid w:val="00E41D36"/>
    <w:rsid w:val="00E41ECD"/>
    <w:rsid w:val="00E42768"/>
    <w:rsid w:val="00E43254"/>
    <w:rsid w:val="00E43370"/>
    <w:rsid w:val="00E443C5"/>
    <w:rsid w:val="00E44437"/>
    <w:rsid w:val="00E44BDD"/>
    <w:rsid w:val="00E46057"/>
    <w:rsid w:val="00E47432"/>
    <w:rsid w:val="00E477AA"/>
    <w:rsid w:val="00E47EE2"/>
    <w:rsid w:val="00E47F0C"/>
    <w:rsid w:val="00E502B5"/>
    <w:rsid w:val="00E51DD3"/>
    <w:rsid w:val="00E52BCD"/>
    <w:rsid w:val="00E534A9"/>
    <w:rsid w:val="00E53B87"/>
    <w:rsid w:val="00E547A3"/>
    <w:rsid w:val="00E553E9"/>
    <w:rsid w:val="00E55720"/>
    <w:rsid w:val="00E561A1"/>
    <w:rsid w:val="00E567FF"/>
    <w:rsid w:val="00E56E1E"/>
    <w:rsid w:val="00E6014F"/>
    <w:rsid w:val="00E603E6"/>
    <w:rsid w:val="00E60C4C"/>
    <w:rsid w:val="00E61282"/>
    <w:rsid w:val="00E61F1B"/>
    <w:rsid w:val="00E6203F"/>
    <w:rsid w:val="00E620E7"/>
    <w:rsid w:val="00E662CD"/>
    <w:rsid w:val="00E6659D"/>
    <w:rsid w:val="00E66FFB"/>
    <w:rsid w:val="00E67C83"/>
    <w:rsid w:val="00E707D0"/>
    <w:rsid w:val="00E7184C"/>
    <w:rsid w:val="00E72F10"/>
    <w:rsid w:val="00E74E12"/>
    <w:rsid w:val="00E74E4F"/>
    <w:rsid w:val="00E74EA2"/>
    <w:rsid w:val="00E75178"/>
    <w:rsid w:val="00E755EE"/>
    <w:rsid w:val="00E75AB0"/>
    <w:rsid w:val="00E769F9"/>
    <w:rsid w:val="00E76AEC"/>
    <w:rsid w:val="00E800D5"/>
    <w:rsid w:val="00E803D9"/>
    <w:rsid w:val="00E816C4"/>
    <w:rsid w:val="00E829D4"/>
    <w:rsid w:val="00E84203"/>
    <w:rsid w:val="00E84615"/>
    <w:rsid w:val="00E8490E"/>
    <w:rsid w:val="00E84EBB"/>
    <w:rsid w:val="00E85513"/>
    <w:rsid w:val="00E856A7"/>
    <w:rsid w:val="00E86522"/>
    <w:rsid w:val="00E86B05"/>
    <w:rsid w:val="00E876ED"/>
    <w:rsid w:val="00E9020B"/>
    <w:rsid w:val="00E90EBA"/>
    <w:rsid w:val="00E90EE0"/>
    <w:rsid w:val="00E91186"/>
    <w:rsid w:val="00E93030"/>
    <w:rsid w:val="00E93D65"/>
    <w:rsid w:val="00E93D74"/>
    <w:rsid w:val="00E96623"/>
    <w:rsid w:val="00E9727E"/>
    <w:rsid w:val="00E97DCC"/>
    <w:rsid w:val="00EA04ED"/>
    <w:rsid w:val="00EA0EB9"/>
    <w:rsid w:val="00EA1D1F"/>
    <w:rsid w:val="00EA214E"/>
    <w:rsid w:val="00EA22D8"/>
    <w:rsid w:val="00EA27C5"/>
    <w:rsid w:val="00EA2C15"/>
    <w:rsid w:val="00EA32ED"/>
    <w:rsid w:val="00EA47F4"/>
    <w:rsid w:val="00EA4BDD"/>
    <w:rsid w:val="00EA4C22"/>
    <w:rsid w:val="00EA53D2"/>
    <w:rsid w:val="00EA65BA"/>
    <w:rsid w:val="00EA7058"/>
    <w:rsid w:val="00EA73D9"/>
    <w:rsid w:val="00EB16E2"/>
    <w:rsid w:val="00EB2146"/>
    <w:rsid w:val="00EB2425"/>
    <w:rsid w:val="00EB44BB"/>
    <w:rsid w:val="00EB470E"/>
    <w:rsid w:val="00EB481F"/>
    <w:rsid w:val="00EB4FDA"/>
    <w:rsid w:val="00EB6549"/>
    <w:rsid w:val="00EB7FD7"/>
    <w:rsid w:val="00EC010C"/>
    <w:rsid w:val="00EC14F3"/>
    <w:rsid w:val="00EC53DD"/>
    <w:rsid w:val="00EC55CA"/>
    <w:rsid w:val="00EC5F42"/>
    <w:rsid w:val="00EC5F54"/>
    <w:rsid w:val="00EC7001"/>
    <w:rsid w:val="00EC75D2"/>
    <w:rsid w:val="00EC7FE5"/>
    <w:rsid w:val="00ED2AAA"/>
    <w:rsid w:val="00ED2C1A"/>
    <w:rsid w:val="00ED4E7D"/>
    <w:rsid w:val="00ED4EC0"/>
    <w:rsid w:val="00ED6B4D"/>
    <w:rsid w:val="00ED7575"/>
    <w:rsid w:val="00ED763C"/>
    <w:rsid w:val="00EE09CF"/>
    <w:rsid w:val="00EE5797"/>
    <w:rsid w:val="00EE5DAC"/>
    <w:rsid w:val="00EF1095"/>
    <w:rsid w:val="00EF12DD"/>
    <w:rsid w:val="00EF4AB4"/>
    <w:rsid w:val="00EF4ED2"/>
    <w:rsid w:val="00EF5881"/>
    <w:rsid w:val="00EF5D5D"/>
    <w:rsid w:val="00F00733"/>
    <w:rsid w:val="00F007FE"/>
    <w:rsid w:val="00F00CE2"/>
    <w:rsid w:val="00F050A9"/>
    <w:rsid w:val="00F06000"/>
    <w:rsid w:val="00F07839"/>
    <w:rsid w:val="00F13A4D"/>
    <w:rsid w:val="00F14B77"/>
    <w:rsid w:val="00F17082"/>
    <w:rsid w:val="00F214CC"/>
    <w:rsid w:val="00F22CBC"/>
    <w:rsid w:val="00F24884"/>
    <w:rsid w:val="00F24F9C"/>
    <w:rsid w:val="00F25359"/>
    <w:rsid w:val="00F25655"/>
    <w:rsid w:val="00F25862"/>
    <w:rsid w:val="00F2620C"/>
    <w:rsid w:val="00F2687B"/>
    <w:rsid w:val="00F26E84"/>
    <w:rsid w:val="00F305A7"/>
    <w:rsid w:val="00F31DC3"/>
    <w:rsid w:val="00F32820"/>
    <w:rsid w:val="00F338FE"/>
    <w:rsid w:val="00F339C9"/>
    <w:rsid w:val="00F33F14"/>
    <w:rsid w:val="00F35205"/>
    <w:rsid w:val="00F37141"/>
    <w:rsid w:val="00F37FF8"/>
    <w:rsid w:val="00F40693"/>
    <w:rsid w:val="00F41AFF"/>
    <w:rsid w:val="00F42621"/>
    <w:rsid w:val="00F4327D"/>
    <w:rsid w:val="00F44858"/>
    <w:rsid w:val="00F45C84"/>
    <w:rsid w:val="00F46547"/>
    <w:rsid w:val="00F47D3B"/>
    <w:rsid w:val="00F47E2D"/>
    <w:rsid w:val="00F513B4"/>
    <w:rsid w:val="00F513BB"/>
    <w:rsid w:val="00F54224"/>
    <w:rsid w:val="00F54B86"/>
    <w:rsid w:val="00F54FF9"/>
    <w:rsid w:val="00F552F3"/>
    <w:rsid w:val="00F5531B"/>
    <w:rsid w:val="00F560FF"/>
    <w:rsid w:val="00F562EE"/>
    <w:rsid w:val="00F57022"/>
    <w:rsid w:val="00F608D4"/>
    <w:rsid w:val="00F61136"/>
    <w:rsid w:val="00F65759"/>
    <w:rsid w:val="00F65877"/>
    <w:rsid w:val="00F66401"/>
    <w:rsid w:val="00F664A4"/>
    <w:rsid w:val="00F713CA"/>
    <w:rsid w:val="00F7322B"/>
    <w:rsid w:val="00F7322C"/>
    <w:rsid w:val="00F74169"/>
    <w:rsid w:val="00F74DD0"/>
    <w:rsid w:val="00F7524F"/>
    <w:rsid w:val="00F756DA"/>
    <w:rsid w:val="00F75725"/>
    <w:rsid w:val="00F77538"/>
    <w:rsid w:val="00F775E1"/>
    <w:rsid w:val="00F80337"/>
    <w:rsid w:val="00F80A3E"/>
    <w:rsid w:val="00F813BB"/>
    <w:rsid w:val="00F81712"/>
    <w:rsid w:val="00F82641"/>
    <w:rsid w:val="00F82733"/>
    <w:rsid w:val="00F830B3"/>
    <w:rsid w:val="00F83CA7"/>
    <w:rsid w:val="00F83D4D"/>
    <w:rsid w:val="00F83DD0"/>
    <w:rsid w:val="00F83F3D"/>
    <w:rsid w:val="00F855AF"/>
    <w:rsid w:val="00F85BA0"/>
    <w:rsid w:val="00F87D2B"/>
    <w:rsid w:val="00F87E39"/>
    <w:rsid w:val="00F91046"/>
    <w:rsid w:val="00F9275F"/>
    <w:rsid w:val="00F942B3"/>
    <w:rsid w:val="00F94D14"/>
    <w:rsid w:val="00F954CD"/>
    <w:rsid w:val="00F960F5"/>
    <w:rsid w:val="00F9761A"/>
    <w:rsid w:val="00F97827"/>
    <w:rsid w:val="00F97947"/>
    <w:rsid w:val="00F97EA3"/>
    <w:rsid w:val="00FA0F72"/>
    <w:rsid w:val="00FA0FC2"/>
    <w:rsid w:val="00FA38B8"/>
    <w:rsid w:val="00FA4898"/>
    <w:rsid w:val="00FA5608"/>
    <w:rsid w:val="00FA7BF1"/>
    <w:rsid w:val="00FB0280"/>
    <w:rsid w:val="00FB13AE"/>
    <w:rsid w:val="00FB27F0"/>
    <w:rsid w:val="00FB4A8B"/>
    <w:rsid w:val="00FB4BAD"/>
    <w:rsid w:val="00FB4D18"/>
    <w:rsid w:val="00FB5389"/>
    <w:rsid w:val="00FB5E01"/>
    <w:rsid w:val="00FB64EB"/>
    <w:rsid w:val="00FB6A78"/>
    <w:rsid w:val="00FB7BAA"/>
    <w:rsid w:val="00FC0D9E"/>
    <w:rsid w:val="00FC13FF"/>
    <w:rsid w:val="00FC14AE"/>
    <w:rsid w:val="00FC2BA2"/>
    <w:rsid w:val="00FC2D23"/>
    <w:rsid w:val="00FC300F"/>
    <w:rsid w:val="00FC3C84"/>
    <w:rsid w:val="00FC43B5"/>
    <w:rsid w:val="00FC5457"/>
    <w:rsid w:val="00FC6131"/>
    <w:rsid w:val="00FC7328"/>
    <w:rsid w:val="00FD1221"/>
    <w:rsid w:val="00FD1BE2"/>
    <w:rsid w:val="00FD2810"/>
    <w:rsid w:val="00FD2B33"/>
    <w:rsid w:val="00FD333D"/>
    <w:rsid w:val="00FD384F"/>
    <w:rsid w:val="00FD453E"/>
    <w:rsid w:val="00FD4D51"/>
    <w:rsid w:val="00FD4F27"/>
    <w:rsid w:val="00FD7CAB"/>
    <w:rsid w:val="00FE0E43"/>
    <w:rsid w:val="00FE1830"/>
    <w:rsid w:val="00FE21B5"/>
    <w:rsid w:val="00FE3280"/>
    <w:rsid w:val="00FE38D3"/>
    <w:rsid w:val="00FE3C0D"/>
    <w:rsid w:val="00FE4414"/>
    <w:rsid w:val="00FE4430"/>
    <w:rsid w:val="00FE470D"/>
    <w:rsid w:val="00FE548E"/>
    <w:rsid w:val="00FE5B11"/>
    <w:rsid w:val="00FE6C3A"/>
    <w:rsid w:val="00FE6F0A"/>
    <w:rsid w:val="00FF0470"/>
    <w:rsid w:val="00FF064F"/>
    <w:rsid w:val="00FF0BA1"/>
    <w:rsid w:val="00FF0E73"/>
    <w:rsid w:val="00FF1ADF"/>
    <w:rsid w:val="00FF2602"/>
    <w:rsid w:val="00FF2665"/>
    <w:rsid w:val="00FF32F0"/>
    <w:rsid w:val="00FF34D7"/>
    <w:rsid w:val="00FF4052"/>
    <w:rsid w:val="00FF4C8C"/>
    <w:rsid w:val="00FF4D6D"/>
    <w:rsid w:val="00FF6B74"/>
    <w:rsid w:val="00FF6D06"/>
    <w:rsid w:val="00FF6F32"/>
    <w:rsid w:val="00FF7319"/>
    <w:rsid w:val="00FF77D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F59246F7-3B88-41FA-8021-D1FCC55D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3C8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0E74A5"/>
    <w:pPr>
      <w:keepNext/>
      <w:shd w:val="clear" w:color="auto" w:fill="FFFFFF"/>
      <w:spacing w:before="120" w:after="120" w:line="360" w:lineRule="auto"/>
      <w:ind w:firstLine="357"/>
      <w:jc w:val="center"/>
      <w:outlineLvl w:val="0"/>
    </w:pPr>
    <w:rPr>
      <w:rFonts w:cs="Tahoma"/>
      <w:b/>
      <w:bCs/>
      <w:szCs w:val="28"/>
    </w:rPr>
  </w:style>
  <w:style w:type="paragraph" w:styleId="2">
    <w:name w:val="heading 2"/>
    <w:basedOn w:val="a0"/>
    <w:next w:val="a0"/>
    <w:link w:val="20"/>
    <w:qFormat/>
    <w:rsid w:val="000E74A5"/>
    <w:pPr>
      <w:keepNext/>
      <w:spacing w:before="120" w:after="120" w:line="36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qFormat/>
    <w:rsid w:val="000E74A5"/>
    <w:pPr>
      <w:keepNext/>
      <w:ind w:left="1418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qFormat/>
    <w:rsid w:val="000E74A5"/>
    <w:pPr>
      <w:keepNext/>
      <w:jc w:val="both"/>
      <w:outlineLvl w:val="3"/>
    </w:pPr>
    <w:rPr>
      <w:bCs/>
      <w:sz w:val="28"/>
    </w:rPr>
  </w:style>
  <w:style w:type="paragraph" w:styleId="5">
    <w:name w:val="heading 5"/>
    <w:basedOn w:val="a0"/>
    <w:next w:val="a0"/>
    <w:link w:val="50"/>
    <w:qFormat/>
    <w:rsid w:val="000E74A5"/>
    <w:pPr>
      <w:keepNext/>
      <w:spacing w:line="360" w:lineRule="auto"/>
      <w:ind w:left="-180" w:right="-285" w:firstLine="720"/>
      <w:jc w:val="both"/>
      <w:outlineLvl w:val="4"/>
    </w:pPr>
    <w:rPr>
      <w:b/>
      <w:i/>
      <w:iCs/>
      <w:color w:val="FF0000"/>
      <w:sz w:val="28"/>
      <w:u w:val="single"/>
    </w:rPr>
  </w:style>
  <w:style w:type="paragraph" w:styleId="6">
    <w:name w:val="heading 6"/>
    <w:basedOn w:val="a0"/>
    <w:next w:val="a0"/>
    <w:link w:val="60"/>
    <w:qFormat/>
    <w:rsid w:val="000E74A5"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rsid w:val="000E74A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0E74A5"/>
    <w:pPr>
      <w:keepNext/>
      <w:spacing w:line="360" w:lineRule="auto"/>
      <w:ind w:right="195"/>
      <w:jc w:val="center"/>
      <w:outlineLvl w:val="7"/>
    </w:pPr>
    <w:rPr>
      <w:i/>
      <w:iCs/>
      <w:sz w:val="28"/>
      <w:szCs w:val="26"/>
    </w:rPr>
  </w:style>
  <w:style w:type="paragraph" w:styleId="9">
    <w:name w:val="heading 9"/>
    <w:basedOn w:val="a0"/>
    <w:next w:val="a0"/>
    <w:link w:val="90"/>
    <w:unhideWhenUsed/>
    <w:qFormat/>
    <w:rsid w:val="000E74A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E74A5"/>
    <w:rPr>
      <w:rFonts w:cs="Tahoma"/>
      <w:b/>
      <w:bCs/>
      <w:sz w:val="24"/>
      <w:szCs w:val="28"/>
      <w:shd w:val="clear" w:color="auto" w:fill="FFFFFF"/>
    </w:rPr>
  </w:style>
  <w:style w:type="character" w:customStyle="1" w:styleId="30">
    <w:name w:val="Заголовок 3 Знак"/>
    <w:link w:val="3"/>
    <w:rsid w:val="000E74A5"/>
    <w:rPr>
      <w:rFonts w:cs="Arial"/>
      <w:b/>
      <w:bCs/>
      <w:sz w:val="24"/>
      <w:szCs w:val="26"/>
    </w:rPr>
  </w:style>
  <w:style w:type="paragraph" w:styleId="a4">
    <w:name w:val="Body Text Indent"/>
    <w:basedOn w:val="a0"/>
    <w:link w:val="a5"/>
    <w:rsid w:val="0026216C"/>
    <w:pPr>
      <w:spacing w:line="360" w:lineRule="auto"/>
      <w:ind w:firstLine="360"/>
    </w:pPr>
    <w:rPr>
      <w:rFonts w:ascii="Tahoma" w:hAnsi="Tahoma"/>
    </w:rPr>
  </w:style>
  <w:style w:type="character" w:customStyle="1" w:styleId="a5">
    <w:name w:val="Основной текст с отступом Знак"/>
    <w:link w:val="a4"/>
    <w:rsid w:val="00043944"/>
    <w:rPr>
      <w:rFonts w:ascii="Tahoma" w:hAnsi="Tahoma" w:cs="Tahoma"/>
      <w:sz w:val="24"/>
      <w:szCs w:val="24"/>
    </w:rPr>
  </w:style>
  <w:style w:type="paragraph" w:styleId="21">
    <w:name w:val="Body Text Indent 2"/>
    <w:basedOn w:val="a0"/>
    <w:link w:val="22"/>
    <w:uiPriority w:val="99"/>
    <w:rsid w:val="0026216C"/>
    <w:pPr>
      <w:spacing w:line="360" w:lineRule="auto"/>
      <w:ind w:left="900"/>
    </w:pPr>
    <w:rPr>
      <w:rFonts w:ascii="Tahoma" w:hAnsi="Tahoma" w:cs="Tahoma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E1830"/>
    <w:rPr>
      <w:rFonts w:ascii="Tahoma" w:hAnsi="Tahoma" w:cs="Tahoma"/>
      <w:sz w:val="24"/>
      <w:szCs w:val="24"/>
    </w:rPr>
  </w:style>
  <w:style w:type="paragraph" w:styleId="a6">
    <w:name w:val="Document Map"/>
    <w:basedOn w:val="a0"/>
    <w:link w:val="a7"/>
    <w:rsid w:val="000D26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locked/>
    <w:rsid w:val="00FE1830"/>
    <w:rPr>
      <w:rFonts w:ascii="Tahoma" w:hAnsi="Tahoma" w:cs="Tahoma"/>
      <w:shd w:val="clear" w:color="auto" w:fill="000080"/>
    </w:rPr>
  </w:style>
  <w:style w:type="table" w:styleId="a8">
    <w:name w:val="Table Grid"/>
    <w:basedOn w:val="a2"/>
    <w:uiPriority w:val="99"/>
    <w:rsid w:val="00DA0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0"/>
    <w:link w:val="aa"/>
    <w:rsid w:val="00FB53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FB5389"/>
    <w:rPr>
      <w:sz w:val="24"/>
      <w:szCs w:val="24"/>
    </w:rPr>
  </w:style>
  <w:style w:type="paragraph" w:styleId="ab">
    <w:name w:val="footer"/>
    <w:basedOn w:val="a0"/>
    <w:link w:val="ac"/>
    <w:uiPriority w:val="99"/>
    <w:rsid w:val="00FB53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B5389"/>
    <w:rPr>
      <w:sz w:val="24"/>
      <w:szCs w:val="24"/>
    </w:rPr>
  </w:style>
  <w:style w:type="paragraph" w:styleId="ad">
    <w:name w:val="List Paragraph"/>
    <w:basedOn w:val="a0"/>
    <w:uiPriority w:val="99"/>
    <w:qFormat/>
    <w:rsid w:val="000E74A5"/>
    <w:pPr>
      <w:ind w:left="708"/>
    </w:pPr>
  </w:style>
  <w:style w:type="character" w:styleId="ae">
    <w:name w:val="line number"/>
    <w:basedOn w:val="a1"/>
    <w:uiPriority w:val="99"/>
    <w:rsid w:val="00152373"/>
  </w:style>
  <w:style w:type="paragraph" w:styleId="af">
    <w:name w:val="Balloon Text"/>
    <w:basedOn w:val="a0"/>
    <w:link w:val="af0"/>
    <w:rsid w:val="009A56C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9A56C4"/>
    <w:rPr>
      <w:rFonts w:ascii="Tahoma" w:hAnsi="Tahoma" w:cs="Tahoma"/>
      <w:sz w:val="16"/>
      <w:szCs w:val="16"/>
    </w:rPr>
  </w:style>
  <w:style w:type="table" w:styleId="-1">
    <w:name w:val="Table Web 1"/>
    <w:basedOn w:val="a2"/>
    <w:uiPriority w:val="99"/>
    <w:rsid w:val="004646E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uiPriority w:val="99"/>
    <w:rsid w:val="004646E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1">
    <w:name w:val="page number"/>
    <w:basedOn w:val="a1"/>
    <w:rsid w:val="00DF188B"/>
  </w:style>
  <w:style w:type="character" w:styleId="af2">
    <w:name w:val="Hyperlink"/>
    <w:uiPriority w:val="99"/>
    <w:unhideWhenUsed/>
    <w:rsid w:val="005B2556"/>
    <w:rPr>
      <w:color w:val="0000FF"/>
      <w:u w:val="single"/>
    </w:rPr>
  </w:style>
  <w:style w:type="character" w:customStyle="1" w:styleId="af3">
    <w:name w:val="МК Знак"/>
    <w:link w:val="a"/>
    <w:locked/>
    <w:rsid w:val="000E74A5"/>
    <w:rPr>
      <w:sz w:val="24"/>
      <w:szCs w:val="24"/>
      <w:lang w:eastAsia="en-US"/>
    </w:rPr>
  </w:style>
  <w:style w:type="paragraph" w:customStyle="1" w:styleId="a">
    <w:name w:val="МК"/>
    <w:basedOn w:val="a0"/>
    <w:link w:val="af3"/>
    <w:qFormat/>
    <w:rsid w:val="000E74A5"/>
    <w:pPr>
      <w:numPr>
        <w:numId w:val="16"/>
      </w:numPr>
      <w:autoSpaceDE w:val="0"/>
      <w:autoSpaceDN w:val="0"/>
      <w:adjustRightInd w:val="0"/>
      <w:jc w:val="both"/>
    </w:pPr>
    <w:rPr>
      <w:lang w:eastAsia="en-US"/>
    </w:rPr>
  </w:style>
  <w:style w:type="character" w:customStyle="1" w:styleId="af4">
    <w:name w:val="МК Знак Знак Знак"/>
    <w:link w:val="af5"/>
    <w:locked/>
    <w:rsid w:val="000E74A5"/>
    <w:rPr>
      <w:sz w:val="24"/>
      <w:szCs w:val="24"/>
      <w:lang w:eastAsia="en-US" w:bidi="ar-SA"/>
    </w:rPr>
  </w:style>
  <w:style w:type="paragraph" w:customStyle="1" w:styleId="af5">
    <w:name w:val="МК Знак Знак"/>
    <w:basedOn w:val="a0"/>
    <w:link w:val="af4"/>
    <w:qFormat/>
    <w:rsid w:val="000E74A5"/>
    <w:pPr>
      <w:autoSpaceDE w:val="0"/>
      <w:autoSpaceDN w:val="0"/>
      <w:adjustRightInd w:val="0"/>
      <w:jc w:val="both"/>
    </w:pPr>
    <w:rPr>
      <w:lang w:eastAsia="en-US"/>
    </w:rPr>
  </w:style>
  <w:style w:type="paragraph" w:customStyle="1" w:styleId="ConsPlusNonformat">
    <w:name w:val="ConsPlusNonformat"/>
    <w:rsid w:val="00175C4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36">
    <w:name w:val="Стиль Заголовок 2 + Слева:  136 см"/>
    <w:basedOn w:val="2"/>
    <w:rsid w:val="00306D49"/>
    <w:pPr>
      <w:ind w:left="770"/>
    </w:pPr>
    <w:rPr>
      <w:rFonts w:cs="Times New Roman"/>
      <w:iCs w:val="0"/>
      <w:szCs w:val="20"/>
    </w:rPr>
  </w:style>
  <w:style w:type="paragraph" w:customStyle="1" w:styleId="21360">
    <w:name w:val="Стиль Заголовок 2 + не полужирный Слева:  136 см"/>
    <w:basedOn w:val="2"/>
    <w:rsid w:val="003A4503"/>
    <w:pPr>
      <w:ind w:left="770"/>
    </w:pPr>
    <w:rPr>
      <w:rFonts w:cs="Times New Roman"/>
      <w:bCs w:val="0"/>
      <w:iCs w:val="0"/>
      <w:szCs w:val="20"/>
    </w:rPr>
  </w:style>
  <w:style w:type="paragraph" w:styleId="11">
    <w:name w:val="toc 1"/>
    <w:basedOn w:val="a0"/>
    <w:next w:val="a0"/>
    <w:autoRedefine/>
    <w:uiPriority w:val="39"/>
    <w:rsid w:val="00553465"/>
  </w:style>
  <w:style w:type="paragraph" w:styleId="23">
    <w:name w:val="toc 2"/>
    <w:basedOn w:val="a0"/>
    <w:next w:val="a0"/>
    <w:autoRedefine/>
    <w:uiPriority w:val="39"/>
    <w:rsid w:val="00553465"/>
    <w:pPr>
      <w:ind w:left="240"/>
    </w:pPr>
  </w:style>
  <w:style w:type="paragraph" w:styleId="31">
    <w:name w:val="toc 3"/>
    <w:basedOn w:val="a0"/>
    <w:next w:val="a0"/>
    <w:autoRedefine/>
    <w:uiPriority w:val="39"/>
    <w:rsid w:val="00553465"/>
    <w:pPr>
      <w:ind w:left="480"/>
    </w:pPr>
  </w:style>
  <w:style w:type="character" w:customStyle="1" w:styleId="32">
    <w:name w:val="Знак Знак3"/>
    <w:locked/>
    <w:rsid w:val="00BC4137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xl43">
    <w:name w:val="xl43"/>
    <w:basedOn w:val="a0"/>
    <w:rsid w:val="00443D33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af6">
    <w:name w:val="Содержимое таблицы"/>
    <w:basedOn w:val="a0"/>
    <w:rsid w:val="00443D33"/>
    <w:pPr>
      <w:suppressLineNumbers/>
      <w:suppressAutoHyphens/>
    </w:pPr>
    <w:rPr>
      <w:lang w:eastAsia="ar-SA"/>
    </w:rPr>
  </w:style>
  <w:style w:type="paragraph" w:customStyle="1" w:styleId="af7">
    <w:name w:val="Знак"/>
    <w:basedOn w:val="a0"/>
    <w:rsid w:val="00443D33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2">
    <w:name w:val="Абзац списка1"/>
    <w:basedOn w:val="a0"/>
    <w:rsid w:val="00443D33"/>
    <w:pPr>
      <w:ind w:left="720"/>
      <w:contextualSpacing/>
    </w:pPr>
    <w:rPr>
      <w:rFonts w:eastAsia="Calibri"/>
    </w:rPr>
  </w:style>
  <w:style w:type="paragraph" w:styleId="af8">
    <w:name w:val="Title"/>
    <w:basedOn w:val="a0"/>
    <w:link w:val="af9"/>
    <w:qFormat/>
    <w:rsid w:val="000E74A5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1"/>
    <w:link w:val="af8"/>
    <w:uiPriority w:val="99"/>
    <w:locked/>
    <w:rsid w:val="000E74A5"/>
    <w:rPr>
      <w:b/>
      <w:sz w:val="32"/>
    </w:rPr>
  </w:style>
  <w:style w:type="character" w:styleId="afa">
    <w:name w:val="Strong"/>
    <w:qFormat/>
    <w:rsid w:val="000E74A5"/>
    <w:rPr>
      <w:b/>
      <w:bCs/>
    </w:rPr>
  </w:style>
  <w:style w:type="paragraph" w:styleId="afb">
    <w:name w:val="Normal (Web)"/>
    <w:basedOn w:val="a0"/>
    <w:rsid w:val="00443D33"/>
    <w:pPr>
      <w:spacing w:before="100" w:beforeAutospacing="1" w:after="100" w:afterAutospacing="1"/>
    </w:pPr>
  </w:style>
  <w:style w:type="paragraph" w:styleId="afc">
    <w:name w:val="caption"/>
    <w:basedOn w:val="a0"/>
    <w:qFormat/>
    <w:rsid w:val="000E74A5"/>
    <w:pPr>
      <w:widowControl w:val="0"/>
      <w:jc w:val="center"/>
    </w:pPr>
    <w:rPr>
      <w:b/>
      <w:sz w:val="20"/>
      <w:szCs w:val="20"/>
    </w:rPr>
  </w:style>
  <w:style w:type="paragraph" w:styleId="afd">
    <w:name w:val="Subtitle"/>
    <w:basedOn w:val="a0"/>
    <w:next w:val="a0"/>
    <w:link w:val="afe"/>
    <w:qFormat/>
    <w:rsid w:val="000E74A5"/>
    <w:pPr>
      <w:numPr>
        <w:ilvl w:val="1"/>
      </w:numPr>
      <w:spacing w:after="160" w:line="360" w:lineRule="auto"/>
    </w:pPr>
    <w:rPr>
      <w:rFonts w:eastAsiaTheme="minorEastAsia" w:cstheme="minorBidi"/>
      <w:b/>
      <w:color w:val="5A5A5A" w:themeColor="text1" w:themeTint="A5"/>
      <w:szCs w:val="22"/>
    </w:rPr>
  </w:style>
  <w:style w:type="character" w:customStyle="1" w:styleId="afe">
    <w:name w:val="Подзаголовок Знак"/>
    <w:basedOn w:val="a1"/>
    <w:link w:val="afd"/>
    <w:rsid w:val="000E74A5"/>
    <w:rPr>
      <w:rFonts w:eastAsiaTheme="minorEastAsia" w:cstheme="minorBidi"/>
      <w:b/>
      <w:color w:val="5A5A5A" w:themeColor="text1" w:themeTint="A5"/>
      <w:sz w:val="24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0E74A5"/>
    <w:pPr>
      <w:keepLines/>
      <w:shd w:val="clear" w:color="auto" w:fill="auto"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f0">
    <w:name w:val="Таблица_Текст_ЦЕНТР"/>
    <w:basedOn w:val="a0"/>
    <w:rsid w:val="00366C47"/>
    <w:pPr>
      <w:keepLines/>
      <w:suppressAutoHyphens/>
      <w:autoSpaceDN w:val="0"/>
      <w:jc w:val="center"/>
      <w:textAlignment w:val="baseline"/>
    </w:pPr>
    <w:rPr>
      <w:kern w:val="3"/>
      <w:lang w:eastAsia="zh-CN"/>
    </w:rPr>
  </w:style>
  <w:style w:type="paragraph" w:customStyle="1" w:styleId="aff1">
    <w:name w:val="Таблица_Текст_ЛЕВО"/>
    <w:basedOn w:val="aff0"/>
    <w:rsid w:val="00366C47"/>
    <w:pPr>
      <w:keepLines w:val="0"/>
      <w:ind w:left="28"/>
      <w:jc w:val="left"/>
    </w:pPr>
    <w:rPr>
      <w:rFonts w:cs="Courier New"/>
      <w:szCs w:val="20"/>
    </w:rPr>
  </w:style>
  <w:style w:type="paragraph" w:customStyle="1" w:styleId="aff2">
    <w:name w:val="Таблица_ШАПКА"/>
    <w:next w:val="a0"/>
    <w:rsid w:val="00366C47"/>
    <w:pPr>
      <w:keepNext/>
      <w:suppressAutoHyphens/>
      <w:autoSpaceDN w:val="0"/>
      <w:jc w:val="center"/>
      <w:textAlignment w:val="baseline"/>
    </w:pPr>
    <w:rPr>
      <w:b/>
      <w:kern w:val="3"/>
      <w:sz w:val="24"/>
      <w:szCs w:val="24"/>
      <w:lang w:eastAsia="zh-CN"/>
    </w:rPr>
  </w:style>
  <w:style w:type="paragraph" w:customStyle="1" w:styleId="aff3">
    <w:name w:val="Таблица_НОМЕР СТОЛБ"/>
    <w:basedOn w:val="aff0"/>
    <w:rsid w:val="00366C47"/>
    <w:pPr>
      <w:keepNext/>
      <w:keepLines w:val="0"/>
    </w:pPr>
    <w:rPr>
      <w:rFonts w:cs="Courier New"/>
      <w:sz w:val="16"/>
      <w:szCs w:val="16"/>
    </w:rPr>
  </w:style>
  <w:style w:type="character" w:customStyle="1" w:styleId="70">
    <w:name w:val="Заголовок 7 Знак"/>
    <w:basedOn w:val="a1"/>
    <w:link w:val="7"/>
    <w:rsid w:val="000E74A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90">
    <w:name w:val="Заголовок 9 Знак"/>
    <w:basedOn w:val="a1"/>
    <w:link w:val="9"/>
    <w:rsid w:val="000E74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40">
    <w:name w:val="Заголовок 4 Знак"/>
    <w:basedOn w:val="a1"/>
    <w:link w:val="4"/>
    <w:rsid w:val="000E74A5"/>
    <w:rPr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0E74A5"/>
    <w:rPr>
      <w:b/>
      <w:i/>
      <w:iCs/>
      <w:color w:val="FF0000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sid w:val="000E74A5"/>
    <w:rPr>
      <w:sz w:val="28"/>
      <w:szCs w:val="24"/>
    </w:rPr>
  </w:style>
  <w:style w:type="character" w:customStyle="1" w:styleId="80">
    <w:name w:val="Заголовок 8 Знак"/>
    <w:basedOn w:val="a1"/>
    <w:link w:val="8"/>
    <w:rsid w:val="000E74A5"/>
    <w:rPr>
      <w:i/>
      <w:iCs/>
      <w:sz w:val="28"/>
      <w:szCs w:val="26"/>
    </w:rPr>
  </w:style>
  <w:style w:type="character" w:customStyle="1" w:styleId="20">
    <w:name w:val="Заголовок 2 Знак"/>
    <w:basedOn w:val="a1"/>
    <w:link w:val="2"/>
    <w:rsid w:val="000E74A5"/>
    <w:rPr>
      <w:rFonts w:cs="Arial"/>
      <w:b/>
      <w:bCs/>
      <w:iCs/>
      <w:sz w:val="24"/>
      <w:szCs w:val="28"/>
    </w:rPr>
  </w:style>
  <w:style w:type="character" w:customStyle="1" w:styleId="17">
    <w:name w:val="Знак Знак17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4">
    <w:name w:val="çàãîëîâîê 2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340" w:lineRule="auto"/>
      <w:jc w:val="center"/>
      <w:textAlignment w:val="baseline"/>
    </w:pPr>
    <w:rPr>
      <w:b/>
      <w:sz w:val="28"/>
      <w:szCs w:val="20"/>
    </w:rPr>
  </w:style>
  <w:style w:type="paragraph" w:customStyle="1" w:styleId="Iiiaeuiue">
    <w:name w:val="Ii?iaeuiue"/>
    <w:rsid w:val="00114193"/>
    <w:rPr>
      <w:rFonts w:ascii="Baltica" w:hAnsi="Baltica"/>
      <w:sz w:val="24"/>
      <w:lang w:eastAsia="ja-JP"/>
    </w:rPr>
  </w:style>
  <w:style w:type="paragraph" w:styleId="aff4">
    <w:name w:val="Body Text"/>
    <w:basedOn w:val="a0"/>
    <w:link w:val="aff5"/>
    <w:rsid w:val="0011419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f5">
    <w:name w:val="Основной текст Знак"/>
    <w:basedOn w:val="a1"/>
    <w:link w:val="aff4"/>
    <w:rsid w:val="00114193"/>
  </w:style>
  <w:style w:type="character" w:customStyle="1" w:styleId="71">
    <w:name w:val="Знак Знак7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sid w:val="00114193"/>
    <w:rPr>
      <w:rFonts w:ascii="Arial" w:hAnsi="Arial"/>
      <w:sz w:val="20"/>
      <w:szCs w:val="20"/>
    </w:rPr>
  </w:style>
  <w:style w:type="character" w:customStyle="1" w:styleId="ciaeniinee">
    <w:name w:val="ciae niinee"/>
    <w:basedOn w:val="a1"/>
    <w:rsid w:val="00114193"/>
    <w:rPr>
      <w:vertAlign w:val="superscript"/>
    </w:rPr>
  </w:style>
  <w:style w:type="paragraph" w:customStyle="1" w:styleId="210">
    <w:name w:val="Основной текст с отступом 21"/>
    <w:basedOn w:val="a0"/>
    <w:rsid w:val="00114193"/>
    <w:pPr>
      <w:spacing w:line="240" w:lineRule="exact"/>
      <w:ind w:firstLine="709"/>
      <w:jc w:val="both"/>
    </w:pPr>
    <w:rPr>
      <w:rFonts w:ascii="Arial" w:hAnsi="Arial"/>
      <w:szCs w:val="20"/>
    </w:rPr>
  </w:style>
  <w:style w:type="paragraph" w:styleId="aff6">
    <w:name w:val="Block Text"/>
    <w:basedOn w:val="a0"/>
    <w:rsid w:val="00114193"/>
    <w:pPr>
      <w:shd w:val="clear" w:color="auto" w:fill="FFFFFF"/>
      <w:ind w:left="-180" w:right="-285" w:firstLine="720"/>
      <w:jc w:val="both"/>
    </w:pPr>
    <w:rPr>
      <w:bCs/>
      <w:color w:val="000000"/>
      <w:sz w:val="28"/>
    </w:rPr>
  </w:style>
  <w:style w:type="paragraph" w:styleId="25">
    <w:name w:val="Body Text 2"/>
    <w:basedOn w:val="a0"/>
    <w:link w:val="26"/>
    <w:rsid w:val="00114193"/>
    <w:pPr>
      <w:spacing w:line="360" w:lineRule="auto"/>
      <w:ind w:right="-285"/>
      <w:jc w:val="center"/>
    </w:pPr>
    <w:rPr>
      <w:b/>
      <w:bCs/>
      <w:sz w:val="28"/>
    </w:rPr>
  </w:style>
  <w:style w:type="character" w:customStyle="1" w:styleId="26">
    <w:name w:val="Основной текст 2 Знак"/>
    <w:basedOn w:val="a1"/>
    <w:link w:val="25"/>
    <w:rsid w:val="00114193"/>
    <w:rPr>
      <w:b/>
      <w:bCs/>
      <w:sz w:val="28"/>
      <w:szCs w:val="24"/>
    </w:rPr>
  </w:style>
  <w:style w:type="paragraph" w:styleId="33">
    <w:name w:val="Body Text 3"/>
    <w:basedOn w:val="a0"/>
    <w:link w:val="34"/>
    <w:rsid w:val="00114193"/>
    <w:pPr>
      <w:spacing w:line="360" w:lineRule="auto"/>
      <w:jc w:val="center"/>
    </w:pPr>
    <w:rPr>
      <w:bCs/>
      <w:color w:val="000000"/>
      <w:sz w:val="28"/>
    </w:rPr>
  </w:style>
  <w:style w:type="character" w:customStyle="1" w:styleId="34">
    <w:name w:val="Основной текст 3 Знак"/>
    <w:basedOn w:val="a1"/>
    <w:link w:val="33"/>
    <w:rsid w:val="00114193"/>
    <w:rPr>
      <w:bCs/>
      <w:color w:val="000000"/>
      <w:sz w:val="28"/>
      <w:szCs w:val="24"/>
    </w:rPr>
  </w:style>
  <w:style w:type="character" w:styleId="aff7">
    <w:name w:val="Emphasis"/>
    <w:basedOn w:val="a1"/>
    <w:qFormat/>
    <w:rsid w:val="000E74A5"/>
    <w:rPr>
      <w:i/>
      <w:iCs/>
    </w:rPr>
  </w:style>
  <w:style w:type="paragraph" w:styleId="35">
    <w:name w:val="Body Text Indent 3"/>
    <w:basedOn w:val="a0"/>
    <w:link w:val="36"/>
    <w:rsid w:val="0011419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114193"/>
    <w:rPr>
      <w:sz w:val="16"/>
      <w:szCs w:val="16"/>
    </w:rPr>
  </w:style>
  <w:style w:type="paragraph" w:customStyle="1" w:styleId="41">
    <w:name w:val="çàãîëîâîê 4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211">
    <w:name w:val="Îñíîâíîé òåêñò 21"/>
    <w:basedOn w:val="a0"/>
    <w:rsid w:val="0011419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13">
    <w:name w:val="çàãîëîâîê 1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120" w:lineRule="auto"/>
      <w:textAlignment w:val="baseline"/>
    </w:pPr>
    <w:rPr>
      <w:sz w:val="28"/>
      <w:szCs w:val="20"/>
    </w:rPr>
  </w:style>
  <w:style w:type="character" w:customStyle="1" w:styleId="aff8">
    <w:name w:val="ГУ Знак"/>
    <w:basedOn w:val="a1"/>
    <w:rsid w:val="00114193"/>
    <w:rPr>
      <w:rFonts w:ascii="Arial" w:hAnsi="Arial"/>
      <w:b/>
      <w:noProof w:val="0"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rsid w:val="00114193"/>
    <w:pPr>
      <w:jc w:val="center"/>
    </w:pPr>
    <w:rPr>
      <w:b/>
      <w:i/>
      <w:color w:val="000000"/>
      <w:sz w:val="26"/>
      <w:szCs w:val="26"/>
      <w:u w:val="single"/>
    </w:rPr>
  </w:style>
  <w:style w:type="character" w:customStyle="1" w:styleId="3333">
    <w:name w:val="3333 отдел Знак"/>
    <w:basedOn w:val="a1"/>
    <w:rsid w:val="00114193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rsid w:val="00114193"/>
    <w:pPr>
      <w:widowControl w:val="0"/>
      <w:autoSpaceDE w:val="0"/>
      <w:autoSpaceDN w:val="0"/>
      <w:adjustRightInd w:val="0"/>
      <w:spacing w:line="280" w:lineRule="auto"/>
      <w:ind w:firstLine="460"/>
      <w:jc w:val="both"/>
    </w:pPr>
  </w:style>
  <w:style w:type="character" w:customStyle="1" w:styleId="c1">
    <w:name w:val="c1"/>
    <w:basedOn w:val="a1"/>
    <w:rsid w:val="00114193"/>
  </w:style>
  <w:style w:type="paragraph" w:customStyle="1" w:styleId="-20">
    <w:name w:val="Нормальный-2"/>
    <w:basedOn w:val="a0"/>
    <w:rsid w:val="00114193"/>
    <w:pPr>
      <w:suppressAutoHyphens/>
      <w:spacing w:before="120"/>
      <w:ind w:left="284" w:right="170" w:firstLine="851"/>
      <w:jc w:val="both"/>
    </w:pPr>
    <w:rPr>
      <w:sz w:val="26"/>
      <w:szCs w:val="20"/>
      <w:lang w:eastAsia="ar-SA"/>
    </w:rPr>
  </w:style>
  <w:style w:type="character" w:customStyle="1" w:styleId="FontStyle22">
    <w:name w:val="Font Style22"/>
    <w:basedOn w:val="a1"/>
    <w:rsid w:val="00114193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rsid w:val="00114193"/>
    <w:pPr>
      <w:widowControl w:val="0"/>
      <w:suppressAutoHyphens/>
      <w:autoSpaceDE w:val="0"/>
      <w:spacing w:line="274" w:lineRule="exact"/>
      <w:ind w:firstLine="701"/>
    </w:pPr>
    <w:rPr>
      <w:rFonts w:ascii="Arial" w:hAnsi="Arial" w:cs="Arial"/>
      <w:lang w:eastAsia="ar-SA"/>
    </w:rPr>
  </w:style>
  <w:style w:type="paragraph" w:customStyle="1" w:styleId="Style2">
    <w:name w:val="Style2"/>
    <w:basedOn w:val="a0"/>
    <w:rsid w:val="00114193"/>
    <w:pPr>
      <w:widowControl w:val="0"/>
      <w:autoSpaceDE w:val="0"/>
      <w:autoSpaceDN w:val="0"/>
      <w:adjustRightInd w:val="0"/>
      <w:spacing w:line="365" w:lineRule="exact"/>
      <w:ind w:firstLine="298"/>
    </w:pPr>
    <w:rPr>
      <w:rFonts w:ascii="Bookman Old Style" w:hAnsi="Bookman Old Style"/>
    </w:rPr>
  </w:style>
  <w:style w:type="paragraph" w:customStyle="1" w:styleId="Style3">
    <w:name w:val="Style3"/>
    <w:basedOn w:val="a0"/>
    <w:rsid w:val="00114193"/>
    <w:pPr>
      <w:widowControl w:val="0"/>
      <w:autoSpaceDE w:val="0"/>
      <w:autoSpaceDN w:val="0"/>
      <w:adjustRightInd w:val="0"/>
      <w:spacing w:line="355" w:lineRule="exact"/>
      <w:ind w:firstLine="144"/>
    </w:pPr>
    <w:rPr>
      <w:rFonts w:ascii="Bookman Old Style" w:hAnsi="Bookman Old Style"/>
    </w:rPr>
  </w:style>
  <w:style w:type="paragraph" w:customStyle="1" w:styleId="Style4">
    <w:name w:val="Style4"/>
    <w:basedOn w:val="a0"/>
    <w:rsid w:val="00114193"/>
    <w:pPr>
      <w:widowControl w:val="0"/>
      <w:autoSpaceDE w:val="0"/>
      <w:autoSpaceDN w:val="0"/>
      <w:adjustRightInd w:val="0"/>
      <w:spacing w:line="355" w:lineRule="exact"/>
      <w:ind w:hanging="278"/>
    </w:pPr>
    <w:rPr>
      <w:rFonts w:ascii="Bookman Old Style" w:hAnsi="Bookman Old Style"/>
    </w:rPr>
  </w:style>
  <w:style w:type="paragraph" w:customStyle="1" w:styleId="Style5">
    <w:name w:val="Style5"/>
    <w:basedOn w:val="a0"/>
    <w:rsid w:val="00114193"/>
    <w:pPr>
      <w:widowControl w:val="0"/>
      <w:autoSpaceDE w:val="0"/>
      <w:autoSpaceDN w:val="0"/>
      <w:adjustRightInd w:val="0"/>
      <w:spacing w:line="346" w:lineRule="exact"/>
      <w:ind w:firstLine="288"/>
      <w:jc w:val="both"/>
    </w:pPr>
    <w:rPr>
      <w:rFonts w:ascii="Bookman Old Style" w:hAnsi="Bookman Old Style"/>
    </w:rPr>
  </w:style>
  <w:style w:type="paragraph" w:customStyle="1" w:styleId="Style6">
    <w:name w:val="Style6"/>
    <w:basedOn w:val="a0"/>
    <w:rsid w:val="00114193"/>
    <w:pPr>
      <w:widowControl w:val="0"/>
      <w:autoSpaceDE w:val="0"/>
      <w:autoSpaceDN w:val="0"/>
      <w:adjustRightInd w:val="0"/>
      <w:spacing w:line="394" w:lineRule="exact"/>
      <w:ind w:firstLine="422"/>
    </w:pPr>
    <w:rPr>
      <w:rFonts w:ascii="Bookman Old Style" w:hAnsi="Bookman Old Style"/>
    </w:rPr>
  </w:style>
  <w:style w:type="paragraph" w:customStyle="1" w:styleId="Style7">
    <w:name w:val="Style7"/>
    <w:basedOn w:val="a0"/>
    <w:rsid w:val="00114193"/>
    <w:pPr>
      <w:widowControl w:val="0"/>
      <w:autoSpaceDE w:val="0"/>
      <w:autoSpaceDN w:val="0"/>
      <w:adjustRightInd w:val="0"/>
      <w:spacing w:line="358" w:lineRule="exact"/>
      <w:ind w:firstLine="1190"/>
    </w:pPr>
    <w:rPr>
      <w:rFonts w:ascii="Bookman Old Style" w:hAnsi="Bookman Old Style"/>
    </w:rPr>
  </w:style>
  <w:style w:type="character" w:customStyle="1" w:styleId="FontStyle45">
    <w:name w:val="Font Style45"/>
    <w:basedOn w:val="a1"/>
    <w:rsid w:val="00114193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sid w:val="00114193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sid w:val="00114193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sid w:val="00114193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4">
    <w:name w:val="Знак1"/>
    <w:basedOn w:val="a0"/>
    <w:rsid w:val="00114193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1141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customStyle="1" w:styleId="72">
    <w:name w:val="Сетка таблицы7"/>
    <w:basedOn w:val="a2"/>
    <w:next w:val="a8"/>
    <w:uiPriority w:val="39"/>
    <w:rsid w:val="004D2A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Placeholder Text"/>
    <w:basedOn w:val="a1"/>
    <w:uiPriority w:val="99"/>
    <w:semiHidden/>
    <w:rsid w:val="00462D68"/>
    <w:rPr>
      <w:color w:val="808080"/>
    </w:rPr>
  </w:style>
  <w:style w:type="paragraph" w:customStyle="1" w:styleId="16">
    <w:name w:val="Название1"/>
    <w:basedOn w:val="a0"/>
    <w:rsid w:val="00462D68"/>
    <w:pPr>
      <w:spacing w:before="100" w:beforeAutospacing="1" w:after="100" w:afterAutospacing="1"/>
    </w:pPr>
  </w:style>
  <w:style w:type="character" w:customStyle="1" w:styleId="breadcrumbs">
    <w:name w:val="breadcrumbs"/>
    <w:basedOn w:val="a1"/>
    <w:rsid w:val="00462D68"/>
  </w:style>
  <w:style w:type="character" w:customStyle="1" w:styleId="affa">
    <w:name w:val="Буквица"/>
    <w:rsid w:val="00462D68"/>
    <w:rPr>
      <w:lang w:val="ru-RU"/>
    </w:rPr>
  </w:style>
  <w:style w:type="paragraph" w:styleId="affb">
    <w:name w:val="No Spacing"/>
    <w:basedOn w:val="a0"/>
    <w:uiPriority w:val="1"/>
    <w:qFormat/>
    <w:rsid w:val="000E74A5"/>
  </w:style>
  <w:style w:type="paragraph" w:styleId="27">
    <w:name w:val="Quote"/>
    <w:basedOn w:val="a0"/>
    <w:next w:val="a0"/>
    <w:link w:val="28"/>
    <w:uiPriority w:val="29"/>
    <w:qFormat/>
    <w:rsid w:val="000E74A5"/>
    <w:rPr>
      <w:i/>
      <w:iCs/>
      <w:color w:val="000000" w:themeColor="text1"/>
    </w:rPr>
  </w:style>
  <w:style w:type="character" w:customStyle="1" w:styleId="28">
    <w:name w:val="Цитата 2 Знак"/>
    <w:basedOn w:val="a1"/>
    <w:link w:val="27"/>
    <w:uiPriority w:val="29"/>
    <w:rsid w:val="000E74A5"/>
    <w:rPr>
      <w:i/>
      <w:iCs/>
      <w:color w:val="000000" w:themeColor="text1"/>
      <w:sz w:val="24"/>
      <w:szCs w:val="24"/>
    </w:rPr>
  </w:style>
  <w:style w:type="paragraph" w:styleId="affc">
    <w:name w:val="Intense Quote"/>
    <w:basedOn w:val="a0"/>
    <w:next w:val="a0"/>
    <w:link w:val="affd"/>
    <w:uiPriority w:val="30"/>
    <w:qFormat/>
    <w:rsid w:val="000E74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d">
    <w:name w:val="Выделенная цитата Знак"/>
    <w:basedOn w:val="a1"/>
    <w:link w:val="affc"/>
    <w:uiPriority w:val="30"/>
    <w:rsid w:val="000E74A5"/>
    <w:rPr>
      <w:b/>
      <w:bCs/>
      <w:i/>
      <w:iCs/>
      <w:color w:val="4F81BD" w:themeColor="accent1"/>
      <w:sz w:val="24"/>
      <w:szCs w:val="24"/>
    </w:rPr>
  </w:style>
  <w:style w:type="character" w:styleId="affe">
    <w:name w:val="Subtle Emphasis"/>
    <w:uiPriority w:val="19"/>
    <w:qFormat/>
    <w:rsid w:val="000E74A5"/>
    <w:rPr>
      <w:i/>
      <w:iCs/>
      <w:color w:val="808080" w:themeColor="text1" w:themeTint="7F"/>
    </w:rPr>
  </w:style>
  <w:style w:type="character" w:styleId="afff">
    <w:name w:val="Intense Emphasis"/>
    <w:uiPriority w:val="21"/>
    <w:qFormat/>
    <w:rsid w:val="000E74A5"/>
    <w:rPr>
      <w:b/>
      <w:bCs/>
      <w:i/>
      <w:iCs/>
      <w:color w:val="4F81BD" w:themeColor="accent1"/>
    </w:rPr>
  </w:style>
  <w:style w:type="character" w:styleId="afff0">
    <w:name w:val="Subtle Reference"/>
    <w:basedOn w:val="a1"/>
    <w:uiPriority w:val="31"/>
    <w:qFormat/>
    <w:rsid w:val="000E74A5"/>
    <w:rPr>
      <w:smallCaps/>
      <w:color w:val="C0504D" w:themeColor="accent2"/>
      <w:u w:val="single"/>
    </w:rPr>
  </w:style>
  <w:style w:type="character" w:styleId="afff1">
    <w:name w:val="Intense Reference"/>
    <w:uiPriority w:val="32"/>
    <w:qFormat/>
    <w:rsid w:val="000E74A5"/>
    <w:rPr>
      <w:b/>
      <w:bCs/>
      <w:smallCaps/>
      <w:color w:val="C0504D" w:themeColor="accent2"/>
      <w:spacing w:val="5"/>
      <w:u w:val="single"/>
    </w:rPr>
  </w:style>
  <w:style w:type="character" w:styleId="afff2">
    <w:name w:val="Book Title"/>
    <w:basedOn w:val="a1"/>
    <w:uiPriority w:val="33"/>
    <w:qFormat/>
    <w:rsid w:val="000E74A5"/>
    <w:rPr>
      <w:b/>
      <w:bCs/>
      <w:smallCaps/>
      <w:spacing w:val="5"/>
    </w:rPr>
  </w:style>
  <w:style w:type="paragraph" w:customStyle="1" w:styleId="ConsNormal">
    <w:name w:val="ConsNormal"/>
    <w:rsid w:val="00132E78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numbering" w:customStyle="1" w:styleId="18">
    <w:name w:val="Нет списка1"/>
    <w:next w:val="a3"/>
    <w:uiPriority w:val="99"/>
    <w:semiHidden/>
    <w:unhideWhenUsed/>
    <w:rsid w:val="009A2E1D"/>
  </w:style>
  <w:style w:type="table" w:customStyle="1" w:styleId="19">
    <w:name w:val="Сетка таблицы1"/>
    <w:basedOn w:val="a2"/>
    <w:next w:val="a8"/>
    <w:uiPriority w:val="99"/>
    <w:rsid w:val="009A2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1"/>
    <w:rsid w:val="009A2E1D"/>
    <w:rPr>
      <w:rFonts w:cs="Tahoma"/>
      <w:b/>
      <w:bCs/>
      <w:sz w:val="24"/>
      <w:szCs w:val="28"/>
      <w:shd w:val="clear" w:color="auto" w:fill="FFFFFF"/>
    </w:rPr>
  </w:style>
  <w:style w:type="character" w:styleId="afff3">
    <w:name w:val="FollowedHyperlink"/>
    <w:basedOn w:val="a1"/>
    <w:uiPriority w:val="99"/>
    <w:semiHidden/>
    <w:unhideWhenUsed/>
    <w:rsid w:val="009A2E1D"/>
    <w:rPr>
      <w:color w:val="800080"/>
      <w:u w:val="single"/>
    </w:rPr>
  </w:style>
  <w:style w:type="paragraph" w:customStyle="1" w:styleId="xl63">
    <w:name w:val="xl63"/>
    <w:basedOn w:val="a0"/>
    <w:rsid w:val="009A2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604B4-E131-45A6-BDD5-074B3D65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51</Pages>
  <Words>15398</Words>
  <Characters>87775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ОПЗ ОГО</vt:lpstr>
    </vt:vector>
  </TitlesOfParts>
  <Company>"УИУ"</Company>
  <LinksUpToDate>false</LinksUpToDate>
  <CharactersWithSpaces>102968</CharactersWithSpaces>
  <SharedDoc>false</SharedDoc>
  <HLinks>
    <vt:vector size="42" baseType="variant">
      <vt:variant>
        <vt:i4>196682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http://ru.wikipedia.org/wiki/XDSL</vt:lpwstr>
      </vt:variant>
      <vt:variant>
        <vt:lpwstr/>
      </vt:variant>
      <vt:variant>
        <vt:i4>524308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http://ru.wikipedia.org/wiki/%D0%98%D0%BD%D1%82%D0%B5%D1%80%D0%BD%D0%B5%D1%82</vt:lpwstr>
      </vt:variant>
      <vt:variant>
        <vt:lpwstr/>
      </vt:variant>
      <vt:variant>
        <vt:i4>327773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http://ru.wikipedia.org/wiki/ISDN</vt:lpwstr>
      </vt:variant>
      <vt:variant>
        <vt:lpwstr/>
      </vt:variant>
      <vt:variant>
        <vt:i4>8126514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http://ru.wikipedia.org/wiki/%D0%A2%D0%B5%D0%BB%D0%B5%D1%84%D0%BE%D0%BD%D0%B8%D1%8F</vt:lpwstr>
      </vt:variant>
      <vt:variant>
        <vt:lpwstr/>
      </vt:variant>
      <vt:variant>
        <vt:i4>6357025</vt:i4>
      </vt:variant>
      <vt:variant>
        <vt:i4>6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6357025</vt:i4>
      </vt:variant>
      <vt:variant>
        <vt:i4>3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3735668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http://base.garant.ru/12147740.htm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ОПЗ ОГО</dc:title>
  <dc:subject/>
  <dc:creator>Андрей</dc:creator>
  <cp:keywords>ОГО</cp:keywords>
  <dc:description/>
  <cp:lastModifiedBy>333</cp:lastModifiedBy>
  <cp:revision>50</cp:revision>
  <cp:lastPrinted>2021-07-27T14:27:00Z</cp:lastPrinted>
  <dcterms:created xsi:type="dcterms:W3CDTF">2021-08-04T09:50:00Z</dcterms:created>
  <dcterms:modified xsi:type="dcterms:W3CDTF">2021-08-17T05:48:00Z</dcterms:modified>
</cp:coreProperties>
</file>