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BD66B8" w:rsidRDefault="00BD66B8" w:rsidP="00BD66B8">
      <w:pPr>
        <w:pStyle w:val="3"/>
        <w:ind w:firstLine="426"/>
        <w:jc w:val="both"/>
        <w:rPr>
          <w:rFonts w:ascii="Liberation Serif" w:hAnsi="Liberation Serif" w:cs="Arial"/>
          <w:b w:val="0"/>
          <w:bCs w:val="0"/>
          <w:sz w:val="28"/>
          <w:szCs w:val="28"/>
        </w:rPr>
      </w:pPr>
      <w:proofErr w:type="gramStart"/>
      <w:r w:rsidRPr="00D66DB4">
        <w:rPr>
          <w:rFonts w:ascii="Liberation Serif" w:hAnsi="Liberation Serif" w:cs="Arial"/>
          <w:b w:val="0"/>
          <w:bCs w:val="0"/>
          <w:sz w:val="28"/>
          <w:szCs w:val="28"/>
        </w:rPr>
        <w:t xml:space="preserve">В соответствии с решением Думы Шалинского муниципального округа от 27.03.2025 года № 390 «О внесении изменений в решение Думы Шалинского городского округа от 19.12.2024 № 355 «О бюджете Шалинского муниципального округа на 2025 год и плановый период 2026 и 2027 годов», администрация Шалинского муниципального </w:t>
      </w:r>
      <w:r w:rsidRPr="00BD66B8">
        <w:rPr>
          <w:rFonts w:ascii="Liberation Serif" w:hAnsi="Liberation Serif" w:cs="Arial"/>
          <w:b w:val="0"/>
          <w:bCs w:val="0"/>
          <w:sz w:val="28"/>
          <w:szCs w:val="28"/>
        </w:rPr>
        <w:t xml:space="preserve">округа </w:t>
      </w:r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 xml:space="preserve">направляю вам информацию о внесенных </w:t>
      </w:r>
      <w:r w:rsidR="004A599A" w:rsidRPr="00BD66B8">
        <w:rPr>
          <w:rFonts w:ascii="Liberation Serif" w:hAnsi="Liberation Serif" w:cs="Liberation Serif"/>
          <w:b w:val="0"/>
          <w:sz w:val="28"/>
          <w:szCs w:val="28"/>
        </w:rPr>
        <w:t>изменения</w:t>
      </w:r>
      <w:r w:rsidR="00F16F9A" w:rsidRPr="00BD66B8">
        <w:rPr>
          <w:rFonts w:ascii="Liberation Serif" w:hAnsi="Liberation Serif" w:cs="Liberation Serif"/>
          <w:b w:val="0"/>
          <w:sz w:val="28"/>
          <w:szCs w:val="28"/>
        </w:rPr>
        <w:t xml:space="preserve"> для </w:t>
      </w:r>
      <w:r w:rsidR="004A599A" w:rsidRPr="00BD66B8">
        <w:rPr>
          <w:rFonts w:ascii="Liberation Serif" w:hAnsi="Liberation Serif" w:cs="Liberation Serif"/>
          <w:b w:val="0"/>
          <w:sz w:val="28"/>
          <w:szCs w:val="28"/>
        </w:rPr>
        <w:t>финансирования по следующим мероприятиям:</w:t>
      </w:r>
      <w:proofErr w:type="gramEnd"/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D50A74" w:rsidRDefault="004A599A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AE17C4" w:rsidRPr="00AE17C4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у</w:t>
      </w:r>
      <w:r w:rsidR="00BD66B8">
        <w:rPr>
          <w:rFonts w:ascii="Liberation Serif" w:hAnsi="Liberation Serif" w:cs="Liberation Serif"/>
          <w:sz w:val="28"/>
          <w:szCs w:val="28"/>
          <w:lang w:eastAsia="ru-RU"/>
        </w:rPr>
        <w:t>величилось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на </w:t>
      </w:r>
      <w:r w:rsidR="00BD66B8">
        <w:rPr>
          <w:rFonts w:ascii="Liberation Serif" w:hAnsi="Liberation Serif" w:cs="Liberation Serif"/>
          <w:sz w:val="28"/>
          <w:szCs w:val="28"/>
          <w:lang w:eastAsia="ru-RU"/>
        </w:rPr>
        <w:t>31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BD66B8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>0,00.</w:t>
      </w: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BD66B8" w:rsidRDefault="00BD66B8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 xml:space="preserve">Шалинского </w:t>
      </w:r>
      <w:r w:rsidR="00BD66B8">
        <w:rPr>
          <w:rFonts w:ascii="Liberation Serif" w:hAnsi="Liberation Serif" w:cs="Liberation Serif"/>
          <w:bCs/>
        </w:rPr>
        <w:t>муниципального</w:t>
      </w:r>
      <w:r>
        <w:rPr>
          <w:rFonts w:ascii="Liberation Serif" w:hAnsi="Liberation Serif" w:cs="Liberation Serif"/>
          <w:bCs/>
        </w:rPr>
        <w:t xml:space="preserve">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>«</w:t>
      </w:r>
      <w:r w:rsidR="00B24219">
        <w:rPr>
          <w:rFonts w:ascii="Liberation Serif" w:hAnsi="Liberation Serif" w:cs="Liberation Serif"/>
          <w:b/>
          <w:lang w:eastAsia="ru-RU"/>
        </w:rPr>
        <w:t xml:space="preserve">Социальная поддержка и  социальное обслуживание населения </w:t>
      </w:r>
      <w:r w:rsidRPr="000264CF">
        <w:rPr>
          <w:rFonts w:ascii="Liberation Serif" w:hAnsi="Liberation Serif" w:cs="Liberation Serif"/>
          <w:b/>
          <w:lang w:eastAsia="ru-RU"/>
        </w:rPr>
        <w:t xml:space="preserve"> </w:t>
      </w:r>
    </w:p>
    <w:p w:rsidR="00EB49FC" w:rsidRP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 xml:space="preserve">Шалинского </w:t>
      </w:r>
      <w:r w:rsidR="00B24219">
        <w:rPr>
          <w:rFonts w:ascii="Liberation Serif" w:hAnsi="Liberation Serif" w:cs="Liberation Serif"/>
          <w:b/>
          <w:lang w:eastAsia="ru-RU"/>
        </w:rPr>
        <w:t>муниципального</w:t>
      </w:r>
      <w:r w:rsidRPr="000264CF">
        <w:rPr>
          <w:rFonts w:ascii="Liberation Serif" w:hAnsi="Liberation Serif" w:cs="Liberation Serif"/>
          <w:b/>
          <w:lang w:eastAsia="ru-RU"/>
        </w:rPr>
        <w:t xml:space="preserve"> округа до 20</w:t>
      </w:r>
      <w:r>
        <w:rPr>
          <w:rFonts w:ascii="Liberation Serif" w:hAnsi="Liberation Serif" w:cs="Liberation Serif"/>
          <w:b/>
          <w:lang w:eastAsia="ru-RU"/>
        </w:rPr>
        <w:t>30</w:t>
      </w:r>
      <w:r w:rsidRPr="000264CF">
        <w:rPr>
          <w:rFonts w:ascii="Liberation Serif" w:hAnsi="Liberation Serif" w:cs="Liberation Serif"/>
          <w:b/>
          <w:lang w:eastAsia="ru-RU"/>
        </w:rPr>
        <w:t xml:space="preserve"> года»</w:t>
      </w: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77"/>
        <w:gridCol w:w="1584"/>
        <w:gridCol w:w="1275"/>
        <w:gridCol w:w="1276"/>
        <w:gridCol w:w="1418"/>
        <w:gridCol w:w="1843"/>
        <w:gridCol w:w="1842"/>
        <w:gridCol w:w="1560"/>
        <w:gridCol w:w="1277"/>
        <w:gridCol w:w="1134"/>
        <w:gridCol w:w="707"/>
      </w:tblGrid>
      <w:tr w:rsidR="00AB543F" w:rsidTr="00A97C8F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A97C8F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</w:tr>
      <w:tr w:rsidR="00AB543F" w:rsidTr="00A97C8F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действующей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ние знач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ния целев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го пок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EB49FC">
            <w:pPr>
              <w:pStyle w:val="ConsPlusNormal"/>
              <w:rPr>
                <w:b/>
              </w:rPr>
            </w:pPr>
            <w:r w:rsidRPr="005447E4">
              <w:rPr>
                <w:rFonts w:ascii="Liberation Serif" w:hAnsi="Liberation Serif" w:cs="Liberation Serif"/>
                <w:b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1 085 935 004,04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1 085 966 204,04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+31 200,00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1 085 935 004,04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1 085 966 204,04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+31 200,00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5447E4" w:rsidRDefault="00576EEE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53 009 209,98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A2508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53 009 209,98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+15 400,00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946 996 890,02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</w:t>
            </w:r>
            <w:r>
              <w:rPr>
                <w:rFonts w:ascii="Liberation Serif" w:hAnsi="Liberation Serif" w:cs="Liberation Serif"/>
              </w:rPr>
              <w:t>15 800</w:t>
            </w:r>
            <w:r w:rsidRPr="00CA1A87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946 996 890,02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946 996 890,02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CA1A87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CA1A87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85 928 904,04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CA1A87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85 928 904,04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CA1A87" w:rsidRDefault="00576EEE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CA1A87" w:rsidRDefault="00576EEE" w:rsidP="00576EEE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85 928 904,04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CA1A87" w:rsidRDefault="00576EEE" w:rsidP="00576EEE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85 928 904,04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CA1A87" w:rsidRDefault="00576EEE" w:rsidP="00576EE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5447E4" w:rsidRDefault="00576EEE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47E4">
              <w:rPr>
                <w:rFonts w:ascii="Liberation Serif" w:hAnsi="Liberation Serif" w:cs="Liberation Serif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842C49" w:rsidRDefault="00576EEE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0003C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0003C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0003C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105B38" w:rsidRDefault="00576EEE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5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EE526C" w:rsidRDefault="00576EEE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Цель 1. Повышение уровня и качества жизни жителей Шалинского городского округа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EE526C" w:rsidRDefault="00576EEE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1. Обеспечение выполнения государственных полномочий Свердловской области по предоставлению гражданам субсидий на оплату жилого помещения и коммунальных услуг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EE526C" w:rsidRDefault="00576EEE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2.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B24219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A27547" w:rsidRDefault="00B24219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842C49" w:rsidRDefault="00B24219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260A97" w:rsidRDefault="00B24219" w:rsidP="00B24219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1 000 006 100,00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260A97" w:rsidRDefault="00B24219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1 000 037 300,00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260A97" w:rsidRDefault="00B24219" w:rsidP="00B24219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+31</w:t>
            </w:r>
            <w:r w:rsidRPr="00A2508C">
              <w:rPr>
                <w:rFonts w:ascii="Liberation Serif" w:hAnsi="Liberation Serif" w:cs="Liberation Serif"/>
                <w:b/>
              </w:rPr>
              <w:t> </w:t>
            </w:r>
            <w:r>
              <w:rPr>
                <w:rFonts w:ascii="Liberation Serif" w:hAnsi="Liberation Serif" w:cs="Liberation Serif"/>
                <w:b/>
              </w:rPr>
              <w:t>2</w:t>
            </w:r>
            <w:r w:rsidRPr="00A2508C">
              <w:rPr>
                <w:rFonts w:ascii="Liberation Serif" w:hAnsi="Liberation Serif" w:cs="Liberation Serif"/>
                <w:b/>
              </w:rPr>
              <w:t>00</w:t>
            </w:r>
            <w:r>
              <w:rPr>
                <w:rFonts w:ascii="Liberation Serif" w:hAnsi="Liberation Serif" w:cs="Liberation Serif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260A97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1 000 006 100,00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260A97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1 000 037 300,00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260A97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+31</w:t>
            </w:r>
            <w:r w:rsidRPr="00A2508C">
              <w:rPr>
                <w:rFonts w:ascii="Liberation Serif" w:hAnsi="Liberation Serif" w:cs="Liberation Serif"/>
                <w:b/>
              </w:rPr>
              <w:t> </w:t>
            </w:r>
            <w:r>
              <w:rPr>
                <w:rFonts w:ascii="Liberation Serif" w:hAnsi="Liberation Serif" w:cs="Liberation Serif"/>
                <w:b/>
              </w:rPr>
              <w:t>2</w:t>
            </w:r>
            <w:r w:rsidRPr="00A2508C">
              <w:rPr>
                <w:rFonts w:ascii="Liberation Serif" w:hAnsi="Liberation Serif" w:cs="Liberation Serif"/>
                <w:b/>
              </w:rPr>
              <w:t>00</w:t>
            </w:r>
            <w:r>
              <w:rPr>
                <w:rFonts w:ascii="Liberation Serif" w:hAnsi="Liberation Serif" w:cs="Liberation Serif"/>
                <w:b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24219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9013BB" w:rsidRDefault="00B24219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842C49" w:rsidRDefault="00B24219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53 009 209,98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C3004D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53 009 209,98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53 024 609,98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+15 400,00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24219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9013BB" w:rsidRDefault="00B24219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Pr="00842C49" w:rsidRDefault="00B24219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946 996 890,02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24219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+15 8</w:t>
            </w:r>
            <w:r w:rsidRPr="00A2508C">
              <w:rPr>
                <w:rFonts w:ascii="Liberation Serif" w:hAnsi="Liberation Serif" w:cs="Liberation Serif"/>
              </w:rPr>
              <w:t>00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946 996 890,02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947 012 690,02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+15 8</w:t>
            </w:r>
            <w:r w:rsidRPr="00A2508C">
              <w:rPr>
                <w:rFonts w:ascii="Liberation Serif" w:hAnsi="Liberation Serif" w:cs="Liberation Serif"/>
              </w:rPr>
              <w:t>00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219" w:rsidRDefault="00B24219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219" w:rsidRDefault="00B24219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9013BB" w:rsidRDefault="00576EEE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842C49" w:rsidRDefault="00576EEE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DB0CF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DB0CF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Pr="007D336A" w:rsidRDefault="00576EEE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Default="00576EE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2B2905" w:rsidRDefault="00576EEE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842C49" w:rsidRDefault="00576EEE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6EEE" w:rsidRDefault="00576EEE" w:rsidP="00DB0CF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4. </w:t>
            </w:r>
            <w:r w:rsidRPr="00C35013">
              <w:rPr>
                <w:rFonts w:ascii="Liberation Serif" w:hAnsi="Liberation Serif" w:cs="Liberation Serif"/>
              </w:rPr>
              <w:t xml:space="preserve">Осуществление государственного полномочия Свердловской области по предоставлению отдельным </w:t>
            </w:r>
            <w:r w:rsidRPr="00C35013">
              <w:rPr>
                <w:rFonts w:ascii="Liberation Serif" w:hAnsi="Liberation Serif" w:cs="Liberation Serif"/>
              </w:rPr>
              <w:lastRenderedPageBreak/>
              <w:t>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842C49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lastRenderedPageBreak/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3</w:t>
            </w:r>
            <w:r w:rsidRPr="00842C49">
              <w:rPr>
                <w:rFonts w:ascii="Liberation Serif" w:hAnsi="Liberation Serif" w:cs="Liberation Serif"/>
              </w:rPr>
              <w:t>: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5476">
              <w:rPr>
                <w:rFonts w:ascii="Liberation Serif" w:hAnsi="Liberation Serif" w:cs="Liberation Serif"/>
              </w:rPr>
              <w:t xml:space="preserve">Доля заявителей, получивших компенсацию расходов на уплату взноса на </w:t>
            </w:r>
            <w:r w:rsidRPr="00685476">
              <w:rPr>
                <w:rFonts w:ascii="Liberation Serif" w:hAnsi="Liberation Serif" w:cs="Liberation Serif"/>
              </w:rPr>
              <w:lastRenderedPageBreak/>
              <w:t>капитальный ремонт общего имущества в многоквартирном доме,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2022-8 000,00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2023-10 300,00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2024-8 300,00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2025-3 600,00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2026-4 900,00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2027-4 900,00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2028-10 100,00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2029-10 100,00</w:t>
            </w:r>
          </w:p>
          <w:p w:rsidR="00B24219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2030-10 100,00</w:t>
            </w:r>
          </w:p>
          <w:p w:rsidR="00576EEE" w:rsidRDefault="00576EEE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2022-8 000,00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2023-10 300,00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2024-8 300,00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</w:t>
            </w:r>
            <w:r w:rsidR="00B24219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3 </w:t>
            </w:r>
            <w:r w:rsidR="00B24219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</w:t>
            </w:r>
            <w:r w:rsidR="00B24219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4 900,00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</w:t>
            </w:r>
            <w:r w:rsidR="00B24219">
              <w:rPr>
                <w:rFonts w:ascii="Liberation Serif" w:hAnsi="Liberation Serif" w:cs="Liberation Serif"/>
              </w:rPr>
              <w:t>16</w:t>
            </w:r>
            <w:r>
              <w:rPr>
                <w:rFonts w:ascii="Liberation Serif" w:hAnsi="Liberation Serif" w:cs="Liberation Serif"/>
              </w:rPr>
              <w:t> </w:t>
            </w:r>
            <w:r w:rsidR="00B24219"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>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2028-10 100,00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2029-10 100,00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2030-10 100,00</w:t>
            </w:r>
          </w:p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B24219" w:rsidP="00B2421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+31</w:t>
            </w:r>
            <w:r w:rsidR="00576EEE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</w:t>
            </w:r>
            <w:r w:rsidR="00576EEE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2030-100</w:t>
            </w: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576EEE" w:rsidRDefault="00576EEE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2030-100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576EEE" w:rsidRDefault="00576EEE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24219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Default="00B24219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0264CF" w:rsidRDefault="00B24219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Default="00B24219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685476" w:rsidRDefault="00B24219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67 809,98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83 209,98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B24219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+15 400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685476" w:rsidRDefault="00B24219" w:rsidP="00B65CC0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67 809,98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B65CC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83 209,98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B65CC0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+15 400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24219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Default="00B24219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0264CF" w:rsidRDefault="00B24219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Default="00B24219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B2421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18 290,02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+15 80</w:t>
            </w: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B65CC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B65CC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18 290,02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19" w:rsidRPr="007D336A" w:rsidRDefault="00B24219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+15 80</w:t>
            </w: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219" w:rsidRPr="00105B38" w:rsidRDefault="00B24219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0264CF" w:rsidRDefault="00576EEE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7D336A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576EEE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Default="00576EEE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Pr="000264CF" w:rsidRDefault="00576EEE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EEE" w:rsidRDefault="00576EEE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EE" w:rsidRPr="00105B38" w:rsidRDefault="00576EEE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 w:rsidP="00473606"/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0003CE"/>
    <w:rsid w:val="000116B7"/>
    <w:rsid w:val="000264CF"/>
    <w:rsid w:val="00067C8C"/>
    <w:rsid w:val="000A0AAD"/>
    <w:rsid w:val="00127079"/>
    <w:rsid w:val="0017147A"/>
    <w:rsid w:val="00197CAE"/>
    <w:rsid w:val="001A3C4D"/>
    <w:rsid w:val="001D01A2"/>
    <w:rsid w:val="00260A97"/>
    <w:rsid w:val="002D471A"/>
    <w:rsid w:val="00307C94"/>
    <w:rsid w:val="00327B4E"/>
    <w:rsid w:val="003368D9"/>
    <w:rsid w:val="00353EC1"/>
    <w:rsid w:val="00364898"/>
    <w:rsid w:val="0038705B"/>
    <w:rsid w:val="003939B0"/>
    <w:rsid w:val="003D085C"/>
    <w:rsid w:val="003D2A84"/>
    <w:rsid w:val="003F7AD6"/>
    <w:rsid w:val="004268DA"/>
    <w:rsid w:val="0042759B"/>
    <w:rsid w:val="0045252F"/>
    <w:rsid w:val="00473606"/>
    <w:rsid w:val="004A599A"/>
    <w:rsid w:val="004B0687"/>
    <w:rsid w:val="004B5D5F"/>
    <w:rsid w:val="004E3E9B"/>
    <w:rsid w:val="004E75FA"/>
    <w:rsid w:val="00515EDE"/>
    <w:rsid w:val="005447E4"/>
    <w:rsid w:val="00560676"/>
    <w:rsid w:val="00576EEE"/>
    <w:rsid w:val="00581386"/>
    <w:rsid w:val="00685476"/>
    <w:rsid w:val="006930E5"/>
    <w:rsid w:val="006A3F07"/>
    <w:rsid w:val="006A48C7"/>
    <w:rsid w:val="006F60EC"/>
    <w:rsid w:val="00707C9C"/>
    <w:rsid w:val="00711DFD"/>
    <w:rsid w:val="007A6589"/>
    <w:rsid w:val="007B02E6"/>
    <w:rsid w:val="00842C49"/>
    <w:rsid w:val="008A0C87"/>
    <w:rsid w:val="008A3E4A"/>
    <w:rsid w:val="008B4D82"/>
    <w:rsid w:val="00982E83"/>
    <w:rsid w:val="00995057"/>
    <w:rsid w:val="00A2508C"/>
    <w:rsid w:val="00A50DE8"/>
    <w:rsid w:val="00A91E73"/>
    <w:rsid w:val="00A97C8F"/>
    <w:rsid w:val="00AB543F"/>
    <w:rsid w:val="00AE17C4"/>
    <w:rsid w:val="00B1536C"/>
    <w:rsid w:val="00B24219"/>
    <w:rsid w:val="00B24462"/>
    <w:rsid w:val="00B73E0B"/>
    <w:rsid w:val="00B91A25"/>
    <w:rsid w:val="00BC07E1"/>
    <w:rsid w:val="00BD66B8"/>
    <w:rsid w:val="00C3004D"/>
    <w:rsid w:val="00C35013"/>
    <w:rsid w:val="00C96868"/>
    <w:rsid w:val="00C96DCA"/>
    <w:rsid w:val="00CA1A87"/>
    <w:rsid w:val="00CA72C0"/>
    <w:rsid w:val="00CB0511"/>
    <w:rsid w:val="00CB628B"/>
    <w:rsid w:val="00CC2C91"/>
    <w:rsid w:val="00CC5BED"/>
    <w:rsid w:val="00D50A74"/>
    <w:rsid w:val="00D62723"/>
    <w:rsid w:val="00D739A5"/>
    <w:rsid w:val="00DA146E"/>
    <w:rsid w:val="00DB0CF2"/>
    <w:rsid w:val="00DB3A54"/>
    <w:rsid w:val="00E1152C"/>
    <w:rsid w:val="00E23C00"/>
    <w:rsid w:val="00E300EF"/>
    <w:rsid w:val="00E64151"/>
    <w:rsid w:val="00E811DE"/>
    <w:rsid w:val="00EB49FC"/>
    <w:rsid w:val="00ED1AA0"/>
    <w:rsid w:val="00EE526C"/>
    <w:rsid w:val="00F16F9A"/>
    <w:rsid w:val="00F35E73"/>
    <w:rsid w:val="00F46019"/>
    <w:rsid w:val="00F7233E"/>
    <w:rsid w:val="00F81774"/>
    <w:rsid w:val="00F8655C"/>
    <w:rsid w:val="00F96660"/>
    <w:rsid w:val="00FC3717"/>
    <w:rsid w:val="00FF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BD66B8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BD66B8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40</cp:revision>
  <dcterms:created xsi:type="dcterms:W3CDTF">2023-12-29T08:44:00Z</dcterms:created>
  <dcterms:modified xsi:type="dcterms:W3CDTF">2025-04-04T03:24:00Z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