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  <w:t>ПРОЕКТ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drawing>
          <wp:inline distT="0" distB="0" distL="0" distR="0">
            <wp:extent cx="768350" cy="103187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56" t="-388" r="-556" b="-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8"/>
        <w:spacing w:before="0" w:after="0"/>
        <w:jc w:val="center"/>
        <w:rPr>
          <w:rFonts w:ascii="Liberation Serif;Times New Roman" w:hAnsi="Liberation Serif;Times New Roman" w:cs="Liberation Serif;Times New Roman"/>
          <w:b/>
          <w:bCs/>
          <w:sz w:val="26"/>
          <w:szCs w:val="26"/>
        </w:rPr>
      </w:pPr>
      <w:r>
        <w:rPr>
          <w:rFonts w:cs="Liberation Serif;Times New Roman" w:ascii="Liberation Serif;Times New Roman" w:hAnsi="Liberation Serif;Times New Roman"/>
          <w:b/>
          <w:bCs/>
          <w:sz w:val="26"/>
          <w:szCs w:val="26"/>
        </w:rPr>
        <w:t>АДМИНИСТРАЦИИ ШАЛИНСКОГО МУНИЦИПАЛЬНОГО ОКРУГА</w:t>
      </w:r>
    </w:p>
    <w:p>
      <w:pPr>
        <w:pStyle w:val="Heading1"/>
        <w:ind w:hanging="0" w:left="0" w:right="0"/>
        <w:rPr>
          <w:rFonts w:ascii="Liberation Serif;Times New Roman" w:hAnsi="Liberation Serif;Times New Roman" w:cs="Liberation Serif;Times New Roman"/>
          <w:sz w:val="26"/>
          <w:szCs w:val="26"/>
        </w:rPr>
      </w:pPr>
      <w:r>
        <w:rPr>
          <w:rFonts w:cs="Liberation Serif;Times New Roman" w:ascii="Liberation Serif;Times New Roman" w:hAnsi="Liberation Serif;Times New Roman"/>
          <w:sz w:val="26"/>
          <w:szCs w:val="26"/>
        </w:rPr>
        <w:t>П О С Т А Н О В Л Е Н И Е</w:t>
      </w:r>
    </w:p>
    <w:tbl>
      <w:tblPr>
        <w:tblW w:w="10152" w:type="dxa"/>
        <w:jc w:val="left"/>
        <w:tblInd w:w="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2"/>
      </w:tblGrid>
      <w:tr>
        <w:trPr>
          <w:trHeight w:val="216" w:hRule="atLeast"/>
        </w:trPr>
        <w:tc>
          <w:tcPr>
            <w:tcW w:w="10152" w:type="dxa"/>
            <w:tcBorders>
              <w:top w:val="thinThickSmallGap" w:sz="24" w:space="0" w:color="000000"/>
            </w:tcBorders>
          </w:tcPr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  <w:sz w:val="26"/>
                <w:szCs w:val="26"/>
              </w:rPr>
            </w:pPr>
            <w:r>
              <w:rPr>
                <w:rFonts w:cs="Liberation Serif;Times New Roman" w:ascii="Liberation Serif;Times New Roman" w:hAnsi="Liberation Serif;Times New Roman"/>
                <w:sz w:val="26"/>
                <w:szCs w:val="26"/>
              </w:rPr>
            </w:r>
          </w:p>
        </w:tc>
      </w:tr>
    </w:tbl>
    <w:p>
      <w:pPr>
        <w:pStyle w:val="Normal"/>
        <w:rPr>
          <w:rFonts w:ascii="Liberation Serif;Times New Roman" w:hAnsi="Liberation Serif;Times New Roman" w:cs="Liberation Serif;Times New Roman"/>
          <w:sz w:val="26"/>
          <w:szCs w:val="26"/>
        </w:rPr>
      </w:pPr>
      <w:r>
        <w:rPr>
          <w:rFonts w:cs="Liberation Serif;Times New Roman" w:ascii="Liberation Serif;Times New Roman" w:hAnsi="Liberation Serif;Times New Roman"/>
          <w:sz w:val="26"/>
          <w:szCs w:val="26"/>
        </w:rPr>
        <w:t xml:space="preserve">от       </w:t>
      </w:r>
      <w:r>
        <w:rPr>
          <w:rFonts w:cs="Liberation Serif;Times New Roman" w:ascii="Liberation Serif;Times New Roman" w:hAnsi="Liberation Serif;Times New Roman"/>
          <w:sz w:val="26"/>
          <w:szCs w:val="26"/>
        </w:rPr>
        <w:t>декабря</w:t>
      </w:r>
      <w:r>
        <w:rPr>
          <w:rFonts w:cs="Liberation Serif;Times New Roman" w:ascii="Liberation Serif;Times New Roman" w:hAnsi="Liberation Serif;Times New Roman"/>
          <w:sz w:val="26"/>
          <w:szCs w:val="26"/>
        </w:rPr>
        <w:t xml:space="preserve"> 2025 года №                                                             </w:t>
      </w:r>
    </w:p>
    <w:p>
      <w:pPr>
        <w:pStyle w:val="Normal"/>
        <w:rPr>
          <w:rFonts w:ascii="Liberation Serif;Times New Roman" w:hAnsi="Liberation Serif;Times New Roman" w:cs="Liberation Serif;Times New Roman"/>
          <w:sz w:val="26"/>
          <w:szCs w:val="26"/>
        </w:rPr>
      </w:pPr>
      <w:r>
        <w:rPr>
          <w:rFonts w:cs="Liberation Serif;Times New Roman" w:ascii="Liberation Serif;Times New Roman" w:hAnsi="Liberation Serif;Times New Roman"/>
          <w:sz w:val="26"/>
          <w:szCs w:val="26"/>
        </w:rPr>
      </w:r>
    </w:p>
    <w:p>
      <w:pPr>
        <w:pStyle w:val="Normal"/>
        <w:rPr>
          <w:rFonts w:ascii="Liberation Serif;Times New Roman" w:hAnsi="Liberation Serif;Times New Roman" w:cs="Liberation Serif;Times New Roman"/>
          <w:b w:val="false"/>
          <w:bCs w:val="false"/>
          <w:sz w:val="26"/>
          <w:szCs w:val="26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  <w:sz w:val="26"/>
          <w:szCs w:val="26"/>
        </w:rPr>
        <w:t>пгт. Шаля</w:t>
      </w:r>
    </w:p>
    <w:p>
      <w:pPr>
        <w:pStyle w:val="Normal"/>
        <w:rPr>
          <w:sz w:val="26"/>
          <w:szCs w:val="26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  <w:sz w:val="26"/>
          <w:szCs w:val="26"/>
        </w:rPr>
      </w:r>
    </w:p>
    <w:p>
      <w:pPr>
        <w:pStyle w:val="Normal"/>
        <w:widowControl w:val="false"/>
        <w:jc w:val="center"/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  <w:t>Об установлении особого противопожарного режима на</w:t>
      </w:r>
    </w:p>
    <w:p>
      <w:pPr>
        <w:pStyle w:val="Normal"/>
        <w:widowControl w:val="false"/>
        <w:jc w:val="center"/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территории Шалинского муниципального округа </w:t>
      </w:r>
    </w:p>
    <w:p>
      <w:pPr>
        <w:pStyle w:val="Normal"/>
        <w:jc w:val="both"/>
        <w:rPr>
          <w:sz w:val="26"/>
          <w:szCs w:val="26"/>
        </w:rPr>
      </w:pPr>
      <w:r>
        <w:rPr/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 учетом ухудшения оперативной обстановки на территории Шалинского муниципального округа вызванного ростом пожаров. Руководствуясь  Федеральным Законом от 21.12.1994 года №69-ФЗ  «О пожарной безопасности»,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16 сентября 2020 г. № 1479 «Об утверждении Правил противопожарного режима в Российской Федерации», Законом Свердловской области от 15.07.2005 года №82 – ОЗ «Об обеспечении пожарной безопасности на территории Свердловской области», решением комиссии по предупреждению и ликвидации чрезвычайных ситуаций и обеспечению пожарной безопасности Шалинского муниципального округа от </w:t>
      </w:r>
      <w:r>
        <w:rPr>
          <w:sz w:val="26"/>
          <w:szCs w:val="26"/>
        </w:rPr>
        <w:t>24</w:t>
      </w:r>
      <w:r>
        <w:rPr>
          <w:sz w:val="26"/>
          <w:szCs w:val="26"/>
        </w:rPr>
        <w:t>.12.202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года № 4, Уставом Шалинского муниципального округа, в целях укрепления пожарной безопасности, защиты жизни и здоровья населения Шалинского муниципального округа и их имущества, снижения материального ущерба от пожаров, администрация Шалинского муниципального округа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>ПОСТАНОВЛЯЕТ:</w:t>
      </w:r>
    </w:p>
    <w:p>
      <w:pPr>
        <w:pStyle w:val="ListParagraph"/>
        <w:widowControl w:val="false"/>
        <w:numPr>
          <w:ilvl w:val="0"/>
          <w:numId w:val="1"/>
        </w:numPr>
        <w:ind w:firstLine="851" w:left="0"/>
        <w:jc w:val="both"/>
        <w:rPr>
          <w:sz w:val="26"/>
          <w:szCs w:val="26"/>
        </w:rPr>
      </w:pPr>
      <w:r>
        <w:rPr>
          <w:sz w:val="26"/>
          <w:szCs w:val="26"/>
        </w:rPr>
        <w:t>Установить на территории Шалинского муниципального округа  особый противопожарный режим с 2</w:t>
      </w:r>
      <w:r>
        <w:rPr>
          <w:sz w:val="26"/>
          <w:szCs w:val="26"/>
        </w:rPr>
        <w:t>9</w:t>
      </w:r>
      <w:r>
        <w:rPr>
          <w:sz w:val="26"/>
          <w:szCs w:val="26"/>
        </w:rPr>
        <w:t>.12.202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года по 1</w:t>
      </w:r>
      <w:r>
        <w:rPr>
          <w:sz w:val="26"/>
          <w:szCs w:val="26"/>
        </w:rPr>
        <w:t>1</w:t>
      </w:r>
      <w:r>
        <w:rPr>
          <w:sz w:val="26"/>
          <w:szCs w:val="26"/>
        </w:rPr>
        <w:t>.01.202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года.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2. Рекомендовать жителям Шалинского муниципального округа: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1) проверить исправность отопительных печей, дымоходов печей, состояние и исправность электропроводки;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2) не оставлять без присмотра топящиеся печи, а также поручать надзор за ними детям;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3) не применять для розжига печей бензин, дизельное топливо и другие горючие жидкости;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4) не перекаливать печи;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5) не располагать горючие материалы, в том числе дрова на предтопочном листе;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6) не пользоваться самодельными электронагревателями;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7) не применять в электроустановках некалиброванные плавкие вставки («жучки»);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8)  поддерживать противопожарный режим;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9) провести беседы с детьми о детской шалости с огнем.                 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3. Рекомендовать главам поселковых и сельских администраций Администрации Шалинского муниципального округа:  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>1) принять меры по неукоснительному исполнению Федерального закона от 21.12.1994 года №69-ФЗ  «О пожарной безопасности», Постановления Правительства Российской Федерации от 16 сентября 2020 года № 1479 «Об утверждении Правил противопожарного режима в Российской Федерации»;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>2) провести встречи и собрания граждан по вопросам укомплектования первичными средствами пожаротушения индивидуальных жилых домов, рейды по проверке противопожарного состояния жилого сектора, организовать распространение памяток и выписок из Правил противопожарного режима в Российской Федерации, по действиям при пожаре;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>3)</w:t>
        <w:tab/>
        <w:t>провести разъяснительную работу с населением по соблюдению правил пожарной безопасности, по порядку действий в случае возникновения пожара, с привлечением руководителей объектов жилищно-коммунального хозяйства, внештатных инструкторов пожарной профилактики;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4)   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</w:rPr>
        <w:t>провести противопожарные инструктажи по предупреждению и тушению пожаров, отработку планов эвакуации людей при пожаре на объектах проведения новогодних и рождественских мероприятий в зданиях с массовым и круглосуточным пребыванием людей, объектах культовых учреждений, местах хранения и реализации пиротехнических изделий, а также объектах загородного отдыха (базы отдыха, детские лагеря и т.д.) действующих в период проведения новогодних и рождественских праздников.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>5)</w:t>
        <w:tab/>
        <w:t>взять под особый контроль неблагополучных граждан и провести обходы неблагополучных семей по проверке условий проживания и соблюдения мер пожарной безопасности;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>6) активизировать работу добровольной пожарной охраны, разработать мероприятия по привлечению населения к тушению пожаров, а также проведению противопожарной профилактики. Создать из актива жителей населенных пунктов внештатные группы пожарной профилактики;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>7) провести профилактические беседы с настоятелями Храмов и Церквей на закрепленной территории о соблюдении требований пожарной безопасности в период проведения рождественских мероприятий, акцентировать их внимание на выполнении раздела XXI Правил противопожарного режима в Российской Федерации «Объекты религиозного назначения», который предусматривает дополнительные организационные противопожарные мероприятия на объектах данного назначения.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>8) во всех населенных пунктах  проверить состояние источников наружного противопожарного водоснабжения, прилегающих к объектам проведения новогодних и рождественских праздников, состояние дорог, проездов, подъездов к водоисточникам, а также к зданиям и сооружениям;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9) </w:t>
      </w:r>
      <w:r>
        <w:rPr>
          <w:rFonts w:eastAsia="Times New Roman" w:cs="Times New Roman"/>
          <w:color w:val="000000"/>
          <w:sz w:val="26"/>
          <w:szCs w:val="26"/>
        </w:rPr>
        <w:t>организовать информирование ОНДиПР ГО Первоуральск, Шалинского ГО, ГО Староуткинск УНДиПР ГУ МЧС России по Свердловской области и прокуратуру Шалинского ГО о выявляемых фактах стихийной реализации пиротехнических изделий на территории муниципального образования, вне объектов, осуществляющих их продажу на постоянной основе.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>4. Рекомендовать начальникам  ПЧ 2/3 Мунштукову Г.Н., ПЧ 2/4 Щербакову С.В.,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ПЧ 2/9 Бутакову Е.Г., ПЧ 2/11 Цигвинцеву М.Н. государственного казенного пожарно – технического учреждения Свердловской области «Отряд противопожарной службы Свердловской области № 2»: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>1)  организовать проведение работ по профилактике пожаров в жилом секторе частной собственности с привлечением коммунальных служб, работников социальной защиты населения, председателей уличных комитетов, внештатных инструкторов пожарной профилактики, добровольных пожарных;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2) </w:t>
      </w:r>
      <w:r>
        <w:rPr>
          <w:rFonts w:eastAsia="Times New Roman" w:cs="Times New Roman"/>
          <w:color w:val="000000"/>
          <w:sz w:val="26"/>
          <w:szCs w:val="26"/>
        </w:rPr>
        <w:t xml:space="preserve"> взять на особый контроль социально-значимые объекты с круглосуточным пребыванием людей, а также объекты загородного отдыха (базы отдыха, санатории, профилактории, детские лагеря и т.д.) действующие в период проведения новогодних и рождественских праздников, организовать работу по посещению объектов указанной категории с целью проведения с дежурным и обслуживающим персоналом профилактических бесед и инструктажей, а также практической отработки действий в случае возникновения пожара.</w:t>
      </w:r>
      <w:r>
        <w:rPr>
          <w:sz w:val="26"/>
          <w:szCs w:val="26"/>
        </w:rPr>
        <w:t xml:space="preserve">          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>5. Рекомендовать руководителям организаций независимо от организационно-правовой формы, находящихся на территории Шалинского муниципального округа: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1) </w:t>
      </w:r>
      <w:r>
        <w:rPr>
          <w:sz w:val="26"/>
          <w:szCs w:val="26"/>
        </w:rPr>
        <w:t>а</w:t>
      </w:r>
      <w:r>
        <w:rPr>
          <w:sz w:val="26"/>
          <w:szCs w:val="26"/>
        </w:rPr>
        <w:t>ктивизировать проведение противопожарной пропаганды, направленные в первую очередь на разъяснение мер пожарной безопасности при эксплуатации систем отопления, электрооборудования и электроприборов, шалость детей с огнем;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>2) провести дополнительные  занятия по пожарной безопасности с кочегарами, истопниками;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>3) провести тщательный осмотр отопительных печей, дымоходных труб и электрооборудования;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>4) усилить контроль за соблюдением противопожарного режима,  в том числе курение, использование электронагревательных приборов;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>5) обеспечить своевременный ремонт, обслуживание пожарных гидрантов  и других источников противопожарного водоснабжения и обеспечить свободный подъезд к ним;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>6) запретить снятие с учета неисправных источников противопожарного водоснабжения;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>7) организовать дежурство</w:t>
      </w:r>
      <w:r>
        <w:rPr>
          <w:sz w:val="26"/>
          <w:szCs w:val="26"/>
          <w:shd w:fill="FFFFFF" w:val="clear"/>
        </w:rPr>
        <w:t xml:space="preserve"> имеющихся добровольных пожарных дружин </w:t>
      </w:r>
      <w:r>
        <w:rPr>
          <w:sz w:val="26"/>
          <w:szCs w:val="26"/>
        </w:rPr>
        <w:t>и пожарной техники, установку звуковой сигнализации для оповещения людей  на случай пожара, создание запаса воды и закрепление за работниками одного из видов противопожарного инвентаря для целей пожаротушения;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  <w:t xml:space="preserve">8) </w:t>
      </w:r>
      <w:r>
        <w:rPr>
          <w:rFonts w:eastAsia="Times New Roman" w:cs="Times New Roman"/>
          <w:color w:val="000000"/>
          <w:sz w:val="26"/>
          <w:szCs w:val="26"/>
        </w:rPr>
        <w:t>провести противопожарные инструктажи по предупреждению и тушению пожаров, отработку планов эвакуации людей при пожаре на объектах проведения новогодних и рождественских мероприятий в зданиях с массовым и круглосуточным пребыванием людей, объектах культовых учреждений, местах хранения и реализации пиротехнических изделий, а также объектах загородного отдыха (базы отдыха, детские лагеря и т.д.) действующих в период проведения новогодних и рождественских праздников;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9) уточнить порядок взаимодействия с </w:t>
      </w:r>
      <w:r>
        <w:rPr>
          <w:sz w:val="26"/>
          <w:szCs w:val="26"/>
        </w:rPr>
        <w:t>МКУ «</w:t>
      </w:r>
      <w:r>
        <w:rPr>
          <w:sz w:val="26"/>
          <w:szCs w:val="26"/>
        </w:rPr>
        <w:t>ЕДДС Шалинского муниципального округа», со службами жизнеобеспечения в период проведения мероприятий, в том числе на случаи реагирования, не связанные с пожарами.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6.  </w:t>
      </w:r>
      <w:r>
        <w:rPr>
          <w:sz w:val="26"/>
          <w:szCs w:val="26"/>
        </w:rPr>
        <w:t>Врип н</w:t>
      </w:r>
      <w:r>
        <w:rPr>
          <w:sz w:val="26"/>
          <w:szCs w:val="26"/>
        </w:rPr>
        <w:t>ачальник</w:t>
      </w:r>
      <w:r>
        <w:rPr>
          <w:sz w:val="26"/>
          <w:szCs w:val="26"/>
        </w:rPr>
        <w:t xml:space="preserve">а </w:t>
      </w:r>
      <w:r>
        <w:rPr>
          <w:sz w:val="26"/>
          <w:szCs w:val="26"/>
        </w:rPr>
        <w:t xml:space="preserve">Управления образованием Шалинского муниципального округа </w:t>
      </w:r>
      <w:r>
        <w:rPr>
          <w:sz w:val="26"/>
          <w:szCs w:val="26"/>
        </w:rPr>
        <w:t>Падериной О.К.</w:t>
      </w:r>
      <w:r>
        <w:rPr>
          <w:sz w:val="26"/>
          <w:szCs w:val="26"/>
        </w:rPr>
        <w:t xml:space="preserve"> и директору МБУ Ш</w:t>
      </w:r>
      <w:r>
        <w:rPr>
          <w:sz w:val="26"/>
          <w:szCs w:val="26"/>
        </w:rPr>
        <w:t>М</w:t>
      </w:r>
      <w:r>
        <w:rPr>
          <w:sz w:val="26"/>
          <w:szCs w:val="26"/>
        </w:rPr>
        <w:t>О «Шалинский центр развития культуры» Поповой О.А. принять дополнительные меры по пожарной безопасности в места проведения Новогодних и Рождественских мероприятий: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>1) провести противопожарные инструктажи по предупреждению и тушению пожаров, отработку планов эвакуации людей при пожаре на объектах проведения новогодних и рождественских мероприятий;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2) организовать дежурство на объектах, задействованных в проведении новогодних и рождественских мероприятий, в том числе с привлечением должностных лиц пожарно-спасательных гарнизонов Главного управления и работников государственной противопожарной службы Свердловской области, </w:t>
      </w:r>
      <w:r>
        <w:rPr>
          <w:rFonts w:eastAsia="Times New Roman" w:cs="Times New Roman"/>
          <w:color w:val="000000"/>
          <w:sz w:val="26"/>
          <w:szCs w:val="26"/>
        </w:rPr>
        <w:t>представителей администрации Шалинского муниципального округа, МО МВД России «Шалинский», ГКПТУ СО «ОПС СО №2»;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ab/>
        <w:t xml:space="preserve">3) </w:t>
      </w:r>
      <w:r>
        <w:rPr>
          <w:rFonts w:eastAsia="Times New Roman" w:cs="Times New Roman"/>
          <w:color w:val="000000"/>
          <w:sz w:val="26"/>
          <w:szCs w:val="26"/>
        </w:rPr>
        <w:t>провести дополнительные занятия о мерах пожарной безопасности в быту в период зимних каникул, а также о недопустимости самостоятельного использования и приобретения пиротехнической продукции с обучающимися образовательных учреждений;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ab/>
        <w:t xml:space="preserve">4) </w:t>
      </w:r>
      <w:r>
        <w:rPr>
          <w:rFonts w:eastAsia="Times New Roman" w:cs="Times New Roman"/>
          <w:color w:val="000000"/>
          <w:sz w:val="26"/>
          <w:szCs w:val="26"/>
        </w:rPr>
        <w:t xml:space="preserve">довести до родителей </w:t>
      </w:r>
      <w:r>
        <w:rPr>
          <w:rFonts w:eastAsia="Times New Roman" w:cs="Times New Roman"/>
          <w:color w:val="000000"/>
          <w:sz w:val="26"/>
          <w:szCs w:val="26"/>
        </w:rPr>
        <w:t>(законных представителей)</w:t>
      </w:r>
      <w:r>
        <w:rPr>
          <w:rFonts w:eastAsia="Times New Roman" w:cs="Times New Roman"/>
          <w:color w:val="000000"/>
          <w:sz w:val="26"/>
          <w:szCs w:val="26"/>
        </w:rPr>
        <w:t xml:space="preserve">, обучающихся, сотрудников образовательных </w:t>
      </w:r>
      <w:r>
        <w:rPr>
          <w:rFonts w:eastAsia="Times New Roman" w:cs="Times New Roman"/>
          <w:color w:val="000000"/>
          <w:sz w:val="26"/>
          <w:szCs w:val="26"/>
        </w:rPr>
        <w:t>организаций</w:t>
      </w:r>
      <w:r>
        <w:rPr>
          <w:rFonts w:eastAsia="Times New Roman" w:cs="Times New Roman"/>
          <w:color w:val="000000"/>
          <w:sz w:val="26"/>
          <w:szCs w:val="26"/>
        </w:rPr>
        <w:t xml:space="preserve"> обязательность соблюдения требований пожарной безопасности в быту, в том числе разъяснить необходимость защиты жилых помещений автономными дымовыми пожарными извещателями и ручными огнетушителями;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5) уточнить порядок взаимодействия с </w:t>
      </w:r>
      <w:r>
        <w:rPr>
          <w:sz w:val="26"/>
          <w:szCs w:val="26"/>
        </w:rPr>
        <w:t>МКУ «</w:t>
      </w:r>
      <w:r>
        <w:rPr>
          <w:sz w:val="26"/>
          <w:szCs w:val="26"/>
        </w:rPr>
        <w:t>ЕДДС Шалинского муниципального округа», со службами жизнеобеспечения в период проведения мероприятий, в том числе на случаи реагирования, не связанные с пожарами.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>7.  Отделу по делам гражданской обороны, чрезвычайным ситуациям и мобилизационной подготовки администрации Шалинского муниципального округа: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1) </w:t>
      </w:r>
      <w:r>
        <w:rPr>
          <w:sz w:val="26"/>
          <w:szCs w:val="26"/>
        </w:rPr>
        <w:t xml:space="preserve">организовать работу по размещению в средствах массовой информации, в том числе через интернет – ресурсы, социальные сети </w:t>
      </w:r>
      <w:r>
        <w:rPr>
          <w:rFonts w:eastAsia="Times New Roman" w:cs="Times New Roman"/>
          <w:sz w:val="26"/>
          <w:szCs w:val="26"/>
        </w:rPr>
        <w:t>(</w:t>
      </w:r>
      <w:r>
        <w:rPr>
          <w:rFonts w:eastAsia="Times New Roman" w:cs="Times New Roman"/>
          <w:color w:val="000000"/>
          <w:sz w:val="26"/>
          <w:szCs w:val="26"/>
        </w:rPr>
        <w:t>VK, Одноклассники</w:t>
      </w:r>
      <w:r>
        <w:rPr>
          <w:rFonts w:eastAsia="Liberation Serif" w:cs="Liberation Serif" w:ascii="Liberation Serif" w:hAnsi="Liberation Serif"/>
          <w:color w:val="000000"/>
          <w:sz w:val="28"/>
        </w:rPr>
        <w:t>)</w:t>
      </w:r>
      <w:r>
        <w:rPr>
          <w:sz w:val="26"/>
          <w:szCs w:val="26"/>
        </w:rPr>
        <w:t xml:space="preserve">, </w:t>
      </w:r>
      <w:r>
        <w:rPr>
          <w:rFonts w:eastAsia="Times New Roman" w:cs="Times New Roman"/>
          <w:color w:val="000000"/>
          <w:sz w:val="26"/>
          <w:szCs w:val="26"/>
        </w:rPr>
        <w:t xml:space="preserve">мессенджер </w:t>
      </w:r>
      <w:r>
        <w:rPr>
          <w:rFonts w:eastAsia="Times New Roman" w:cs="Times New Roman"/>
          <w:color w:val="000000"/>
          <w:sz w:val="26"/>
          <w:szCs w:val="26"/>
        </w:rPr>
        <w:t>Макс,</w:t>
      </w:r>
      <w:r>
        <w:rPr>
          <w:rFonts w:eastAsia="Liberation Serif" w:cs="Liberation Serif" w:ascii="Liberation Serif" w:hAnsi="Liberation Serif"/>
          <w:color w:val="000000"/>
          <w:sz w:val="28"/>
        </w:rPr>
        <w:t xml:space="preserve"> </w:t>
      </w:r>
      <w:r>
        <w:rPr>
          <w:sz w:val="26"/>
          <w:szCs w:val="26"/>
        </w:rPr>
        <w:t>официальный сайт администрации Шалинского муниципального округа, материалов, направленных на: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>- доведение информации о возможных последствиях пожаров, связанных с несоблюдением требований пожарной безопасности, о мерах пожарной безопасности в быту в период празднования «Нового года» и «Рождества»;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  <w:t xml:space="preserve">- </w:t>
      </w:r>
      <w:r>
        <w:rPr>
          <w:rFonts w:eastAsia="Times New Roman" w:cs="Times New Roman"/>
          <w:color w:val="000000"/>
          <w:sz w:val="26"/>
          <w:szCs w:val="26"/>
        </w:rPr>
        <w:t>организовать профилактическую работу в местах проживания лиц, находящихся в социально-опасном положении, неблагополучных граждан;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>
        <w:rPr>
          <w:rFonts w:eastAsia="Times New Roman" w:cs="Times New Roman"/>
          <w:color w:val="000000"/>
          <w:sz w:val="26"/>
          <w:szCs w:val="26"/>
        </w:rPr>
        <w:t>организовать взаимодействие со старостами населенных пунктов, жилищными организациями, представителями ДПО,МО МВД России «Шалинский»,ОНД и ПР Го Первоуральск, Шалинского ГО, ГО Староуткинск УНД и ПР ГУ МЧС России по Свердловской области, в целях проведения совместной пожарно-профилактической работы в жилищном фонде на территории населенных пунктов и обучения населения мерам пожарной безопасности. В первую очередь профилактическими мероприятиями охватить жилые дома (квартиры), в которых проживают неблагополучные граждане, лица, ведущие асоциальный образ жизни, одинокие инвалиды и пенсионеры, а также многодетные семьи;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ab/>
        <w:t xml:space="preserve">- </w:t>
      </w:r>
      <w:r>
        <w:rPr>
          <w:rFonts w:eastAsia="Times New Roman" w:cs="Times New Roman"/>
          <w:color w:val="000000"/>
          <w:sz w:val="26"/>
          <w:szCs w:val="26"/>
        </w:rPr>
        <w:t>взять на особый контроль социально-значимые объекты с круглосуточным пребыванием людей,</w:t>
      </w:r>
      <w:r>
        <w:rPr>
          <w:rFonts w:eastAsia="Times New Roman" w:cs="Times New Roman"/>
          <w:color w:val="000000"/>
          <w:sz w:val="26"/>
          <w:szCs w:val="26"/>
          <w:shd w:fill="auto" w:val="clear"/>
        </w:rPr>
        <w:t xml:space="preserve"> а также объекты загородного отдыха (базы отдыха, санатории, профилактории, детские лагеря и т.д.) </w:t>
      </w:r>
      <w:r>
        <w:rPr>
          <w:rFonts w:eastAsia="Times New Roman" w:cs="Times New Roman"/>
          <w:color w:val="000000"/>
          <w:sz w:val="26"/>
          <w:szCs w:val="26"/>
        </w:rPr>
        <w:t>действующие в период проведения новогодних и рождественских праздников, организовать работу по посещению объектов указанной категории с целью проведения с дежурным</w:t>
      </w:r>
      <w:r>
        <w:rPr>
          <w:rFonts w:eastAsia="Times New Roman" w:cs="Times New Roman"/>
          <w:color w:val="000000"/>
          <w:sz w:val="26"/>
          <w:szCs w:val="26"/>
        </w:rPr>
        <w:t>и</w:t>
      </w:r>
      <w:r>
        <w:rPr>
          <w:rFonts w:eastAsia="Times New Roman" w:cs="Times New Roman"/>
          <w:color w:val="000000"/>
          <w:sz w:val="26"/>
          <w:szCs w:val="26"/>
        </w:rPr>
        <w:t xml:space="preserve"> и обслуживающим персоналом профилактических бесед и инструктажей, а также практической отработки действий в 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>случае возникновения пожара;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ab/>
        <w:t>-  информирование гражданами компетентных государственных органов о фактах осуществления деятельности, связанной с оказанием социальных услуг в жилом секторе.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8</w:t>
      </w:r>
      <w:r>
        <w:rPr>
          <w:sz w:val="26"/>
          <w:szCs w:val="26"/>
        </w:rPr>
        <w:t>. Настоящее постановление вступает в силу с момента опубликования и действует до особого распоряжения.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9</w:t>
      </w:r>
      <w:r>
        <w:rPr>
          <w:sz w:val="26"/>
          <w:szCs w:val="26"/>
        </w:rPr>
        <w:t>. Настоящее постановление опубликовать в газете «Шалинский вестник» и разместить на официальном сайте администрации Шалинского муниципального округа.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ab/>
        <w:t>1</w:t>
      </w:r>
      <w:r>
        <w:rPr>
          <w:sz w:val="26"/>
          <w:szCs w:val="26"/>
        </w:rPr>
        <w:t>0</w:t>
      </w:r>
      <w:r>
        <w:rPr>
          <w:sz w:val="26"/>
          <w:szCs w:val="26"/>
        </w:rPr>
        <w:t>. Контроль за исполнением настоящего постановления оставляю за собой.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Главы Шалинского 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                         А.П. </w:t>
      </w:r>
      <w:r>
        <w:rPr>
          <w:sz w:val="26"/>
          <w:szCs w:val="26"/>
        </w:rPr>
        <w:t>Богатырев</w:t>
      </w:r>
    </w:p>
    <w:sectPr>
      <w:type w:val="nextPage"/>
      <w:pgSz w:w="11906" w:h="16838"/>
      <w:pgMar w:left="1418" w:right="567" w:gutter="0" w:header="0" w:top="851" w:footer="0" w:bottom="568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lvlText w:val="%1."/>
      <w:lvlJc w:val="left"/>
      <w:pPr>
        <w:tabs>
          <w:tab w:val="num" w:pos="0"/>
        </w:tabs>
        <w:ind w:left="1140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86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58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330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402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74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46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618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90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ru-RU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0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LibreOffice/24.2.1.2$Windows_X86_64 LibreOffice_project/db4def46b0453cc22e2d0305797cf981b68ef5ac</Application>
  <AppVersion>15.0000</AppVersion>
  <Pages>4</Pages>
  <Words>1414</Words>
  <Characters>10399</Characters>
  <CharactersWithSpaces>12028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2023-12-22T03:50:00Z</dcterms:created>
  <dc:creator>Тамара</dc:creator>
  <dc:description/>
  <dc:language>ru-RU</dc:language>
  <cp:lastModifiedBy/>
  <dcterms:modified xsi:type="dcterms:W3CDTF">2025-12-18T17:17:21Z</dcterms:modified>
  <cp:revision>12</cp:revision>
  <dc:subject/>
  <dc:title/>
</cp:coreProperties>
</file>