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B67" w:rsidRPr="00EF480E" w:rsidRDefault="00B47B67" w:rsidP="00B47B67">
      <w:pPr>
        <w:pStyle w:val="af3"/>
        <w:tabs>
          <w:tab w:val="left" w:pos="9498"/>
        </w:tabs>
        <w:ind w:right="44"/>
        <w:rPr>
          <w:rFonts w:ascii="Arial" w:hAnsi="Arial" w:cs="Arial"/>
          <w:sz w:val="24"/>
          <w:szCs w:val="24"/>
        </w:rPr>
      </w:pPr>
      <w:r w:rsidRPr="005226B7">
        <w:rPr>
          <w:rFonts w:ascii="Arial" w:hAnsi="Arial" w:cs="Arial"/>
          <w:sz w:val="24"/>
          <w:szCs w:val="24"/>
        </w:rPr>
        <w:t>Общество с ограниченной ответственностью</w:t>
      </w:r>
    </w:p>
    <w:p w:rsidR="00B47B67" w:rsidRDefault="00B47B67" w:rsidP="00B47B67">
      <w:pPr>
        <w:jc w:val="center"/>
      </w:pPr>
      <w:r w:rsidRPr="005226B7">
        <w:rPr>
          <w:rFonts w:ascii="Arial" w:hAnsi="Arial" w:cs="Arial"/>
          <w:b/>
          <w:sz w:val="28"/>
          <w:szCs w:val="28"/>
        </w:rPr>
        <w:t>Научно-производственное предприятие</w:t>
      </w:r>
      <w:r w:rsidRPr="00B56D4C">
        <w:rPr>
          <w:rFonts w:ascii="Arial" w:hAnsi="Arial" w:cs="Arial"/>
          <w:b/>
          <w:sz w:val="36"/>
          <w:szCs w:val="36"/>
        </w:rPr>
        <w:t xml:space="preserve"> </w:t>
      </w:r>
      <w:r w:rsidRPr="005226B7">
        <w:rPr>
          <w:rFonts w:ascii="Arial" w:hAnsi="Arial" w:cs="Arial"/>
          <w:b/>
          <w:sz w:val="28"/>
          <w:szCs w:val="28"/>
        </w:rPr>
        <w:t>"УНИВЕРСАЛ"</w:t>
      </w:r>
    </w:p>
    <w:p w:rsidR="00B47B67" w:rsidRDefault="00094237" w:rsidP="00B47B67">
      <w:pPr>
        <w:jc w:val="center"/>
      </w:pPr>
      <w:r>
        <w:rPr>
          <w:noProof/>
        </w:rPr>
        <w:pict>
          <v:line id="_x0000_s1027" style="position:absolute;left:0;text-align:left;z-index:251657728" from="-9pt,6.1pt" to="486pt,6.1pt" strokecolor="#333" strokeweight="3pt">
            <v:stroke linestyle="thinThick"/>
          </v:line>
        </w:pict>
      </w:r>
    </w:p>
    <w:p w:rsidR="00B47B67" w:rsidRPr="007862A8" w:rsidRDefault="00B47B67" w:rsidP="00B47B67">
      <w:pPr>
        <w:tabs>
          <w:tab w:val="left" w:pos="9639"/>
        </w:tabs>
        <w:ind w:right="44"/>
        <w:jc w:val="center"/>
        <w:rPr>
          <w:rFonts w:ascii="Arial" w:hAnsi="Arial" w:cs="Arial"/>
          <w:sz w:val="20"/>
          <w:szCs w:val="20"/>
        </w:rPr>
      </w:pPr>
      <w:smartTag w:uri="urn:schemas-microsoft-com:office:smarttags" w:element="metricconverter">
        <w:smartTagPr>
          <w:attr w:name="ProductID" w:val="614017 г"/>
        </w:smartTagPr>
        <w:r w:rsidRPr="007862A8">
          <w:rPr>
            <w:rFonts w:ascii="Arial" w:hAnsi="Arial" w:cs="Arial"/>
            <w:sz w:val="20"/>
            <w:szCs w:val="20"/>
          </w:rPr>
          <w:t>614017 г</w:t>
        </w:r>
      </w:smartTag>
      <w:r w:rsidRPr="007862A8">
        <w:rPr>
          <w:rFonts w:ascii="Arial" w:hAnsi="Arial" w:cs="Arial"/>
          <w:sz w:val="20"/>
          <w:szCs w:val="20"/>
        </w:rPr>
        <w:t>. Пермь, ул. Лебедева, д. 25-Б, тел/факс: (342) 263-08-31, 263-08-33;</w:t>
      </w:r>
    </w:p>
    <w:p w:rsidR="00B47B67" w:rsidRPr="007862A8" w:rsidRDefault="006078C2" w:rsidP="00B47B67">
      <w:pPr>
        <w:jc w:val="center"/>
        <w:rPr>
          <w:sz w:val="20"/>
          <w:szCs w:val="20"/>
        </w:rPr>
      </w:pPr>
      <w:r>
        <w:rPr>
          <w:rFonts w:ascii="Arial" w:hAnsi="Arial" w:cs="Arial"/>
          <w:sz w:val="20"/>
          <w:szCs w:val="20"/>
          <w:lang w:val="en-US"/>
        </w:rPr>
        <w:t>e</w:t>
      </w:r>
      <w:r w:rsidR="00B47B67" w:rsidRPr="007862A8">
        <w:rPr>
          <w:rFonts w:ascii="Arial" w:hAnsi="Arial" w:cs="Arial"/>
          <w:sz w:val="20"/>
          <w:szCs w:val="20"/>
        </w:rPr>
        <w:t>-</w:t>
      </w:r>
      <w:r w:rsidR="00B47B67" w:rsidRPr="007862A8">
        <w:rPr>
          <w:rFonts w:ascii="Arial" w:hAnsi="Arial" w:cs="Arial"/>
          <w:sz w:val="20"/>
          <w:szCs w:val="20"/>
          <w:lang w:val="en-US"/>
        </w:rPr>
        <w:t>mail</w:t>
      </w:r>
      <w:r w:rsidR="00B47B67" w:rsidRPr="007862A8">
        <w:rPr>
          <w:rFonts w:ascii="Arial" w:hAnsi="Arial" w:cs="Arial"/>
          <w:sz w:val="20"/>
          <w:szCs w:val="20"/>
        </w:rPr>
        <w:t>:</w:t>
      </w:r>
      <w:r w:rsidR="00B47B67" w:rsidRPr="007862A8">
        <w:rPr>
          <w:rFonts w:ascii="Arial" w:hAnsi="Arial" w:cs="Arial"/>
          <w:sz w:val="20"/>
          <w:szCs w:val="20"/>
          <w:lang w:val="en-US"/>
        </w:rPr>
        <w:t>universal</w:t>
      </w:r>
      <w:r w:rsidR="00B47B67" w:rsidRPr="007862A8">
        <w:rPr>
          <w:rFonts w:ascii="Arial" w:hAnsi="Arial" w:cs="Arial"/>
          <w:sz w:val="20"/>
          <w:szCs w:val="20"/>
        </w:rPr>
        <w:t>1999@</w:t>
      </w:r>
      <w:r w:rsidR="00B47B67" w:rsidRPr="007862A8">
        <w:rPr>
          <w:rFonts w:ascii="Arial" w:hAnsi="Arial" w:cs="Arial"/>
          <w:sz w:val="20"/>
          <w:szCs w:val="20"/>
          <w:lang w:val="en-US"/>
        </w:rPr>
        <w:t>mail</w:t>
      </w:r>
      <w:r w:rsidR="00B47B67" w:rsidRPr="007862A8">
        <w:rPr>
          <w:rFonts w:ascii="Arial" w:hAnsi="Arial" w:cs="Arial"/>
          <w:sz w:val="20"/>
          <w:szCs w:val="20"/>
        </w:rPr>
        <w:t>.</w:t>
      </w:r>
      <w:r w:rsidR="00B47B67" w:rsidRPr="007862A8">
        <w:rPr>
          <w:rFonts w:ascii="Arial" w:hAnsi="Arial" w:cs="Arial"/>
          <w:sz w:val="20"/>
          <w:szCs w:val="20"/>
          <w:lang w:val="en-US"/>
        </w:rPr>
        <w:t>ru</w:t>
      </w:r>
      <w:r w:rsidR="00B47B67" w:rsidRPr="007862A8">
        <w:rPr>
          <w:rFonts w:ascii="Arial" w:hAnsi="Arial" w:cs="Arial"/>
          <w:sz w:val="20"/>
          <w:szCs w:val="20"/>
        </w:rPr>
        <w:t xml:space="preserve">  ИНН 7447029806</w:t>
      </w:r>
    </w:p>
    <w:p w:rsidR="00B47B67" w:rsidRDefault="00B47B67" w:rsidP="00B47B67">
      <w:pPr>
        <w:jc w:val="center"/>
      </w:pPr>
    </w:p>
    <w:p w:rsidR="00B47B67" w:rsidRDefault="00B47B67" w:rsidP="00B47B67">
      <w:pPr>
        <w:jc w:val="center"/>
      </w:pPr>
    </w:p>
    <w:p w:rsidR="00B47B67" w:rsidRPr="006078C2" w:rsidRDefault="00B47B67" w:rsidP="00B47B67">
      <w:pPr>
        <w:jc w:val="center"/>
      </w:pPr>
    </w:p>
    <w:p w:rsidR="00935DDA" w:rsidRPr="006078C2" w:rsidRDefault="00935DDA" w:rsidP="00B47B67">
      <w:pPr>
        <w:jc w:val="center"/>
      </w:pPr>
    </w:p>
    <w:p w:rsidR="00935DDA" w:rsidRPr="00EF480E" w:rsidRDefault="00935DDA" w:rsidP="00B47B67">
      <w:pPr>
        <w:jc w:val="center"/>
      </w:pPr>
    </w:p>
    <w:p w:rsidR="006078C2" w:rsidRPr="00EF480E" w:rsidRDefault="006078C2" w:rsidP="00B47B67">
      <w:pPr>
        <w:jc w:val="center"/>
      </w:pPr>
    </w:p>
    <w:p w:rsidR="00935DDA" w:rsidRPr="006078C2" w:rsidRDefault="00935DDA" w:rsidP="00B47B67">
      <w:pPr>
        <w:jc w:val="center"/>
      </w:pPr>
    </w:p>
    <w:p w:rsidR="00935DDA" w:rsidRPr="006078C2" w:rsidRDefault="00935DDA" w:rsidP="00B47B67">
      <w:pPr>
        <w:jc w:val="center"/>
      </w:pPr>
    </w:p>
    <w:p w:rsidR="00B47B67" w:rsidRDefault="00B47B67" w:rsidP="00B47B67">
      <w:pPr>
        <w:jc w:val="center"/>
      </w:pPr>
    </w:p>
    <w:p w:rsidR="00B47B67" w:rsidRPr="005F617E" w:rsidRDefault="00B47B67" w:rsidP="00B47B67">
      <w:pPr>
        <w:jc w:val="center"/>
        <w:rPr>
          <w:b/>
          <w:sz w:val="32"/>
          <w:szCs w:val="32"/>
        </w:rPr>
      </w:pPr>
      <w:r w:rsidRPr="005F617E">
        <w:rPr>
          <w:b/>
          <w:sz w:val="32"/>
          <w:szCs w:val="32"/>
        </w:rPr>
        <w:t>ПРАВИЛА ЗЕМЛЕПОЛЬЗОВАНИЯ И ЗАСТРОЙКИ</w:t>
      </w:r>
    </w:p>
    <w:p w:rsidR="00B47B67" w:rsidRPr="005F617E" w:rsidRDefault="00116699" w:rsidP="00B47B67">
      <w:pPr>
        <w:pStyle w:val="xl43"/>
        <w:pBdr>
          <w:left w:val="none" w:sz="0" w:space="0" w:color="auto"/>
          <w:right w:val="none" w:sz="0" w:space="0" w:color="auto"/>
        </w:pBdr>
        <w:spacing w:before="0" w:after="0"/>
        <w:rPr>
          <w:rFonts w:ascii="Times New Roman" w:hAnsi="Times New Roman" w:cs="Times New Roman"/>
          <w:b/>
          <w:caps/>
          <w:sz w:val="32"/>
          <w:szCs w:val="32"/>
        </w:rPr>
      </w:pPr>
      <w:r>
        <w:rPr>
          <w:rFonts w:ascii="Times New Roman" w:hAnsi="Times New Roman" w:cs="Times New Roman"/>
          <w:b/>
          <w:caps/>
          <w:sz w:val="32"/>
          <w:szCs w:val="32"/>
        </w:rPr>
        <w:t>населенного пункта</w:t>
      </w:r>
    </w:p>
    <w:p w:rsidR="00B47B67" w:rsidRPr="005F617E" w:rsidRDefault="005C241C" w:rsidP="00B47B67">
      <w:pPr>
        <w:pStyle w:val="xl43"/>
        <w:pBdr>
          <w:left w:val="none" w:sz="0" w:space="0" w:color="auto"/>
          <w:right w:val="none" w:sz="0" w:space="0" w:color="auto"/>
        </w:pBdr>
        <w:spacing w:before="0" w:after="0"/>
        <w:rPr>
          <w:rFonts w:ascii="Times New Roman" w:hAnsi="Times New Roman" w:cs="Times New Roman"/>
          <w:b/>
          <w:caps/>
          <w:sz w:val="32"/>
          <w:szCs w:val="32"/>
        </w:rPr>
      </w:pPr>
      <w:r>
        <w:rPr>
          <w:rFonts w:ascii="Times New Roman" w:hAnsi="Times New Roman" w:cs="Times New Roman"/>
          <w:b/>
          <w:caps/>
          <w:sz w:val="32"/>
          <w:szCs w:val="32"/>
        </w:rPr>
        <w:t>Р.П.ШАЛЯ</w:t>
      </w:r>
      <w:r w:rsidR="00B47B67">
        <w:rPr>
          <w:rFonts w:ascii="Times New Roman" w:hAnsi="Times New Roman" w:cs="Times New Roman"/>
          <w:b/>
          <w:caps/>
          <w:sz w:val="32"/>
          <w:szCs w:val="32"/>
        </w:rPr>
        <w:t xml:space="preserve"> шалинского городского округа</w:t>
      </w:r>
    </w:p>
    <w:p w:rsidR="00B47B67" w:rsidRPr="005F617E" w:rsidRDefault="00B47B67" w:rsidP="00B47B67">
      <w:pPr>
        <w:pStyle w:val="xl43"/>
        <w:pBdr>
          <w:left w:val="none" w:sz="0" w:space="0" w:color="auto"/>
          <w:right w:val="none" w:sz="0" w:space="0" w:color="auto"/>
        </w:pBdr>
        <w:spacing w:before="0" w:after="0"/>
        <w:rPr>
          <w:rFonts w:ascii="Times New Roman" w:hAnsi="Times New Roman" w:cs="Times New Roman"/>
          <w:b/>
          <w:caps/>
          <w:sz w:val="32"/>
          <w:szCs w:val="32"/>
        </w:rPr>
      </w:pPr>
      <w:r>
        <w:rPr>
          <w:rFonts w:ascii="Times New Roman" w:hAnsi="Times New Roman" w:cs="Times New Roman"/>
          <w:b/>
          <w:caps/>
          <w:sz w:val="32"/>
          <w:szCs w:val="32"/>
        </w:rPr>
        <w:t>свердловской</w:t>
      </w:r>
      <w:r w:rsidRPr="005F617E">
        <w:rPr>
          <w:rFonts w:ascii="Times New Roman" w:hAnsi="Times New Roman" w:cs="Times New Roman"/>
          <w:b/>
          <w:caps/>
          <w:sz w:val="32"/>
          <w:szCs w:val="32"/>
        </w:rPr>
        <w:t xml:space="preserve"> области</w:t>
      </w:r>
    </w:p>
    <w:p w:rsidR="00B47B67" w:rsidRDefault="00B47B67" w:rsidP="00B47B67">
      <w:pPr>
        <w:jc w:val="center"/>
        <w:rPr>
          <w:b/>
          <w:iCs/>
        </w:rPr>
      </w:pPr>
    </w:p>
    <w:p w:rsidR="00B47B67" w:rsidRDefault="00B47B67" w:rsidP="00B47B67">
      <w:pPr>
        <w:spacing w:before="240" w:after="120"/>
        <w:jc w:val="center"/>
        <w:rPr>
          <w:rFonts w:cs="Arial"/>
          <w:b/>
          <w:caps/>
          <w:sz w:val="32"/>
          <w:szCs w:val="32"/>
        </w:rPr>
      </w:pPr>
    </w:p>
    <w:p w:rsidR="00B47B67" w:rsidRDefault="00B47B67" w:rsidP="00B47B67">
      <w:pPr>
        <w:spacing w:before="240" w:after="120"/>
        <w:jc w:val="center"/>
        <w:rPr>
          <w:rFonts w:cs="Arial"/>
          <w:b/>
          <w:caps/>
          <w:sz w:val="32"/>
          <w:szCs w:val="32"/>
        </w:rPr>
      </w:pPr>
    </w:p>
    <w:p w:rsidR="00B47B67" w:rsidRDefault="00B47B67" w:rsidP="00B47B67">
      <w:pPr>
        <w:spacing w:before="240" w:after="120"/>
        <w:jc w:val="center"/>
        <w:rPr>
          <w:rFonts w:cs="Arial"/>
          <w:b/>
          <w:caps/>
          <w:sz w:val="32"/>
          <w:szCs w:val="32"/>
        </w:rPr>
      </w:pPr>
    </w:p>
    <w:p w:rsidR="006A789D" w:rsidRDefault="006A789D" w:rsidP="00B47B67">
      <w:pPr>
        <w:spacing w:before="240" w:after="120"/>
        <w:jc w:val="center"/>
        <w:rPr>
          <w:rFonts w:cs="Arial"/>
          <w:b/>
          <w:caps/>
          <w:sz w:val="32"/>
          <w:szCs w:val="32"/>
        </w:rPr>
      </w:pPr>
    </w:p>
    <w:p w:rsidR="00B47B67" w:rsidRDefault="00B47B67" w:rsidP="00B47B67"/>
    <w:p w:rsidR="00B47B67" w:rsidRPr="00CD77D2" w:rsidRDefault="00B47B67" w:rsidP="00B47B67">
      <w:pPr>
        <w:shd w:val="clear" w:color="auto" w:fill="FFFFFF"/>
        <w:snapToGrid w:val="0"/>
        <w:rPr>
          <w:rFonts w:cs="Arial"/>
          <w:b/>
          <w:u w:val="single"/>
        </w:rPr>
      </w:pPr>
    </w:p>
    <w:p w:rsidR="00B47B67" w:rsidRPr="005F617E" w:rsidRDefault="00B47B67" w:rsidP="00B47B67">
      <w:pPr>
        <w:shd w:val="clear" w:color="auto" w:fill="FFFFFF"/>
        <w:snapToGrid w:val="0"/>
        <w:rPr>
          <w:b/>
          <w:bCs/>
        </w:rPr>
      </w:pPr>
      <w:r w:rsidRPr="005F617E">
        <w:rPr>
          <w:b/>
          <w:u w:val="single"/>
        </w:rPr>
        <w:t>Заказчик работ</w:t>
      </w:r>
      <w:r w:rsidRPr="005F617E">
        <w:rPr>
          <w:b/>
        </w:rPr>
        <w:t xml:space="preserve">:    </w:t>
      </w:r>
      <w:r>
        <w:rPr>
          <w:b/>
        </w:rPr>
        <w:t>Управление архитектуры, градостроительства и землепользования Шалинского городского округа</w:t>
      </w:r>
    </w:p>
    <w:p w:rsidR="00B47B67" w:rsidRPr="005F617E" w:rsidRDefault="00B47B67" w:rsidP="00B47B67">
      <w:pPr>
        <w:pStyle w:val="xl43"/>
        <w:pBdr>
          <w:left w:val="none" w:sz="0" w:space="0" w:color="auto"/>
          <w:right w:val="none" w:sz="0" w:space="0" w:color="auto"/>
        </w:pBdr>
        <w:spacing w:before="0" w:after="0"/>
        <w:ind w:left="720" w:firstLine="60"/>
        <w:jc w:val="left"/>
        <w:rPr>
          <w:rFonts w:ascii="Times New Roman" w:eastAsia="Times New Roman" w:hAnsi="Times New Roman" w:cs="Times New Roman"/>
          <w:bCs/>
        </w:rPr>
      </w:pPr>
    </w:p>
    <w:p w:rsidR="00B47B67" w:rsidRPr="005F617E" w:rsidRDefault="00B47B67" w:rsidP="00B47B67">
      <w:pPr>
        <w:pStyle w:val="xl43"/>
        <w:pBdr>
          <w:left w:val="none" w:sz="0" w:space="0" w:color="auto"/>
          <w:right w:val="none" w:sz="0" w:space="0" w:color="auto"/>
        </w:pBdr>
        <w:spacing w:before="0" w:after="0"/>
        <w:ind w:left="720" w:firstLine="60"/>
        <w:jc w:val="left"/>
        <w:rPr>
          <w:rFonts w:ascii="Times New Roman" w:eastAsia="Times New Roman" w:hAnsi="Times New Roman" w:cs="Times New Roman"/>
          <w:bCs/>
        </w:rPr>
      </w:pPr>
    </w:p>
    <w:p w:rsidR="00B47B67" w:rsidRPr="005F617E" w:rsidRDefault="00B47B67" w:rsidP="00B47B67">
      <w:pPr>
        <w:pStyle w:val="xl43"/>
        <w:pBdr>
          <w:left w:val="none" w:sz="0" w:space="0" w:color="auto"/>
          <w:right w:val="none" w:sz="0" w:space="0" w:color="auto"/>
        </w:pBdr>
        <w:spacing w:before="0" w:after="0"/>
        <w:ind w:left="720" w:firstLine="60"/>
        <w:jc w:val="left"/>
        <w:rPr>
          <w:rFonts w:ascii="Times New Roman" w:eastAsia="Times New Roman" w:hAnsi="Times New Roman" w:cs="Times New Roman"/>
          <w:bCs/>
        </w:rPr>
      </w:pPr>
    </w:p>
    <w:p w:rsidR="00B47B67" w:rsidRDefault="00B47B67" w:rsidP="00B47B67">
      <w:pPr>
        <w:pStyle w:val="xl43"/>
        <w:pBdr>
          <w:left w:val="none" w:sz="0" w:space="0" w:color="auto"/>
          <w:right w:val="none" w:sz="0" w:space="0" w:color="auto"/>
        </w:pBdr>
        <w:spacing w:before="0" w:after="0"/>
        <w:ind w:left="720" w:hanging="720"/>
        <w:jc w:val="left"/>
        <w:rPr>
          <w:rFonts w:ascii="Times New Roman" w:eastAsia="Times New Roman" w:hAnsi="Times New Roman" w:cs="Times New Roman"/>
          <w:b/>
          <w:bCs/>
        </w:rPr>
      </w:pPr>
      <w:r>
        <w:rPr>
          <w:rFonts w:ascii="Times New Roman" w:eastAsia="Times New Roman" w:hAnsi="Times New Roman" w:cs="Times New Roman"/>
          <w:b/>
          <w:bCs/>
        </w:rPr>
        <w:t>Директор</w:t>
      </w:r>
    </w:p>
    <w:p w:rsidR="00B47B67" w:rsidRPr="005F617E" w:rsidRDefault="00B47B67" w:rsidP="00B47B67">
      <w:pPr>
        <w:pStyle w:val="xl43"/>
        <w:pBdr>
          <w:left w:val="none" w:sz="0" w:space="0" w:color="auto"/>
          <w:right w:val="none" w:sz="0" w:space="0" w:color="auto"/>
        </w:pBdr>
        <w:spacing w:before="0" w:after="0"/>
        <w:ind w:left="720" w:hanging="720"/>
        <w:jc w:val="left"/>
        <w:rPr>
          <w:rFonts w:ascii="Times New Roman" w:hAnsi="Times New Roman" w:cs="Times New Roman"/>
          <w:b/>
          <w:bCs/>
        </w:rPr>
      </w:pPr>
      <w:r>
        <w:rPr>
          <w:rFonts w:ascii="Times New Roman" w:eastAsia="Times New Roman" w:hAnsi="Times New Roman" w:cs="Times New Roman"/>
          <w:b/>
          <w:bCs/>
        </w:rPr>
        <w:t>ООО НПП «Универсал»</w:t>
      </w:r>
      <w:r w:rsidRPr="005F617E">
        <w:rPr>
          <w:rFonts w:ascii="Times New Roman" w:hAnsi="Times New Roman" w:cs="Times New Roman"/>
          <w:b/>
          <w:bCs/>
        </w:rPr>
        <w:t xml:space="preserve">         </w:t>
      </w:r>
      <w:r w:rsidRPr="005F617E">
        <w:rPr>
          <w:rFonts w:ascii="Times New Roman" w:hAnsi="Times New Roman" w:cs="Times New Roman"/>
          <w:b/>
          <w:bCs/>
        </w:rPr>
        <w:tab/>
        <w:t xml:space="preserve">                   </w:t>
      </w:r>
      <w:r w:rsidRPr="005F617E">
        <w:rPr>
          <w:rFonts w:ascii="Times New Roman" w:hAnsi="Times New Roman" w:cs="Times New Roman"/>
          <w:b/>
          <w:bCs/>
        </w:rPr>
        <w:tab/>
      </w:r>
      <w:r w:rsidRPr="005F617E">
        <w:rPr>
          <w:rFonts w:ascii="Times New Roman" w:hAnsi="Times New Roman" w:cs="Times New Roman"/>
          <w:b/>
          <w:bCs/>
        </w:rPr>
        <w:tab/>
      </w:r>
      <w:r>
        <w:rPr>
          <w:rFonts w:ascii="Times New Roman" w:hAnsi="Times New Roman" w:cs="Times New Roman"/>
          <w:b/>
          <w:bCs/>
        </w:rPr>
        <w:t>Л</w:t>
      </w:r>
      <w:r w:rsidRPr="005F617E">
        <w:rPr>
          <w:rFonts w:ascii="Times New Roman" w:hAnsi="Times New Roman" w:cs="Times New Roman"/>
          <w:b/>
          <w:bCs/>
        </w:rPr>
        <w:t>.</w:t>
      </w:r>
      <w:r>
        <w:rPr>
          <w:rFonts w:ascii="Times New Roman" w:hAnsi="Times New Roman" w:cs="Times New Roman"/>
          <w:b/>
          <w:bCs/>
        </w:rPr>
        <w:t>К</w:t>
      </w:r>
      <w:r w:rsidRPr="005F617E">
        <w:rPr>
          <w:rFonts w:ascii="Times New Roman" w:hAnsi="Times New Roman" w:cs="Times New Roman"/>
          <w:b/>
          <w:bCs/>
        </w:rPr>
        <w:t xml:space="preserve">. </w:t>
      </w:r>
      <w:r>
        <w:rPr>
          <w:rFonts w:ascii="Times New Roman" w:hAnsi="Times New Roman" w:cs="Times New Roman"/>
          <w:b/>
          <w:bCs/>
        </w:rPr>
        <w:t>Трусова</w:t>
      </w:r>
    </w:p>
    <w:p w:rsidR="00B47B67" w:rsidRPr="005F617E" w:rsidRDefault="00B47B67" w:rsidP="00B47B67">
      <w:pPr>
        <w:pStyle w:val="xl43"/>
        <w:pBdr>
          <w:left w:val="none" w:sz="0" w:space="0" w:color="auto"/>
          <w:right w:val="none" w:sz="0" w:space="0" w:color="auto"/>
        </w:pBdr>
        <w:spacing w:before="0" w:after="0"/>
        <w:rPr>
          <w:rFonts w:ascii="Times New Roman" w:hAnsi="Times New Roman" w:cs="Times New Roman"/>
        </w:rPr>
      </w:pPr>
    </w:p>
    <w:p w:rsidR="00B47B67" w:rsidRPr="005F617E" w:rsidRDefault="00B47B67" w:rsidP="00B47B67">
      <w:pPr>
        <w:pStyle w:val="xl43"/>
        <w:pBdr>
          <w:left w:val="none" w:sz="0" w:space="0" w:color="auto"/>
          <w:right w:val="none" w:sz="0" w:space="0" w:color="auto"/>
        </w:pBdr>
        <w:snapToGrid w:val="0"/>
        <w:spacing w:before="120" w:after="0"/>
        <w:rPr>
          <w:rFonts w:ascii="Times New Roman" w:hAnsi="Times New Roman" w:cs="Times New Roman"/>
        </w:rPr>
      </w:pPr>
    </w:p>
    <w:p w:rsidR="00B47B67" w:rsidRDefault="00B47B67" w:rsidP="00B47B67">
      <w:pPr>
        <w:pStyle w:val="xl43"/>
        <w:pBdr>
          <w:left w:val="none" w:sz="0" w:space="0" w:color="auto"/>
          <w:right w:val="none" w:sz="0" w:space="0" w:color="auto"/>
        </w:pBdr>
        <w:snapToGrid w:val="0"/>
        <w:spacing w:before="120" w:after="0"/>
        <w:rPr>
          <w:rFonts w:ascii="Times New Roman" w:hAnsi="Times New Roman" w:cs="Times New Roman"/>
        </w:rPr>
      </w:pPr>
    </w:p>
    <w:p w:rsidR="00B47B67" w:rsidRDefault="00B47B67" w:rsidP="00B47B67">
      <w:pPr>
        <w:pStyle w:val="xl43"/>
        <w:pBdr>
          <w:left w:val="none" w:sz="0" w:space="0" w:color="auto"/>
          <w:right w:val="none" w:sz="0" w:space="0" w:color="auto"/>
        </w:pBdr>
        <w:snapToGrid w:val="0"/>
        <w:spacing w:before="120" w:after="0"/>
        <w:rPr>
          <w:rFonts w:ascii="Times New Roman" w:hAnsi="Times New Roman" w:cs="Times New Roman"/>
        </w:rPr>
      </w:pPr>
    </w:p>
    <w:p w:rsidR="00B47B67" w:rsidRDefault="00B47B67" w:rsidP="00B47B67">
      <w:pPr>
        <w:pStyle w:val="xl43"/>
        <w:pBdr>
          <w:left w:val="none" w:sz="0" w:space="0" w:color="auto"/>
          <w:right w:val="none" w:sz="0" w:space="0" w:color="auto"/>
        </w:pBdr>
        <w:snapToGrid w:val="0"/>
        <w:spacing w:before="120" w:after="0"/>
        <w:rPr>
          <w:rFonts w:ascii="Times New Roman" w:hAnsi="Times New Roman" w:cs="Times New Roman"/>
        </w:rPr>
      </w:pPr>
    </w:p>
    <w:p w:rsidR="00B47B67" w:rsidRDefault="00B47B67" w:rsidP="00B47B67">
      <w:pPr>
        <w:pStyle w:val="xl43"/>
        <w:pBdr>
          <w:left w:val="none" w:sz="0" w:space="0" w:color="auto"/>
          <w:right w:val="none" w:sz="0" w:space="0" w:color="auto"/>
        </w:pBdr>
        <w:snapToGrid w:val="0"/>
        <w:spacing w:before="120" w:after="0"/>
        <w:rPr>
          <w:rFonts w:ascii="Times New Roman" w:hAnsi="Times New Roman" w:cs="Times New Roman"/>
        </w:rPr>
      </w:pPr>
    </w:p>
    <w:p w:rsidR="00B47B67" w:rsidRDefault="00B47B67" w:rsidP="00B47B67">
      <w:pPr>
        <w:pStyle w:val="xl43"/>
        <w:pBdr>
          <w:left w:val="none" w:sz="0" w:space="0" w:color="auto"/>
          <w:right w:val="none" w:sz="0" w:space="0" w:color="auto"/>
        </w:pBdr>
        <w:snapToGrid w:val="0"/>
        <w:spacing w:before="120" w:after="0"/>
        <w:rPr>
          <w:rFonts w:ascii="Times New Roman" w:hAnsi="Times New Roman" w:cs="Times New Roman"/>
        </w:rPr>
      </w:pPr>
    </w:p>
    <w:p w:rsidR="00B47B67" w:rsidRDefault="00B47B67" w:rsidP="00B47B67">
      <w:pPr>
        <w:pStyle w:val="xl43"/>
        <w:pBdr>
          <w:left w:val="none" w:sz="0" w:space="0" w:color="auto"/>
          <w:right w:val="none" w:sz="0" w:space="0" w:color="auto"/>
        </w:pBdr>
        <w:snapToGrid w:val="0"/>
        <w:spacing w:before="120" w:after="0"/>
        <w:rPr>
          <w:rFonts w:ascii="Times New Roman" w:hAnsi="Times New Roman" w:cs="Times New Roman"/>
        </w:rPr>
      </w:pPr>
    </w:p>
    <w:p w:rsidR="00B47B67" w:rsidRDefault="00B47B67" w:rsidP="00B47B67">
      <w:pPr>
        <w:pStyle w:val="xl43"/>
        <w:pBdr>
          <w:left w:val="none" w:sz="0" w:space="0" w:color="auto"/>
          <w:right w:val="none" w:sz="0" w:space="0" w:color="auto"/>
        </w:pBdr>
        <w:snapToGrid w:val="0"/>
        <w:spacing w:before="120" w:after="0"/>
        <w:rPr>
          <w:rFonts w:ascii="Times New Roman" w:hAnsi="Times New Roman" w:cs="Times New Roman"/>
        </w:rPr>
      </w:pPr>
    </w:p>
    <w:p w:rsidR="00B47B67" w:rsidRPr="005F617E" w:rsidRDefault="00452301" w:rsidP="00452301">
      <w:pPr>
        <w:pStyle w:val="xl43"/>
        <w:pBdr>
          <w:left w:val="none" w:sz="0" w:space="0" w:color="auto"/>
          <w:right w:val="none" w:sz="0" w:space="0" w:color="auto"/>
        </w:pBdr>
        <w:snapToGrid w:val="0"/>
        <w:spacing w:before="120" w:after="0"/>
        <w:rPr>
          <w:rFonts w:ascii="Times New Roman" w:hAnsi="Times New Roman" w:cs="Times New Roman"/>
          <w:b/>
        </w:rPr>
      </w:pPr>
      <w:r>
        <w:rPr>
          <w:rFonts w:ascii="Times New Roman" w:hAnsi="Times New Roman" w:cs="Times New Roman"/>
          <w:b/>
        </w:rPr>
        <w:t>Пермь</w:t>
      </w:r>
      <w:r w:rsidR="00B47B67" w:rsidRPr="005F617E">
        <w:rPr>
          <w:rFonts w:ascii="Times New Roman" w:hAnsi="Times New Roman" w:cs="Times New Roman"/>
          <w:b/>
        </w:rPr>
        <w:t xml:space="preserve">, </w:t>
      </w:r>
      <w:smartTag w:uri="urn:schemas-microsoft-com:office:smarttags" w:element="metricconverter">
        <w:smartTagPr>
          <w:attr w:name="ProductID" w:val="2011 г"/>
        </w:smartTagPr>
        <w:r w:rsidR="00B47B67" w:rsidRPr="005F617E">
          <w:rPr>
            <w:rFonts w:ascii="Times New Roman" w:hAnsi="Times New Roman" w:cs="Times New Roman"/>
            <w:b/>
          </w:rPr>
          <w:t>2011 г</w:t>
        </w:r>
      </w:smartTag>
      <w:r w:rsidR="00B47B67" w:rsidRPr="005F617E">
        <w:rPr>
          <w:rFonts w:ascii="Times New Roman" w:hAnsi="Times New Roman" w:cs="Times New Roman"/>
          <w:b/>
        </w:rPr>
        <w:t>.</w:t>
      </w:r>
    </w:p>
    <w:p w:rsidR="00B47B67" w:rsidRDefault="00B47B67" w:rsidP="00B47B67">
      <w:pPr>
        <w:pStyle w:val="xl43"/>
        <w:pBdr>
          <w:left w:val="none" w:sz="0" w:space="0" w:color="auto"/>
          <w:right w:val="none" w:sz="0" w:space="0" w:color="auto"/>
        </w:pBdr>
        <w:snapToGrid w:val="0"/>
        <w:spacing w:before="120" w:after="0"/>
        <w:rPr>
          <w:rFonts w:ascii="Arial" w:hAnsi="Arial"/>
          <w:b/>
        </w:rPr>
      </w:pPr>
      <w:r w:rsidRPr="005F617E">
        <w:rPr>
          <w:rFonts w:ascii="Times New Roman" w:hAnsi="Times New Roman" w:cs="Times New Roman"/>
          <w:b/>
        </w:rPr>
        <w:br w:type="page"/>
      </w:r>
      <w:r>
        <w:rPr>
          <w:rFonts w:ascii="Arial" w:hAnsi="Arial"/>
          <w:b/>
        </w:rPr>
        <w:lastRenderedPageBreak/>
        <w:t>СПИСОК ИСПОЛНИТЕЛЕЙ</w:t>
      </w:r>
    </w:p>
    <w:p w:rsidR="00B47B67" w:rsidRPr="005F617E" w:rsidRDefault="00B47B67" w:rsidP="00B47B67">
      <w:pPr>
        <w:spacing w:before="240" w:after="120"/>
        <w:ind w:firstLine="720"/>
      </w:pPr>
      <w:r>
        <w:t>ООО НПП «Универсал»</w:t>
      </w:r>
      <w:r w:rsidRPr="005F617E">
        <w:t xml:space="preserve"> принимавших участие в проведении работ по разработке </w:t>
      </w:r>
      <w:r>
        <w:t>нормативного правового акта</w:t>
      </w:r>
      <w:r w:rsidRPr="005F617E">
        <w:t xml:space="preserve"> </w:t>
      </w:r>
      <w:r>
        <w:t>–</w:t>
      </w:r>
      <w:r w:rsidRPr="005F617E">
        <w:t xml:space="preserve"> </w:t>
      </w:r>
      <w:r>
        <w:t>Правил землепользования и застройки</w:t>
      </w:r>
      <w:r w:rsidRPr="005F617E">
        <w:t xml:space="preserve"> </w:t>
      </w:r>
      <w:r w:rsidR="00116699">
        <w:t>населенного пункта</w:t>
      </w:r>
      <w:r w:rsidRPr="005F617E">
        <w:t xml:space="preserve"> </w:t>
      </w:r>
      <w:r w:rsidR="005C241C">
        <w:t>р.п</w:t>
      </w:r>
      <w:r w:rsidR="00BD0652">
        <w:t>. Ш</w:t>
      </w:r>
      <w:r w:rsidR="005C241C">
        <w:t>аля</w:t>
      </w:r>
      <w:r>
        <w:t xml:space="preserve"> ШГО Свердловской области:</w:t>
      </w:r>
    </w:p>
    <w:tbl>
      <w:tblPr>
        <w:tblW w:w="10000" w:type="dxa"/>
        <w:tblLayout w:type="fixed"/>
        <w:tblCellMar>
          <w:top w:w="55" w:type="dxa"/>
          <w:left w:w="55" w:type="dxa"/>
          <w:bottom w:w="55" w:type="dxa"/>
          <w:right w:w="55" w:type="dxa"/>
        </w:tblCellMar>
        <w:tblLook w:val="0000"/>
      </w:tblPr>
      <w:tblGrid>
        <w:gridCol w:w="4160"/>
        <w:gridCol w:w="1620"/>
        <w:gridCol w:w="4220"/>
      </w:tblGrid>
      <w:tr w:rsidR="00B47B67" w:rsidRPr="005F617E">
        <w:tc>
          <w:tcPr>
            <w:tcW w:w="4160" w:type="dxa"/>
          </w:tcPr>
          <w:p w:rsidR="00B47B67" w:rsidRDefault="00B47B67" w:rsidP="00B47B67">
            <w:pPr>
              <w:snapToGrid w:val="0"/>
              <w:jc w:val="center"/>
            </w:pPr>
          </w:p>
          <w:p w:rsidR="00B47B67" w:rsidRPr="005F617E" w:rsidRDefault="00B47B67" w:rsidP="00B47B67">
            <w:pPr>
              <w:snapToGrid w:val="0"/>
              <w:jc w:val="center"/>
            </w:pPr>
            <w:r>
              <w:t xml:space="preserve">Главный </w:t>
            </w:r>
            <w:r w:rsidRPr="005F617E">
              <w:t>инженер</w:t>
            </w:r>
          </w:p>
        </w:tc>
        <w:tc>
          <w:tcPr>
            <w:tcW w:w="1620" w:type="dxa"/>
          </w:tcPr>
          <w:p w:rsidR="00B47B67" w:rsidRPr="005F617E" w:rsidRDefault="00B47B67" w:rsidP="00B47B67">
            <w:pPr>
              <w:pStyle w:val="af4"/>
              <w:snapToGrid w:val="0"/>
              <w:rPr>
                <w:color w:val="B3B3B3"/>
              </w:rPr>
            </w:pPr>
          </w:p>
          <w:p w:rsidR="00B47B67" w:rsidRPr="005F617E" w:rsidRDefault="00B47B67" w:rsidP="00B47B67">
            <w:pPr>
              <w:pStyle w:val="af4"/>
              <w:rPr>
                <w:color w:val="B3B3B3"/>
              </w:rPr>
            </w:pPr>
            <w:r w:rsidRPr="005F617E">
              <w:rPr>
                <w:color w:val="B3B3B3"/>
              </w:rPr>
              <w:t>____________</w:t>
            </w:r>
          </w:p>
          <w:p w:rsidR="00B47B67" w:rsidRPr="005F617E" w:rsidRDefault="00B47B67" w:rsidP="00B47B67">
            <w:pPr>
              <w:pStyle w:val="af4"/>
              <w:snapToGrid w:val="0"/>
              <w:rPr>
                <w:color w:val="B3B3B3"/>
              </w:rPr>
            </w:pPr>
          </w:p>
        </w:tc>
        <w:tc>
          <w:tcPr>
            <w:tcW w:w="4220" w:type="dxa"/>
            <w:vAlign w:val="center"/>
          </w:tcPr>
          <w:p w:rsidR="00B47B67" w:rsidRPr="005F617E" w:rsidRDefault="00B47B67" w:rsidP="00B47B67">
            <w:pPr>
              <w:snapToGrid w:val="0"/>
              <w:jc w:val="center"/>
            </w:pPr>
            <w:r w:rsidRPr="005F617E">
              <w:t>Рейзвих Сергей Рейнгольдович</w:t>
            </w:r>
          </w:p>
        </w:tc>
      </w:tr>
      <w:tr w:rsidR="00B47B67" w:rsidRPr="005F617E">
        <w:tc>
          <w:tcPr>
            <w:tcW w:w="4160" w:type="dxa"/>
          </w:tcPr>
          <w:p w:rsidR="00B47B67" w:rsidRPr="005F617E" w:rsidRDefault="00B47B67" w:rsidP="00B47B67">
            <w:pPr>
              <w:snapToGrid w:val="0"/>
              <w:jc w:val="center"/>
            </w:pPr>
            <w:r w:rsidRPr="005F617E">
              <w:t>Главный инженер проекта</w:t>
            </w:r>
          </w:p>
        </w:tc>
        <w:tc>
          <w:tcPr>
            <w:tcW w:w="1620" w:type="dxa"/>
          </w:tcPr>
          <w:p w:rsidR="00B47B67" w:rsidRPr="005F617E" w:rsidRDefault="00B47B67" w:rsidP="00B47B67">
            <w:pPr>
              <w:pStyle w:val="af4"/>
              <w:snapToGrid w:val="0"/>
              <w:rPr>
                <w:color w:val="B3B3B3"/>
              </w:rPr>
            </w:pPr>
            <w:r w:rsidRPr="005F617E">
              <w:rPr>
                <w:color w:val="B3B3B3"/>
              </w:rPr>
              <w:t>____________</w:t>
            </w:r>
          </w:p>
        </w:tc>
        <w:tc>
          <w:tcPr>
            <w:tcW w:w="4220" w:type="dxa"/>
          </w:tcPr>
          <w:p w:rsidR="00B47B67" w:rsidRPr="005F617E" w:rsidRDefault="00B47B67" w:rsidP="00B47B67">
            <w:pPr>
              <w:snapToGrid w:val="0"/>
              <w:jc w:val="center"/>
            </w:pPr>
            <w:r>
              <w:t>Катаева Анна Юрьевна</w:t>
            </w:r>
          </w:p>
        </w:tc>
      </w:tr>
      <w:tr w:rsidR="00B47B67" w:rsidRPr="005F617E">
        <w:tc>
          <w:tcPr>
            <w:tcW w:w="4160" w:type="dxa"/>
          </w:tcPr>
          <w:p w:rsidR="00B47B67" w:rsidRPr="005F617E" w:rsidRDefault="00B47B67" w:rsidP="00B47B67">
            <w:pPr>
              <w:snapToGrid w:val="0"/>
              <w:jc w:val="center"/>
            </w:pPr>
            <w:r>
              <w:t>Архитектор</w:t>
            </w:r>
          </w:p>
        </w:tc>
        <w:tc>
          <w:tcPr>
            <w:tcW w:w="1620" w:type="dxa"/>
          </w:tcPr>
          <w:p w:rsidR="00B47B67" w:rsidRPr="005F617E" w:rsidRDefault="00B47B67" w:rsidP="00B47B67">
            <w:pPr>
              <w:pStyle w:val="af4"/>
              <w:snapToGrid w:val="0"/>
              <w:rPr>
                <w:color w:val="B3B3B3"/>
              </w:rPr>
            </w:pPr>
            <w:r w:rsidRPr="005F617E">
              <w:rPr>
                <w:color w:val="B3B3B3"/>
              </w:rPr>
              <w:t>____________</w:t>
            </w:r>
          </w:p>
        </w:tc>
        <w:tc>
          <w:tcPr>
            <w:tcW w:w="4220" w:type="dxa"/>
          </w:tcPr>
          <w:p w:rsidR="00B47B67" w:rsidRPr="005F617E" w:rsidRDefault="00B47B67" w:rsidP="00B47B67">
            <w:pPr>
              <w:snapToGrid w:val="0"/>
              <w:jc w:val="center"/>
            </w:pPr>
            <w:r>
              <w:t>Катаева Анна Юрьевна</w:t>
            </w:r>
          </w:p>
        </w:tc>
      </w:tr>
      <w:tr w:rsidR="00B47B67" w:rsidRPr="005F617E">
        <w:tc>
          <w:tcPr>
            <w:tcW w:w="4160" w:type="dxa"/>
          </w:tcPr>
          <w:p w:rsidR="00B47B67" w:rsidRPr="005F617E" w:rsidRDefault="00B47B67" w:rsidP="00B47B67">
            <w:pPr>
              <w:snapToGrid w:val="0"/>
              <w:jc w:val="center"/>
            </w:pPr>
            <w:r w:rsidRPr="005F617E">
              <w:t>Главный специалист по качеству</w:t>
            </w:r>
          </w:p>
        </w:tc>
        <w:tc>
          <w:tcPr>
            <w:tcW w:w="1620" w:type="dxa"/>
          </w:tcPr>
          <w:p w:rsidR="00B47B67" w:rsidRPr="005F617E" w:rsidRDefault="00B47B67" w:rsidP="00B47B67">
            <w:pPr>
              <w:pStyle w:val="af4"/>
              <w:snapToGrid w:val="0"/>
              <w:rPr>
                <w:color w:val="B3B3B3"/>
              </w:rPr>
            </w:pPr>
            <w:r w:rsidRPr="005F617E">
              <w:rPr>
                <w:color w:val="B3B3B3"/>
              </w:rPr>
              <w:t>____________</w:t>
            </w:r>
          </w:p>
        </w:tc>
        <w:tc>
          <w:tcPr>
            <w:tcW w:w="4220" w:type="dxa"/>
          </w:tcPr>
          <w:p w:rsidR="00B47B67" w:rsidRPr="005F617E" w:rsidRDefault="00B47B67" w:rsidP="00B47B67">
            <w:pPr>
              <w:snapToGrid w:val="0"/>
              <w:jc w:val="center"/>
            </w:pPr>
            <w:r w:rsidRPr="005F617E">
              <w:t>Шуйкина Лидия Андреевна</w:t>
            </w:r>
          </w:p>
        </w:tc>
      </w:tr>
      <w:tr w:rsidR="00B47B67" w:rsidRPr="005F617E">
        <w:tc>
          <w:tcPr>
            <w:tcW w:w="4160" w:type="dxa"/>
          </w:tcPr>
          <w:p w:rsidR="00B47B67" w:rsidRPr="005F617E" w:rsidRDefault="00B47B67" w:rsidP="00B47B67">
            <w:pPr>
              <w:snapToGrid w:val="0"/>
              <w:jc w:val="center"/>
            </w:pPr>
            <w:r w:rsidRPr="005F617E">
              <w:t>Адрес:</w:t>
            </w:r>
          </w:p>
        </w:tc>
        <w:tc>
          <w:tcPr>
            <w:tcW w:w="1620" w:type="dxa"/>
          </w:tcPr>
          <w:p w:rsidR="00B47B67" w:rsidRPr="005F617E" w:rsidRDefault="00B47B67" w:rsidP="00B47B67">
            <w:pPr>
              <w:pStyle w:val="af4"/>
              <w:snapToGrid w:val="0"/>
            </w:pPr>
          </w:p>
        </w:tc>
        <w:tc>
          <w:tcPr>
            <w:tcW w:w="4220" w:type="dxa"/>
          </w:tcPr>
          <w:p w:rsidR="00B47B67" w:rsidRPr="005F617E" w:rsidRDefault="00B47B67" w:rsidP="00B47B67">
            <w:pPr>
              <w:pStyle w:val="af4"/>
              <w:snapToGrid w:val="0"/>
              <w:jc w:val="center"/>
            </w:pPr>
            <w:smartTag w:uri="urn:schemas-microsoft-com:office:smarttags" w:element="metricconverter">
              <w:smartTagPr>
                <w:attr w:name="ProductID" w:val="614017 г"/>
              </w:smartTagPr>
              <w:r w:rsidRPr="007862A8">
                <w:rPr>
                  <w:rFonts w:ascii="Arial" w:hAnsi="Arial" w:cs="Arial"/>
                  <w:sz w:val="20"/>
                  <w:szCs w:val="20"/>
                </w:rPr>
                <w:t>614017 г</w:t>
              </w:r>
            </w:smartTag>
            <w:r w:rsidRPr="007862A8">
              <w:rPr>
                <w:rFonts w:ascii="Arial" w:hAnsi="Arial" w:cs="Arial"/>
                <w:sz w:val="20"/>
                <w:szCs w:val="20"/>
              </w:rPr>
              <w:t>. Пермь, ул. Лебедева, д. 25-Б</w:t>
            </w:r>
          </w:p>
        </w:tc>
      </w:tr>
      <w:tr w:rsidR="00B47B67" w:rsidRPr="005F617E">
        <w:tc>
          <w:tcPr>
            <w:tcW w:w="4160" w:type="dxa"/>
          </w:tcPr>
          <w:p w:rsidR="00B47B67" w:rsidRPr="005F617E" w:rsidRDefault="00B47B67" w:rsidP="00B47B67">
            <w:pPr>
              <w:snapToGrid w:val="0"/>
              <w:jc w:val="center"/>
            </w:pPr>
            <w:r w:rsidRPr="005F617E">
              <w:t>Контактные телефоны:</w:t>
            </w:r>
          </w:p>
        </w:tc>
        <w:tc>
          <w:tcPr>
            <w:tcW w:w="1620" w:type="dxa"/>
          </w:tcPr>
          <w:p w:rsidR="00B47B67" w:rsidRPr="005F617E" w:rsidRDefault="00B47B67" w:rsidP="00B47B67">
            <w:pPr>
              <w:pStyle w:val="af4"/>
              <w:snapToGrid w:val="0"/>
            </w:pPr>
          </w:p>
        </w:tc>
        <w:tc>
          <w:tcPr>
            <w:tcW w:w="4220" w:type="dxa"/>
          </w:tcPr>
          <w:p w:rsidR="00B47B67" w:rsidRPr="007862A8" w:rsidRDefault="00B47B67" w:rsidP="00B47B67">
            <w:pPr>
              <w:tabs>
                <w:tab w:val="left" w:pos="9639"/>
              </w:tabs>
              <w:ind w:right="44"/>
              <w:jc w:val="center"/>
              <w:rPr>
                <w:rFonts w:ascii="Arial" w:hAnsi="Arial" w:cs="Arial"/>
                <w:sz w:val="20"/>
                <w:szCs w:val="20"/>
              </w:rPr>
            </w:pPr>
            <w:r w:rsidRPr="007862A8">
              <w:rPr>
                <w:rFonts w:ascii="Arial" w:hAnsi="Arial" w:cs="Arial"/>
                <w:sz w:val="20"/>
                <w:szCs w:val="20"/>
              </w:rPr>
              <w:t>тел/факс: (342) 263-08-31, 263-08-33;</w:t>
            </w:r>
          </w:p>
          <w:p w:rsidR="00B47B67" w:rsidRPr="005F617E" w:rsidRDefault="00B47B67" w:rsidP="00B47B67">
            <w:pPr>
              <w:snapToGrid w:val="0"/>
              <w:jc w:val="center"/>
            </w:pPr>
          </w:p>
        </w:tc>
      </w:tr>
      <w:tr w:rsidR="00B47B67" w:rsidRPr="005F617E">
        <w:trPr>
          <w:trHeight w:val="486"/>
        </w:trPr>
        <w:tc>
          <w:tcPr>
            <w:tcW w:w="4160" w:type="dxa"/>
          </w:tcPr>
          <w:p w:rsidR="00B47B67" w:rsidRPr="005F617E" w:rsidRDefault="00B47B67" w:rsidP="00B47B67">
            <w:pPr>
              <w:snapToGrid w:val="0"/>
              <w:jc w:val="center"/>
            </w:pPr>
            <w:r w:rsidRPr="005F617E">
              <w:t>Электронный адрес:</w:t>
            </w:r>
          </w:p>
        </w:tc>
        <w:tc>
          <w:tcPr>
            <w:tcW w:w="1620" w:type="dxa"/>
          </w:tcPr>
          <w:p w:rsidR="00B47B67" w:rsidRPr="005F617E" w:rsidRDefault="00B47B67" w:rsidP="00B47B67">
            <w:pPr>
              <w:pStyle w:val="af4"/>
              <w:snapToGrid w:val="0"/>
            </w:pPr>
          </w:p>
        </w:tc>
        <w:tc>
          <w:tcPr>
            <w:tcW w:w="4220" w:type="dxa"/>
          </w:tcPr>
          <w:p w:rsidR="00B47B67" w:rsidRPr="007862A8" w:rsidRDefault="00B47B67" w:rsidP="00B47B67">
            <w:pPr>
              <w:snapToGrid w:val="0"/>
              <w:jc w:val="center"/>
            </w:pPr>
            <w:r w:rsidRPr="007862A8">
              <w:rPr>
                <w:rFonts w:ascii="Arial" w:hAnsi="Arial" w:cs="Arial"/>
                <w:sz w:val="20"/>
                <w:szCs w:val="20"/>
                <w:lang w:val="en-US"/>
              </w:rPr>
              <w:t>universal</w:t>
            </w:r>
            <w:r w:rsidRPr="007862A8">
              <w:rPr>
                <w:rFonts w:ascii="Arial" w:hAnsi="Arial" w:cs="Arial"/>
                <w:sz w:val="20"/>
                <w:szCs w:val="20"/>
              </w:rPr>
              <w:t>1999@</w:t>
            </w:r>
            <w:r w:rsidRPr="007862A8">
              <w:rPr>
                <w:rFonts w:ascii="Arial" w:hAnsi="Arial" w:cs="Arial"/>
                <w:sz w:val="20"/>
                <w:szCs w:val="20"/>
                <w:lang w:val="en-US"/>
              </w:rPr>
              <w:t>mail</w:t>
            </w:r>
            <w:r w:rsidRPr="007862A8">
              <w:rPr>
                <w:rFonts w:ascii="Arial" w:hAnsi="Arial" w:cs="Arial"/>
                <w:sz w:val="20"/>
                <w:szCs w:val="20"/>
              </w:rPr>
              <w:t>.</w:t>
            </w:r>
            <w:r w:rsidRPr="007862A8">
              <w:rPr>
                <w:rFonts w:ascii="Arial" w:hAnsi="Arial" w:cs="Arial"/>
                <w:sz w:val="20"/>
                <w:szCs w:val="20"/>
                <w:lang w:val="en-US"/>
              </w:rPr>
              <w:t>ru</w:t>
            </w:r>
          </w:p>
        </w:tc>
      </w:tr>
    </w:tbl>
    <w:p w:rsidR="00B47B67" w:rsidRDefault="00B47B67" w:rsidP="00B47B67"/>
    <w:p w:rsidR="00BB42F9" w:rsidRPr="008E27B7" w:rsidRDefault="006078C2" w:rsidP="006078C2">
      <w:pPr>
        <w:jc w:val="center"/>
      </w:pPr>
      <w:r>
        <w:br w:type="page"/>
      </w:r>
      <w:r w:rsidR="00BB42F9" w:rsidRPr="00691E3D">
        <w:lastRenderedPageBreak/>
        <w:t>НОРМАТИ</w:t>
      </w:r>
      <w:r w:rsidR="00BB42F9">
        <w:t xml:space="preserve">ВНЫЙ ПРАВОВОЙ </w:t>
      </w:r>
      <w:r w:rsidR="00BB42F9" w:rsidRPr="008E27B7">
        <w:t>АКТ</w:t>
      </w:r>
      <w:r w:rsidR="00BB42F9" w:rsidRPr="002D143B">
        <w:rPr>
          <w:color w:val="FF0000"/>
        </w:rPr>
        <w:t xml:space="preserve"> </w:t>
      </w:r>
      <w:r w:rsidR="008E27B7" w:rsidRPr="00104F19">
        <w:t>ШАЛИНСКОГО ГОРОДСКОГО ОКРУГА</w:t>
      </w:r>
    </w:p>
    <w:p w:rsidR="00BB42F9" w:rsidRPr="00104F19" w:rsidRDefault="00BB42F9" w:rsidP="00BB42F9">
      <w:pPr>
        <w:jc w:val="center"/>
        <w:rPr>
          <w:b/>
          <w:sz w:val="28"/>
          <w:szCs w:val="28"/>
        </w:rPr>
      </w:pPr>
      <w:r>
        <w:rPr>
          <w:b/>
          <w:sz w:val="28"/>
          <w:szCs w:val="28"/>
        </w:rPr>
        <w:t xml:space="preserve">ПРАВИЛА ЗЕМЛЕПОЛЬЗОВАНИЯ И ЗАСТРОЙКИ </w:t>
      </w:r>
      <w:r w:rsidR="00116699">
        <w:rPr>
          <w:b/>
          <w:sz w:val="28"/>
          <w:szCs w:val="28"/>
        </w:rPr>
        <w:t>НАСЕЛЕННОГО ПУНКТА</w:t>
      </w:r>
      <w:r>
        <w:rPr>
          <w:b/>
          <w:sz w:val="28"/>
          <w:szCs w:val="28"/>
        </w:rPr>
        <w:t xml:space="preserve"> </w:t>
      </w:r>
      <w:r w:rsidR="006078C2">
        <w:rPr>
          <w:b/>
          <w:sz w:val="28"/>
          <w:szCs w:val="28"/>
        </w:rPr>
        <w:t>Р.П</w:t>
      </w:r>
      <w:r w:rsidR="005C241C">
        <w:rPr>
          <w:b/>
          <w:sz w:val="28"/>
          <w:szCs w:val="28"/>
        </w:rPr>
        <w:t>.ШАЛЯ</w:t>
      </w:r>
      <w:r w:rsidR="003147EC" w:rsidRPr="00104F19">
        <w:rPr>
          <w:b/>
          <w:sz w:val="28"/>
          <w:szCs w:val="28"/>
        </w:rPr>
        <w:t xml:space="preserve"> ШАЛИНСКОГО ГОРОДСКОГО ОКРУГА</w:t>
      </w:r>
    </w:p>
    <w:p w:rsidR="006078C2" w:rsidRPr="006078C2" w:rsidRDefault="006078C2" w:rsidP="006078C2"/>
    <w:p w:rsidR="00BB42F9" w:rsidRPr="00691E3D" w:rsidRDefault="00BB42F9" w:rsidP="00BB42F9">
      <w:pPr>
        <w:jc w:val="center"/>
        <w:rPr>
          <w:b/>
        </w:rPr>
      </w:pPr>
      <w:r>
        <w:rPr>
          <w:b/>
        </w:rPr>
        <w:t>СОДЕРЖАНИЕ</w:t>
      </w:r>
    </w:p>
    <w:p w:rsidR="00BD0652" w:rsidRDefault="00094237">
      <w:pPr>
        <w:pStyle w:val="13"/>
        <w:rPr>
          <w:rFonts w:asciiTheme="minorHAnsi" w:eastAsiaTheme="minorEastAsia" w:hAnsiTheme="minorHAnsi" w:cstheme="minorBidi"/>
          <w:b w:val="0"/>
          <w:bCs w:val="0"/>
          <w:caps w:val="0"/>
          <w:noProof/>
          <w:sz w:val="22"/>
          <w:szCs w:val="22"/>
        </w:rPr>
      </w:pPr>
      <w:r w:rsidRPr="00094237">
        <w:rPr>
          <w:sz w:val="32"/>
          <w:szCs w:val="32"/>
        </w:rPr>
        <w:fldChar w:fldCharType="begin"/>
      </w:r>
      <w:r w:rsidR="00BB0D61">
        <w:rPr>
          <w:sz w:val="32"/>
          <w:szCs w:val="32"/>
        </w:rPr>
        <w:instrText xml:space="preserve"> TOC \o "1-3" \h \z \u </w:instrText>
      </w:r>
      <w:r w:rsidRPr="00094237">
        <w:rPr>
          <w:sz w:val="32"/>
          <w:szCs w:val="32"/>
        </w:rPr>
        <w:fldChar w:fldCharType="separate"/>
      </w:r>
      <w:hyperlink w:anchor="_Toc348352441" w:history="1">
        <w:r w:rsidR="00BD0652" w:rsidRPr="00C77BC3">
          <w:rPr>
            <w:rStyle w:val="ad"/>
            <w:noProof/>
          </w:rPr>
          <w:t>РАЗДЕЛ 1. РЕГУЛИРОВАНИЕ ЗЕМЛЕПОЛЬЗОВАНИЯ И ЗАСТРОЙКИ НА ОСНОВЕ ЗОНИРОВАНИЯ ТЕРРИТОРИИ Р.П.Ш</w:t>
        </w:r>
        <w:r w:rsidR="00BD0652" w:rsidRPr="00C77BC3">
          <w:rPr>
            <w:rStyle w:val="ad"/>
            <w:noProof/>
          </w:rPr>
          <w:t>А</w:t>
        </w:r>
        <w:r w:rsidR="00BD0652" w:rsidRPr="00C77BC3">
          <w:rPr>
            <w:rStyle w:val="ad"/>
            <w:noProof/>
          </w:rPr>
          <w:t>ЛЯ.</w:t>
        </w:r>
        <w:r w:rsidR="00BD0652">
          <w:rPr>
            <w:noProof/>
            <w:webHidden/>
          </w:rPr>
          <w:tab/>
        </w:r>
        <w:r w:rsidR="00BD0652">
          <w:rPr>
            <w:noProof/>
            <w:webHidden/>
          </w:rPr>
          <w:fldChar w:fldCharType="begin"/>
        </w:r>
        <w:r w:rsidR="00BD0652">
          <w:rPr>
            <w:noProof/>
            <w:webHidden/>
          </w:rPr>
          <w:instrText xml:space="preserve"> PAGEREF _Toc348352441 \h </w:instrText>
        </w:r>
        <w:r w:rsidR="00BD0652">
          <w:rPr>
            <w:noProof/>
            <w:webHidden/>
          </w:rPr>
        </w:r>
        <w:r w:rsidR="00BD0652">
          <w:rPr>
            <w:noProof/>
            <w:webHidden/>
          </w:rPr>
          <w:fldChar w:fldCharType="separate"/>
        </w:r>
        <w:r w:rsidR="00BD0652">
          <w:rPr>
            <w:noProof/>
            <w:webHidden/>
          </w:rPr>
          <w:t>5</w:t>
        </w:r>
        <w:r w:rsidR="00BD0652">
          <w:rPr>
            <w:noProof/>
            <w:webHidden/>
          </w:rPr>
          <w:fldChar w:fldCharType="end"/>
        </w:r>
      </w:hyperlink>
    </w:p>
    <w:p w:rsidR="00BD0652" w:rsidRDefault="00BD0652">
      <w:pPr>
        <w:pStyle w:val="23"/>
        <w:rPr>
          <w:rFonts w:asciiTheme="minorHAnsi" w:eastAsiaTheme="minorEastAsia" w:hAnsiTheme="minorHAnsi" w:cstheme="minorBidi"/>
          <w:b w:val="0"/>
          <w:sz w:val="22"/>
          <w:szCs w:val="22"/>
        </w:rPr>
      </w:pPr>
      <w:hyperlink w:anchor="_Toc348352442" w:history="1">
        <w:r w:rsidRPr="00C77BC3">
          <w:rPr>
            <w:rStyle w:val="ad"/>
          </w:rPr>
          <w:t>Глава 1.1. Общие положения.</w:t>
        </w:r>
        <w:r>
          <w:rPr>
            <w:webHidden/>
          </w:rPr>
          <w:tab/>
        </w:r>
        <w:r>
          <w:rPr>
            <w:webHidden/>
          </w:rPr>
          <w:fldChar w:fldCharType="begin"/>
        </w:r>
        <w:r>
          <w:rPr>
            <w:webHidden/>
          </w:rPr>
          <w:instrText xml:space="preserve"> PAGEREF _Toc348352442 \h </w:instrText>
        </w:r>
        <w:r>
          <w:rPr>
            <w:webHidden/>
          </w:rPr>
        </w:r>
        <w:r>
          <w:rPr>
            <w:webHidden/>
          </w:rPr>
          <w:fldChar w:fldCharType="separate"/>
        </w:r>
        <w:r>
          <w:rPr>
            <w:webHidden/>
          </w:rPr>
          <w:t>5</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43" w:history="1">
        <w:r w:rsidRPr="00C77BC3">
          <w:rPr>
            <w:rStyle w:val="ad"/>
          </w:rPr>
          <w:t>Статья 1. Основные понятия, используемые в Правилах.</w:t>
        </w:r>
        <w:r>
          <w:rPr>
            <w:webHidden/>
          </w:rPr>
          <w:tab/>
        </w:r>
        <w:r>
          <w:rPr>
            <w:webHidden/>
          </w:rPr>
          <w:fldChar w:fldCharType="begin"/>
        </w:r>
        <w:r>
          <w:rPr>
            <w:webHidden/>
          </w:rPr>
          <w:instrText xml:space="preserve"> PAGEREF _Toc348352443 \h </w:instrText>
        </w:r>
        <w:r>
          <w:rPr>
            <w:webHidden/>
          </w:rPr>
        </w:r>
        <w:r>
          <w:rPr>
            <w:webHidden/>
          </w:rPr>
          <w:fldChar w:fldCharType="separate"/>
        </w:r>
        <w:r>
          <w:rPr>
            <w:webHidden/>
          </w:rPr>
          <w:t>5</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44" w:history="1">
        <w:r w:rsidRPr="00C77BC3">
          <w:rPr>
            <w:rStyle w:val="ad"/>
          </w:rPr>
          <w:t>Статья 2. Основания введения, назначение и состав Правил.</w:t>
        </w:r>
        <w:r>
          <w:rPr>
            <w:webHidden/>
          </w:rPr>
          <w:tab/>
        </w:r>
        <w:r>
          <w:rPr>
            <w:webHidden/>
          </w:rPr>
          <w:fldChar w:fldCharType="begin"/>
        </w:r>
        <w:r>
          <w:rPr>
            <w:webHidden/>
          </w:rPr>
          <w:instrText xml:space="preserve"> PAGEREF _Toc348352444 \h </w:instrText>
        </w:r>
        <w:r>
          <w:rPr>
            <w:webHidden/>
          </w:rPr>
        </w:r>
        <w:r>
          <w:rPr>
            <w:webHidden/>
          </w:rPr>
          <w:fldChar w:fldCharType="separate"/>
        </w:r>
        <w:r>
          <w:rPr>
            <w:webHidden/>
          </w:rPr>
          <w:t>8</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45" w:history="1">
        <w:r w:rsidRPr="00C77BC3">
          <w:rPr>
            <w:rStyle w:val="ad"/>
          </w:rPr>
          <w:t>Статья 3. Градостроительные регламенты и их применение.</w:t>
        </w:r>
        <w:r>
          <w:rPr>
            <w:webHidden/>
          </w:rPr>
          <w:tab/>
        </w:r>
        <w:r>
          <w:rPr>
            <w:webHidden/>
          </w:rPr>
          <w:fldChar w:fldCharType="begin"/>
        </w:r>
        <w:r>
          <w:rPr>
            <w:webHidden/>
          </w:rPr>
          <w:instrText xml:space="preserve"> PAGEREF _Toc348352445 \h </w:instrText>
        </w:r>
        <w:r>
          <w:rPr>
            <w:webHidden/>
          </w:rPr>
        </w:r>
        <w:r>
          <w:rPr>
            <w:webHidden/>
          </w:rPr>
          <w:fldChar w:fldCharType="separate"/>
        </w:r>
        <w:r>
          <w:rPr>
            <w:webHidden/>
          </w:rPr>
          <w:t>10</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46" w:history="1">
        <w:r w:rsidRPr="00C77BC3">
          <w:rPr>
            <w:rStyle w:val="ad"/>
          </w:rPr>
          <w:t>Статья 4. Открытость и доступность информации о землепользовании и застройке.</w:t>
        </w:r>
        <w:r>
          <w:rPr>
            <w:webHidden/>
          </w:rPr>
          <w:tab/>
        </w:r>
        <w:r>
          <w:rPr>
            <w:webHidden/>
          </w:rPr>
          <w:fldChar w:fldCharType="begin"/>
        </w:r>
        <w:r>
          <w:rPr>
            <w:webHidden/>
          </w:rPr>
          <w:instrText xml:space="preserve"> PAGEREF _Toc348352446 \h </w:instrText>
        </w:r>
        <w:r>
          <w:rPr>
            <w:webHidden/>
          </w:rPr>
        </w:r>
        <w:r>
          <w:rPr>
            <w:webHidden/>
          </w:rPr>
          <w:fldChar w:fldCharType="separate"/>
        </w:r>
        <w:r>
          <w:rPr>
            <w:webHidden/>
          </w:rPr>
          <w:t>12</w:t>
        </w:r>
        <w:r>
          <w:rPr>
            <w:webHidden/>
          </w:rPr>
          <w:fldChar w:fldCharType="end"/>
        </w:r>
      </w:hyperlink>
    </w:p>
    <w:p w:rsidR="00BD0652" w:rsidRDefault="00BD0652">
      <w:pPr>
        <w:pStyle w:val="23"/>
        <w:rPr>
          <w:rFonts w:asciiTheme="minorHAnsi" w:eastAsiaTheme="minorEastAsia" w:hAnsiTheme="minorHAnsi" w:cstheme="minorBidi"/>
          <w:b w:val="0"/>
          <w:sz w:val="22"/>
          <w:szCs w:val="22"/>
        </w:rPr>
      </w:pPr>
      <w:hyperlink w:anchor="_Toc348352447" w:history="1">
        <w:r w:rsidRPr="00C77BC3">
          <w:rPr>
            <w:rStyle w:val="ad"/>
          </w:rPr>
          <w:t>Глава 1.2. Права использования недвижимости, возникшие до вступления в силу Правил.</w:t>
        </w:r>
        <w:r>
          <w:rPr>
            <w:webHidden/>
          </w:rPr>
          <w:tab/>
        </w:r>
        <w:r>
          <w:rPr>
            <w:webHidden/>
          </w:rPr>
          <w:fldChar w:fldCharType="begin"/>
        </w:r>
        <w:r>
          <w:rPr>
            <w:webHidden/>
          </w:rPr>
          <w:instrText xml:space="preserve"> PAGEREF _Toc348352447 \h </w:instrText>
        </w:r>
        <w:r>
          <w:rPr>
            <w:webHidden/>
          </w:rPr>
        </w:r>
        <w:r>
          <w:rPr>
            <w:webHidden/>
          </w:rPr>
          <w:fldChar w:fldCharType="separate"/>
        </w:r>
        <w:r>
          <w:rPr>
            <w:webHidden/>
          </w:rPr>
          <w:t>12</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48" w:history="1">
        <w:r w:rsidRPr="00C77BC3">
          <w:rPr>
            <w:rStyle w:val="ad"/>
          </w:rPr>
          <w:t>Статья 5. Общие положения, относящиеся к ранее возникшим правам.</w:t>
        </w:r>
        <w:r>
          <w:rPr>
            <w:webHidden/>
          </w:rPr>
          <w:tab/>
        </w:r>
        <w:r>
          <w:rPr>
            <w:webHidden/>
          </w:rPr>
          <w:fldChar w:fldCharType="begin"/>
        </w:r>
        <w:r>
          <w:rPr>
            <w:webHidden/>
          </w:rPr>
          <w:instrText xml:space="preserve"> PAGEREF _Toc348352448 \h </w:instrText>
        </w:r>
        <w:r>
          <w:rPr>
            <w:webHidden/>
          </w:rPr>
        </w:r>
        <w:r>
          <w:rPr>
            <w:webHidden/>
          </w:rPr>
          <w:fldChar w:fldCharType="separate"/>
        </w:r>
        <w:r>
          <w:rPr>
            <w:webHidden/>
          </w:rPr>
          <w:t>12</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49" w:history="1">
        <w:r w:rsidRPr="00C77BC3">
          <w:rPr>
            <w:rStyle w:val="ad"/>
          </w:rPr>
          <w:t>Статья 6. Использование и строительные изменения объектов недвижимости, несоответствующих Правилам.</w:t>
        </w:r>
        <w:r>
          <w:rPr>
            <w:webHidden/>
          </w:rPr>
          <w:tab/>
        </w:r>
        <w:r>
          <w:rPr>
            <w:webHidden/>
          </w:rPr>
          <w:fldChar w:fldCharType="begin"/>
        </w:r>
        <w:r>
          <w:rPr>
            <w:webHidden/>
          </w:rPr>
          <w:instrText xml:space="preserve"> PAGEREF _Toc348352449 \h </w:instrText>
        </w:r>
        <w:r>
          <w:rPr>
            <w:webHidden/>
          </w:rPr>
        </w:r>
        <w:r>
          <w:rPr>
            <w:webHidden/>
          </w:rPr>
          <w:fldChar w:fldCharType="separate"/>
        </w:r>
        <w:r>
          <w:rPr>
            <w:webHidden/>
          </w:rPr>
          <w:t>13</w:t>
        </w:r>
        <w:r>
          <w:rPr>
            <w:webHidden/>
          </w:rPr>
          <w:fldChar w:fldCharType="end"/>
        </w:r>
      </w:hyperlink>
    </w:p>
    <w:p w:rsidR="00BD0652" w:rsidRDefault="00BD0652">
      <w:pPr>
        <w:pStyle w:val="23"/>
        <w:rPr>
          <w:rFonts w:asciiTheme="minorHAnsi" w:eastAsiaTheme="minorEastAsia" w:hAnsiTheme="minorHAnsi" w:cstheme="minorBidi"/>
          <w:b w:val="0"/>
          <w:sz w:val="22"/>
          <w:szCs w:val="22"/>
        </w:rPr>
      </w:pPr>
      <w:hyperlink w:anchor="_Toc348352450" w:history="1">
        <w:r w:rsidRPr="00C77BC3">
          <w:rPr>
            <w:rStyle w:val="ad"/>
          </w:rPr>
          <w:t>Глава 1.3. Участники отношений, возникающих по поводу землепользования и застройки. Публичные слушания.</w:t>
        </w:r>
        <w:r>
          <w:rPr>
            <w:webHidden/>
          </w:rPr>
          <w:tab/>
        </w:r>
        <w:r>
          <w:rPr>
            <w:webHidden/>
          </w:rPr>
          <w:fldChar w:fldCharType="begin"/>
        </w:r>
        <w:r>
          <w:rPr>
            <w:webHidden/>
          </w:rPr>
          <w:instrText xml:space="preserve"> PAGEREF _Toc348352450 \h </w:instrText>
        </w:r>
        <w:r>
          <w:rPr>
            <w:webHidden/>
          </w:rPr>
        </w:r>
        <w:r>
          <w:rPr>
            <w:webHidden/>
          </w:rPr>
          <w:fldChar w:fldCharType="separate"/>
        </w:r>
        <w:r>
          <w:rPr>
            <w:webHidden/>
          </w:rPr>
          <w:t>14</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51" w:history="1">
        <w:r w:rsidRPr="00C77BC3">
          <w:rPr>
            <w:rStyle w:val="ad"/>
          </w:rPr>
          <w:t>Статья 7. Лица, осуществляющие землепользование и застройку.</w:t>
        </w:r>
        <w:r>
          <w:rPr>
            <w:webHidden/>
          </w:rPr>
          <w:tab/>
        </w:r>
        <w:r>
          <w:rPr>
            <w:webHidden/>
          </w:rPr>
          <w:fldChar w:fldCharType="begin"/>
        </w:r>
        <w:r>
          <w:rPr>
            <w:webHidden/>
          </w:rPr>
          <w:instrText xml:space="preserve"> PAGEREF _Toc348352451 \h </w:instrText>
        </w:r>
        <w:r>
          <w:rPr>
            <w:webHidden/>
          </w:rPr>
        </w:r>
        <w:r>
          <w:rPr>
            <w:webHidden/>
          </w:rPr>
          <w:fldChar w:fldCharType="separate"/>
        </w:r>
        <w:r>
          <w:rPr>
            <w:webHidden/>
          </w:rPr>
          <w:t>14</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52" w:history="1">
        <w:r w:rsidRPr="00C77BC3">
          <w:rPr>
            <w:rStyle w:val="ad"/>
          </w:rPr>
          <w:t>Статья 8. Комиссия по землепользованию и застройке. Структурные подразделения администрации Шалинского городского округа и иные органы, уполномоченные регулировать и контролировать застройку и землепользование.</w:t>
        </w:r>
        <w:r>
          <w:rPr>
            <w:webHidden/>
          </w:rPr>
          <w:tab/>
        </w:r>
        <w:r>
          <w:rPr>
            <w:webHidden/>
          </w:rPr>
          <w:fldChar w:fldCharType="begin"/>
        </w:r>
        <w:r>
          <w:rPr>
            <w:webHidden/>
          </w:rPr>
          <w:instrText xml:space="preserve"> PAGEREF _Toc348352452 \h </w:instrText>
        </w:r>
        <w:r>
          <w:rPr>
            <w:webHidden/>
          </w:rPr>
        </w:r>
        <w:r>
          <w:rPr>
            <w:webHidden/>
          </w:rPr>
          <w:fldChar w:fldCharType="separate"/>
        </w:r>
        <w:r>
          <w:rPr>
            <w:webHidden/>
          </w:rPr>
          <w:t>15</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53" w:history="1">
        <w:r w:rsidRPr="00C77BC3">
          <w:rPr>
            <w:rStyle w:val="ad"/>
          </w:rPr>
          <w:t>Статья 9. Публичные слушания.</w:t>
        </w:r>
        <w:r>
          <w:rPr>
            <w:webHidden/>
          </w:rPr>
          <w:tab/>
        </w:r>
        <w:r>
          <w:rPr>
            <w:webHidden/>
          </w:rPr>
          <w:fldChar w:fldCharType="begin"/>
        </w:r>
        <w:r>
          <w:rPr>
            <w:webHidden/>
          </w:rPr>
          <w:instrText xml:space="preserve"> PAGEREF _Toc348352453 \h </w:instrText>
        </w:r>
        <w:r>
          <w:rPr>
            <w:webHidden/>
          </w:rPr>
        </w:r>
        <w:r>
          <w:rPr>
            <w:webHidden/>
          </w:rPr>
          <w:fldChar w:fldCharType="separate"/>
        </w:r>
        <w:r>
          <w:rPr>
            <w:webHidden/>
          </w:rPr>
          <w:t>17</w:t>
        </w:r>
        <w:r>
          <w:rPr>
            <w:webHidden/>
          </w:rPr>
          <w:fldChar w:fldCharType="end"/>
        </w:r>
      </w:hyperlink>
    </w:p>
    <w:p w:rsidR="00BD0652" w:rsidRDefault="00BD0652">
      <w:pPr>
        <w:pStyle w:val="23"/>
        <w:rPr>
          <w:rFonts w:asciiTheme="minorHAnsi" w:eastAsiaTheme="minorEastAsia" w:hAnsiTheme="minorHAnsi" w:cstheme="minorBidi"/>
          <w:b w:val="0"/>
          <w:sz w:val="22"/>
          <w:szCs w:val="22"/>
        </w:rPr>
      </w:pPr>
      <w:hyperlink w:anchor="_Toc348352454" w:history="1">
        <w:r w:rsidRPr="00C77BC3">
          <w:rPr>
            <w:rStyle w:val="ad"/>
          </w:rPr>
          <w:t>Глава 1.4. Условия и общие принципы организации процесса формирования и предоставления земельных участков физическим и юридическим лицам для строительства из земель, находящихся в государственной или муниципальной собственности.</w:t>
        </w:r>
        <w:r>
          <w:rPr>
            <w:webHidden/>
          </w:rPr>
          <w:tab/>
        </w:r>
        <w:r>
          <w:rPr>
            <w:webHidden/>
          </w:rPr>
          <w:fldChar w:fldCharType="begin"/>
        </w:r>
        <w:r>
          <w:rPr>
            <w:webHidden/>
          </w:rPr>
          <w:instrText xml:space="preserve"> PAGEREF _Toc348352454 \h </w:instrText>
        </w:r>
        <w:r>
          <w:rPr>
            <w:webHidden/>
          </w:rPr>
        </w:r>
        <w:r>
          <w:rPr>
            <w:webHidden/>
          </w:rPr>
          <w:fldChar w:fldCharType="separate"/>
        </w:r>
        <w:r>
          <w:rPr>
            <w:webHidden/>
          </w:rPr>
          <w:t>22</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55" w:history="1">
        <w:r w:rsidRPr="00C77BC3">
          <w:rPr>
            <w:rStyle w:val="ad"/>
          </w:rPr>
          <w:t>Статья 10. Основные нормы, регулирующие действия по предоставлению земельных участков для строительства</w:t>
        </w:r>
        <w:r>
          <w:rPr>
            <w:webHidden/>
          </w:rPr>
          <w:tab/>
        </w:r>
        <w:r>
          <w:rPr>
            <w:webHidden/>
          </w:rPr>
          <w:fldChar w:fldCharType="begin"/>
        </w:r>
        <w:r>
          <w:rPr>
            <w:webHidden/>
          </w:rPr>
          <w:instrText xml:space="preserve"> PAGEREF _Toc348352455 \h </w:instrText>
        </w:r>
        <w:r>
          <w:rPr>
            <w:webHidden/>
          </w:rPr>
        </w:r>
        <w:r>
          <w:rPr>
            <w:webHidden/>
          </w:rPr>
          <w:fldChar w:fldCharType="separate"/>
        </w:r>
        <w:r>
          <w:rPr>
            <w:webHidden/>
          </w:rPr>
          <w:t>22</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56" w:history="1">
        <w:r w:rsidRPr="00C77BC3">
          <w:rPr>
            <w:rStyle w:val="ad"/>
          </w:rPr>
          <w:t>Статья 11. Принципы организации процесса подготовки и предоставления физическим и юридическим лицам сформированных земельных участков для строительства, реконструкции.</w:t>
        </w:r>
        <w:r>
          <w:rPr>
            <w:webHidden/>
          </w:rPr>
          <w:tab/>
        </w:r>
        <w:r>
          <w:rPr>
            <w:webHidden/>
          </w:rPr>
          <w:fldChar w:fldCharType="begin"/>
        </w:r>
        <w:r>
          <w:rPr>
            <w:webHidden/>
          </w:rPr>
          <w:instrText xml:space="preserve"> PAGEREF _Toc348352456 \h </w:instrText>
        </w:r>
        <w:r>
          <w:rPr>
            <w:webHidden/>
          </w:rPr>
        </w:r>
        <w:r>
          <w:rPr>
            <w:webHidden/>
          </w:rPr>
          <w:fldChar w:fldCharType="separate"/>
        </w:r>
        <w:r>
          <w:rPr>
            <w:webHidden/>
          </w:rPr>
          <w:t>24</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57" w:history="1">
        <w:r w:rsidRPr="00C77BC3">
          <w:rPr>
            <w:rStyle w:val="ad"/>
          </w:rPr>
          <w:t>Статья 12. Порядок подготовки свободных от прав третьих лиц земельных участков в существующей застройке для строительства по инициативе заявителей и Шалинского городского округа.</w:t>
        </w:r>
        <w:r>
          <w:rPr>
            <w:webHidden/>
          </w:rPr>
          <w:tab/>
        </w:r>
        <w:r>
          <w:rPr>
            <w:webHidden/>
          </w:rPr>
          <w:fldChar w:fldCharType="begin"/>
        </w:r>
        <w:r>
          <w:rPr>
            <w:webHidden/>
          </w:rPr>
          <w:instrText xml:space="preserve"> PAGEREF _Toc348352457 \h </w:instrText>
        </w:r>
        <w:r>
          <w:rPr>
            <w:webHidden/>
          </w:rPr>
        </w:r>
        <w:r>
          <w:rPr>
            <w:webHidden/>
          </w:rPr>
          <w:fldChar w:fldCharType="separate"/>
        </w:r>
        <w:r>
          <w:rPr>
            <w:webHidden/>
          </w:rPr>
          <w:t>27</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58" w:history="1">
        <w:r w:rsidRPr="00C77BC3">
          <w:rPr>
            <w:rStyle w:val="ad"/>
          </w:rPr>
          <w:t>Статья 13.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Шалинского городского округа.</w:t>
        </w:r>
        <w:r>
          <w:rPr>
            <w:webHidden/>
          </w:rPr>
          <w:tab/>
        </w:r>
        <w:r>
          <w:rPr>
            <w:webHidden/>
          </w:rPr>
          <w:fldChar w:fldCharType="begin"/>
        </w:r>
        <w:r>
          <w:rPr>
            <w:webHidden/>
          </w:rPr>
          <w:instrText xml:space="preserve"> PAGEREF _Toc348352458 \h </w:instrText>
        </w:r>
        <w:r>
          <w:rPr>
            <w:webHidden/>
          </w:rPr>
        </w:r>
        <w:r>
          <w:rPr>
            <w:webHidden/>
          </w:rPr>
          <w:fldChar w:fldCharType="separate"/>
        </w:r>
        <w:r>
          <w:rPr>
            <w:webHidden/>
          </w:rPr>
          <w:t>31</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59" w:history="1">
        <w:r w:rsidRPr="00C77BC3">
          <w:rPr>
            <w:rStyle w:val="ad"/>
          </w:rPr>
          <w:t>Статья 14. 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и администрации Шалинского городского округа.</w:t>
        </w:r>
        <w:r>
          <w:rPr>
            <w:webHidden/>
          </w:rPr>
          <w:tab/>
        </w:r>
        <w:r>
          <w:rPr>
            <w:webHidden/>
          </w:rPr>
          <w:fldChar w:fldCharType="begin"/>
        </w:r>
        <w:r>
          <w:rPr>
            <w:webHidden/>
          </w:rPr>
          <w:instrText xml:space="preserve"> PAGEREF _Toc348352459 \h </w:instrText>
        </w:r>
        <w:r>
          <w:rPr>
            <w:webHidden/>
          </w:rPr>
        </w:r>
        <w:r>
          <w:rPr>
            <w:webHidden/>
          </w:rPr>
          <w:fldChar w:fldCharType="separate"/>
        </w:r>
        <w:r>
          <w:rPr>
            <w:webHidden/>
          </w:rPr>
          <w:t>39</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60" w:history="1">
        <w:r w:rsidRPr="00C77BC3">
          <w:rPr>
            <w:rStyle w:val="ad"/>
          </w:rPr>
          <w:t>Статья 15. Порядок выделения земельных участков многоквартирных домов на застроенных территориях, не разделенных на земельные участки, по инициативе собственников помещений, а также администрации Шалинского городского округа.</w:t>
        </w:r>
        <w:r>
          <w:rPr>
            <w:webHidden/>
          </w:rPr>
          <w:tab/>
        </w:r>
        <w:r>
          <w:rPr>
            <w:webHidden/>
          </w:rPr>
          <w:fldChar w:fldCharType="begin"/>
        </w:r>
        <w:r>
          <w:rPr>
            <w:webHidden/>
          </w:rPr>
          <w:instrText xml:space="preserve"> PAGEREF _Toc348352460 \h </w:instrText>
        </w:r>
        <w:r>
          <w:rPr>
            <w:webHidden/>
          </w:rPr>
        </w:r>
        <w:r>
          <w:rPr>
            <w:webHidden/>
          </w:rPr>
          <w:fldChar w:fldCharType="separate"/>
        </w:r>
        <w:r>
          <w:rPr>
            <w:webHidden/>
          </w:rPr>
          <w:t>42</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61" w:history="1">
        <w:r w:rsidRPr="00C77BC3">
          <w:rPr>
            <w:rStyle w:val="ad"/>
          </w:rPr>
          <w:t>Статья 16. Порядок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w:t>
        </w:r>
        <w:r>
          <w:rPr>
            <w:webHidden/>
          </w:rPr>
          <w:tab/>
        </w:r>
        <w:r>
          <w:rPr>
            <w:webHidden/>
          </w:rPr>
          <w:fldChar w:fldCharType="begin"/>
        </w:r>
        <w:r>
          <w:rPr>
            <w:webHidden/>
          </w:rPr>
          <w:instrText xml:space="preserve"> PAGEREF _Toc348352461 \h </w:instrText>
        </w:r>
        <w:r>
          <w:rPr>
            <w:webHidden/>
          </w:rPr>
        </w:r>
        <w:r>
          <w:rPr>
            <w:webHidden/>
          </w:rPr>
          <w:fldChar w:fldCharType="separate"/>
        </w:r>
        <w:r>
          <w:rPr>
            <w:webHidden/>
          </w:rPr>
          <w:t>45</w:t>
        </w:r>
        <w:r>
          <w:rPr>
            <w:webHidden/>
          </w:rPr>
          <w:fldChar w:fldCharType="end"/>
        </w:r>
      </w:hyperlink>
    </w:p>
    <w:p w:rsidR="00BD0652" w:rsidRDefault="00BD0652">
      <w:pPr>
        <w:pStyle w:val="23"/>
        <w:rPr>
          <w:rFonts w:asciiTheme="minorHAnsi" w:eastAsiaTheme="minorEastAsia" w:hAnsiTheme="minorHAnsi" w:cstheme="minorBidi"/>
          <w:b w:val="0"/>
          <w:sz w:val="22"/>
          <w:szCs w:val="22"/>
        </w:rPr>
      </w:pPr>
      <w:hyperlink w:anchor="_Toc348352462" w:history="1">
        <w:r w:rsidRPr="00C77BC3">
          <w:rPr>
            <w:rStyle w:val="ad"/>
          </w:rPr>
          <w:t>Глава 1.5. Прекращение прав на земельные участки. Установление публичных сервитутов.</w:t>
        </w:r>
        <w:r>
          <w:rPr>
            <w:webHidden/>
          </w:rPr>
          <w:tab/>
        </w:r>
        <w:r>
          <w:rPr>
            <w:webHidden/>
          </w:rPr>
          <w:fldChar w:fldCharType="begin"/>
        </w:r>
        <w:r>
          <w:rPr>
            <w:webHidden/>
          </w:rPr>
          <w:instrText xml:space="preserve"> PAGEREF _Toc348352462 \h </w:instrText>
        </w:r>
        <w:r>
          <w:rPr>
            <w:webHidden/>
          </w:rPr>
        </w:r>
        <w:r>
          <w:rPr>
            <w:webHidden/>
          </w:rPr>
          <w:fldChar w:fldCharType="separate"/>
        </w:r>
        <w:r>
          <w:rPr>
            <w:webHidden/>
          </w:rPr>
          <w:t>46</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63" w:history="1">
        <w:r w:rsidRPr="00C77BC3">
          <w:rPr>
            <w:rStyle w:val="ad"/>
          </w:rPr>
          <w:t>Статья 17. Основания, условия и принципы организации порядка изъятия (выкупа) земельных участков, иных объектов недвижимости для муниципальных нужд.</w:t>
        </w:r>
        <w:r>
          <w:rPr>
            <w:webHidden/>
          </w:rPr>
          <w:tab/>
        </w:r>
        <w:r>
          <w:rPr>
            <w:webHidden/>
          </w:rPr>
          <w:fldChar w:fldCharType="begin"/>
        </w:r>
        <w:r>
          <w:rPr>
            <w:webHidden/>
          </w:rPr>
          <w:instrText xml:space="preserve"> PAGEREF _Toc348352463 \h </w:instrText>
        </w:r>
        <w:r>
          <w:rPr>
            <w:webHidden/>
          </w:rPr>
        </w:r>
        <w:r>
          <w:rPr>
            <w:webHidden/>
          </w:rPr>
          <w:fldChar w:fldCharType="separate"/>
        </w:r>
        <w:r>
          <w:rPr>
            <w:webHidden/>
          </w:rPr>
          <w:t>46</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64" w:history="1">
        <w:r w:rsidRPr="00C77BC3">
          <w:rPr>
            <w:rStyle w:val="ad"/>
          </w:rPr>
          <w:t>Статья 18. Установление публичных сервитутов.</w:t>
        </w:r>
        <w:r>
          <w:rPr>
            <w:webHidden/>
          </w:rPr>
          <w:tab/>
        </w:r>
        <w:r>
          <w:rPr>
            <w:webHidden/>
          </w:rPr>
          <w:fldChar w:fldCharType="begin"/>
        </w:r>
        <w:r>
          <w:rPr>
            <w:webHidden/>
          </w:rPr>
          <w:instrText xml:space="preserve"> PAGEREF _Toc348352464 \h </w:instrText>
        </w:r>
        <w:r>
          <w:rPr>
            <w:webHidden/>
          </w:rPr>
        </w:r>
        <w:r>
          <w:rPr>
            <w:webHidden/>
          </w:rPr>
          <w:fldChar w:fldCharType="separate"/>
        </w:r>
        <w:r>
          <w:rPr>
            <w:webHidden/>
          </w:rPr>
          <w:t>47</w:t>
        </w:r>
        <w:r>
          <w:rPr>
            <w:webHidden/>
          </w:rPr>
          <w:fldChar w:fldCharType="end"/>
        </w:r>
      </w:hyperlink>
    </w:p>
    <w:p w:rsidR="00BD0652" w:rsidRDefault="00BD0652">
      <w:pPr>
        <w:pStyle w:val="23"/>
        <w:rPr>
          <w:rFonts w:asciiTheme="minorHAnsi" w:eastAsiaTheme="minorEastAsia" w:hAnsiTheme="minorHAnsi" w:cstheme="minorBidi"/>
          <w:b w:val="0"/>
          <w:sz w:val="22"/>
          <w:szCs w:val="22"/>
        </w:rPr>
      </w:pPr>
      <w:hyperlink w:anchor="_Toc348352465" w:history="1">
        <w:r w:rsidRPr="00C77BC3">
          <w:rPr>
            <w:rStyle w:val="ad"/>
          </w:rPr>
          <w:t>Глава 1.6. Строительные изменения недвижимости.</w:t>
        </w:r>
        <w:r>
          <w:rPr>
            <w:webHidden/>
          </w:rPr>
          <w:tab/>
        </w:r>
        <w:r>
          <w:rPr>
            <w:webHidden/>
          </w:rPr>
          <w:fldChar w:fldCharType="begin"/>
        </w:r>
        <w:r>
          <w:rPr>
            <w:webHidden/>
          </w:rPr>
          <w:instrText xml:space="preserve"> PAGEREF _Toc348352465 \h </w:instrText>
        </w:r>
        <w:r>
          <w:rPr>
            <w:webHidden/>
          </w:rPr>
        </w:r>
        <w:r>
          <w:rPr>
            <w:webHidden/>
          </w:rPr>
          <w:fldChar w:fldCharType="separate"/>
        </w:r>
        <w:r>
          <w:rPr>
            <w:webHidden/>
          </w:rPr>
          <w:t>47</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66" w:history="1">
        <w:r w:rsidRPr="00C77BC3">
          <w:rPr>
            <w:rStyle w:val="ad"/>
          </w:rPr>
          <w:t>Статья 19. Право на строительные изменения недвижимости и основание для его реализации.</w:t>
        </w:r>
        <w:r>
          <w:rPr>
            <w:webHidden/>
          </w:rPr>
          <w:tab/>
        </w:r>
        <w:r>
          <w:rPr>
            <w:webHidden/>
          </w:rPr>
          <w:fldChar w:fldCharType="begin"/>
        </w:r>
        <w:r>
          <w:rPr>
            <w:webHidden/>
          </w:rPr>
          <w:instrText xml:space="preserve"> PAGEREF _Toc348352466 \h </w:instrText>
        </w:r>
        <w:r>
          <w:rPr>
            <w:webHidden/>
          </w:rPr>
        </w:r>
        <w:r>
          <w:rPr>
            <w:webHidden/>
          </w:rPr>
          <w:fldChar w:fldCharType="separate"/>
        </w:r>
        <w:r>
          <w:rPr>
            <w:webHidden/>
          </w:rPr>
          <w:t>47</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67" w:history="1">
        <w:r w:rsidRPr="00C77BC3">
          <w:rPr>
            <w:rStyle w:val="ad"/>
          </w:rPr>
          <w:t>Статья 20. Виды строительных изменений недвижимости.</w:t>
        </w:r>
        <w:r>
          <w:rPr>
            <w:webHidden/>
          </w:rPr>
          <w:tab/>
        </w:r>
        <w:r>
          <w:rPr>
            <w:webHidden/>
          </w:rPr>
          <w:fldChar w:fldCharType="begin"/>
        </w:r>
        <w:r>
          <w:rPr>
            <w:webHidden/>
          </w:rPr>
          <w:instrText xml:space="preserve"> PAGEREF _Toc348352467 \h </w:instrText>
        </w:r>
        <w:r>
          <w:rPr>
            <w:webHidden/>
          </w:rPr>
        </w:r>
        <w:r>
          <w:rPr>
            <w:webHidden/>
          </w:rPr>
          <w:fldChar w:fldCharType="separate"/>
        </w:r>
        <w:r>
          <w:rPr>
            <w:webHidden/>
          </w:rPr>
          <w:t>47</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68" w:history="1">
        <w:r w:rsidRPr="00C77BC3">
          <w:rPr>
            <w:rStyle w:val="ad"/>
          </w:rPr>
          <w:t>Статья 21. Общие зональные и специальные согласования строительных намерений.</w:t>
        </w:r>
        <w:r>
          <w:rPr>
            <w:webHidden/>
          </w:rPr>
          <w:tab/>
        </w:r>
        <w:r>
          <w:rPr>
            <w:webHidden/>
          </w:rPr>
          <w:fldChar w:fldCharType="begin"/>
        </w:r>
        <w:r>
          <w:rPr>
            <w:webHidden/>
          </w:rPr>
          <w:instrText xml:space="preserve"> PAGEREF _Toc348352468 \h </w:instrText>
        </w:r>
        <w:r>
          <w:rPr>
            <w:webHidden/>
          </w:rPr>
        </w:r>
        <w:r>
          <w:rPr>
            <w:webHidden/>
          </w:rPr>
          <w:fldChar w:fldCharType="separate"/>
        </w:r>
        <w:r>
          <w:rPr>
            <w:webHidden/>
          </w:rPr>
          <w:t>48</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69" w:history="1">
        <w:r w:rsidRPr="00C77BC3">
          <w:rPr>
            <w:rStyle w:val="ad"/>
          </w:rPr>
          <w:t>Статья 22. Разработка, согласование и проведение экспертиз проектной документации. Разрешение на строительство.</w:t>
        </w:r>
        <w:r>
          <w:rPr>
            <w:webHidden/>
          </w:rPr>
          <w:tab/>
        </w:r>
        <w:r>
          <w:rPr>
            <w:webHidden/>
          </w:rPr>
          <w:fldChar w:fldCharType="begin"/>
        </w:r>
        <w:r>
          <w:rPr>
            <w:webHidden/>
          </w:rPr>
          <w:instrText xml:space="preserve"> PAGEREF _Toc348352469 \h </w:instrText>
        </w:r>
        <w:r>
          <w:rPr>
            <w:webHidden/>
          </w:rPr>
        </w:r>
        <w:r>
          <w:rPr>
            <w:webHidden/>
          </w:rPr>
          <w:fldChar w:fldCharType="separate"/>
        </w:r>
        <w:r>
          <w:rPr>
            <w:webHidden/>
          </w:rPr>
          <w:t>50</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70" w:history="1">
        <w:r w:rsidRPr="00C77BC3">
          <w:rPr>
            <w:rStyle w:val="ad"/>
          </w:rPr>
          <w:t>Статья 23. Строительные изменения недвижимости и контроль за их производством. Приемка в эксплуатацию завершенных строительством объектов. Контроль за использованием существующих объектов недвижимости.</w:t>
        </w:r>
        <w:r>
          <w:rPr>
            <w:webHidden/>
          </w:rPr>
          <w:tab/>
        </w:r>
        <w:r>
          <w:rPr>
            <w:webHidden/>
          </w:rPr>
          <w:fldChar w:fldCharType="begin"/>
        </w:r>
        <w:r>
          <w:rPr>
            <w:webHidden/>
          </w:rPr>
          <w:instrText xml:space="preserve"> PAGEREF _Toc348352470 \h </w:instrText>
        </w:r>
        <w:r>
          <w:rPr>
            <w:webHidden/>
          </w:rPr>
        </w:r>
        <w:r>
          <w:rPr>
            <w:webHidden/>
          </w:rPr>
          <w:fldChar w:fldCharType="separate"/>
        </w:r>
        <w:r>
          <w:rPr>
            <w:webHidden/>
          </w:rPr>
          <w:t>52</w:t>
        </w:r>
        <w:r>
          <w:rPr>
            <w:webHidden/>
          </w:rPr>
          <w:fldChar w:fldCharType="end"/>
        </w:r>
      </w:hyperlink>
    </w:p>
    <w:p w:rsidR="00BD0652" w:rsidRDefault="00BD0652">
      <w:pPr>
        <w:pStyle w:val="23"/>
        <w:rPr>
          <w:rFonts w:asciiTheme="minorHAnsi" w:eastAsiaTheme="minorEastAsia" w:hAnsiTheme="minorHAnsi" w:cstheme="minorBidi"/>
          <w:b w:val="0"/>
          <w:sz w:val="22"/>
          <w:szCs w:val="22"/>
        </w:rPr>
      </w:pPr>
      <w:hyperlink w:anchor="_Toc348352471" w:history="1">
        <w:r w:rsidRPr="00C77BC3">
          <w:rPr>
            <w:rStyle w:val="ad"/>
          </w:rPr>
          <w:t>Глава 1.7. Иные нормы регулирования землепользования и застройки.</w:t>
        </w:r>
        <w:r>
          <w:rPr>
            <w:webHidden/>
          </w:rPr>
          <w:tab/>
        </w:r>
        <w:r>
          <w:rPr>
            <w:webHidden/>
          </w:rPr>
          <w:fldChar w:fldCharType="begin"/>
        </w:r>
        <w:r>
          <w:rPr>
            <w:webHidden/>
          </w:rPr>
          <w:instrText xml:space="preserve"> PAGEREF _Toc348352471 \h </w:instrText>
        </w:r>
        <w:r>
          <w:rPr>
            <w:webHidden/>
          </w:rPr>
        </w:r>
        <w:r>
          <w:rPr>
            <w:webHidden/>
          </w:rPr>
          <w:fldChar w:fldCharType="separate"/>
        </w:r>
        <w:r>
          <w:rPr>
            <w:webHidden/>
          </w:rPr>
          <w:t>52</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72" w:history="1">
        <w:r w:rsidRPr="00C77BC3">
          <w:rPr>
            <w:rStyle w:val="ad"/>
          </w:rPr>
          <w:t>Статья 24. Действие Правил по отношению к градостроительной документации.</w:t>
        </w:r>
        <w:r>
          <w:rPr>
            <w:webHidden/>
          </w:rPr>
          <w:tab/>
        </w:r>
        <w:r>
          <w:rPr>
            <w:webHidden/>
          </w:rPr>
          <w:fldChar w:fldCharType="begin"/>
        </w:r>
        <w:r>
          <w:rPr>
            <w:webHidden/>
          </w:rPr>
          <w:instrText xml:space="preserve"> PAGEREF _Toc348352472 \h </w:instrText>
        </w:r>
        <w:r>
          <w:rPr>
            <w:webHidden/>
          </w:rPr>
        </w:r>
        <w:r>
          <w:rPr>
            <w:webHidden/>
          </w:rPr>
          <w:fldChar w:fldCharType="separate"/>
        </w:r>
        <w:r>
          <w:rPr>
            <w:webHidden/>
          </w:rPr>
          <w:t>52</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73" w:history="1">
        <w:r w:rsidRPr="00C77BC3">
          <w:rPr>
            <w:rStyle w:val="ad"/>
          </w:rPr>
          <w:t>Статья 25. Основание и право инициативы внесения дополнений и изменений в Правила.</w:t>
        </w:r>
        <w:r>
          <w:rPr>
            <w:webHidden/>
          </w:rPr>
          <w:tab/>
        </w:r>
        <w:r>
          <w:rPr>
            <w:webHidden/>
          </w:rPr>
          <w:fldChar w:fldCharType="begin"/>
        </w:r>
        <w:r>
          <w:rPr>
            <w:webHidden/>
          </w:rPr>
          <w:instrText xml:space="preserve"> PAGEREF _Toc348352473 \h </w:instrText>
        </w:r>
        <w:r>
          <w:rPr>
            <w:webHidden/>
          </w:rPr>
        </w:r>
        <w:r>
          <w:rPr>
            <w:webHidden/>
          </w:rPr>
          <w:fldChar w:fldCharType="separate"/>
        </w:r>
        <w:r>
          <w:rPr>
            <w:webHidden/>
          </w:rPr>
          <w:t>53</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74" w:history="1">
        <w:r w:rsidRPr="00C77BC3">
          <w:rPr>
            <w:rStyle w:val="ad"/>
          </w:rPr>
          <w:t>Статья 26. Внесение дополнений и изменений в Правила.</w:t>
        </w:r>
        <w:r>
          <w:rPr>
            <w:webHidden/>
          </w:rPr>
          <w:tab/>
        </w:r>
        <w:r>
          <w:rPr>
            <w:webHidden/>
          </w:rPr>
          <w:fldChar w:fldCharType="begin"/>
        </w:r>
        <w:r>
          <w:rPr>
            <w:webHidden/>
          </w:rPr>
          <w:instrText xml:space="preserve"> PAGEREF _Toc348352474 \h </w:instrText>
        </w:r>
        <w:r>
          <w:rPr>
            <w:webHidden/>
          </w:rPr>
        </w:r>
        <w:r>
          <w:rPr>
            <w:webHidden/>
          </w:rPr>
          <w:fldChar w:fldCharType="separate"/>
        </w:r>
        <w:r>
          <w:rPr>
            <w:webHidden/>
          </w:rPr>
          <w:t>53</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75" w:history="1">
        <w:r w:rsidRPr="00C77BC3">
          <w:rPr>
            <w:rStyle w:val="ad"/>
          </w:rPr>
          <w:t>Статья 27. Отклонения от Правил.</w:t>
        </w:r>
        <w:r>
          <w:rPr>
            <w:webHidden/>
          </w:rPr>
          <w:tab/>
        </w:r>
        <w:r>
          <w:rPr>
            <w:webHidden/>
          </w:rPr>
          <w:fldChar w:fldCharType="begin"/>
        </w:r>
        <w:r>
          <w:rPr>
            <w:webHidden/>
          </w:rPr>
          <w:instrText xml:space="preserve"> PAGEREF _Toc348352475 \h </w:instrText>
        </w:r>
        <w:r>
          <w:rPr>
            <w:webHidden/>
          </w:rPr>
        </w:r>
        <w:r>
          <w:rPr>
            <w:webHidden/>
          </w:rPr>
          <w:fldChar w:fldCharType="separate"/>
        </w:r>
        <w:r>
          <w:rPr>
            <w:webHidden/>
          </w:rPr>
          <w:t>54</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76" w:history="1">
        <w:r w:rsidRPr="00C77BC3">
          <w:rPr>
            <w:rStyle w:val="ad"/>
          </w:rPr>
          <w:t>Статья 28. Ответственность за нарушения Правил.</w:t>
        </w:r>
        <w:r>
          <w:rPr>
            <w:webHidden/>
          </w:rPr>
          <w:tab/>
        </w:r>
        <w:r>
          <w:rPr>
            <w:webHidden/>
          </w:rPr>
          <w:fldChar w:fldCharType="begin"/>
        </w:r>
        <w:r>
          <w:rPr>
            <w:webHidden/>
          </w:rPr>
          <w:instrText xml:space="preserve"> PAGEREF _Toc348352476 \h </w:instrText>
        </w:r>
        <w:r>
          <w:rPr>
            <w:webHidden/>
          </w:rPr>
        </w:r>
        <w:r>
          <w:rPr>
            <w:webHidden/>
          </w:rPr>
          <w:fldChar w:fldCharType="separate"/>
        </w:r>
        <w:r>
          <w:rPr>
            <w:webHidden/>
          </w:rPr>
          <w:t>54</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77" w:history="1">
        <w:r w:rsidRPr="00C77BC3">
          <w:rPr>
            <w:rStyle w:val="ad"/>
          </w:rPr>
          <w:t>Статья 29. Изменение видов разрешенного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_Toc348352477 \h </w:instrText>
        </w:r>
        <w:r>
          <w:rPr>
            <w:webHidden/>
          </w:rPr>
        </w:r>
        <w:r>
          <w:rPr>
            <w:webHidden/>
          </w:rPr>
          <w:fldChar w:fldCharType="separate"/>
        </w:r>
        <w:r>
          <w:rPr>
            <w:webHidden/>
          </w:rPr>
          <w:t>55</w:t>
        </w:r>
        <w:r>
          <w:rPr>
            <w:webHidden/>
          </w:rPr>
          <w:fldChar w:fldCharType="end"/>
        </w:r>
      </w:hyperlink>
    </w:p>
    <w:p w:rsidR="00BD0652" w:rsidRDefault="00BD0652">
      <w:pPr>
        <w:pStyle w:val="23"/>
        <w:rPr>
          <w:rFonts w:asciiTheme="minorHAnsi" w:eastAsiaTheme="minorEastAsia" w:hAnsiTheme="minorHAnsi" w:cstheme="minorBidi"/>
          <w:b w:val="0"/>
          <w:sz w:val="22"/>
          <w:szCs w:val="22"/>
        </w:rPr>
      </w:pPr>
      <w:hyperlink w:anchor="_Toc348352478" w:history="1">
        <w:r w:rsidRPr="00C77BC3">
          <w:rPr>
            <w:rStyle w:val="ad"/>
          </w:rPr>
          <w:t>Глава 1.8. О подготовке документации по планировке территории.</w:t>
        </w:r>
        <w:r>
          <w:rPr>
            <w:webHidden/>
          </w:rPr>
          <w:tab/>
        </w:r>
        <w:r>
          <w:rPr>
            <w:webHidden/>
          </w:rPr>
          <w:fldChar w:fldCharType="begin"/>
        </w:r>
        <w:r>
          <w:rPr>
            <w:webHidden/>
          </w:rPr>
          <w:instrText xml:space="preserve"> PAGEREF _Toc348352478 \h </w:instrText>
        </w:r>
        <w:r>
          <w:rPr>
            <w:webHidden/>
          </w:rPr>
        </w:r>
        <w:r>
          <w:rPr>
            <w:webHidden/>
          </w:rPr>
          <w:fldChar w:fldCharType="separate"/>
        </w:r>
        <w:r>
          <w:rPr>
            <w:webHidden/>
          </w:rPr>
          <w:t>56</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79" w:history="1">
        <w:r w:rsidRPr="00C77BC3">
          <w:rPr>
            <w:rStyle w:val="ad"/>
          </w:rPr>
          <w:t>Статья 30. Общие положения о планировке территории.</w:t>
        </w:r>
        <w:r>
          <w:rPr>
            <w:webHidden/>
          </w:rPr>
          <w:tab/>
        </w:r>
        <w:r>
          <w:rPr>
            <w:webHidden/>
          </w:rPr>
          <w:fldChar w:fldCharType="begin"/>
        </w:r>
        <w:r>
          <w:rPr>
            <w:webHidden/>
          </w:rPr>
          <w:instrText xml:space="preserve"> PAGEREF _Toc348352479 \h </w:instrText>
        </w:r>
        <w:r>
          <w:rPr>
            <w:webHidden/>
          </w:rPr>
        </w:r>
        <w:r>
          <w:rPr>
            <w:webHidden/>
          </w:rPr>
          <w:fldChar w:fldCharType="separate"/>
        </w:r>
        <w:r>
          <w:rPr>
            <w:webHidden/>
          </w:rPr>
          <w:t>56</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80" w:history="1">
        <w:r w:rsidRPr="00C77BC3">
          <w:rPr>
            <w:rStyle w:val="ad"/>
          </w:rPr>
          <w:t>Статья 31. Разработка документации по планировке территории.</w:t>
        </w:r>
        <w:r>
          <w:rPr>
            <w:webHidden/>
          </w:rPr>
          <w:tab/>
        </w:r>
        <w:r>
          <w:rPr>
            <w:webHidden/>
          </w:rPr>
          <w:fldChar w:fldCharType="begin"/>
        </w:r>
        <w:r>
          <w:rPr>
            <w:webHidden/>
          </w:rPr>
          <w:instrText xml:space="preserve"> PAGEREF _Toc348352480 \h </w:instrText>
        </w:r>
        <w:r>
          <w:rPr>
            <w:webHidden/>
          </w:rPr>
        </w:r>
        <w:r>
          <w:rPr>
            <w:webHidden/>
          </w:rPr>
          <w:fldChar w:fldCharType="separate"/>
        </w:r>
        <w:r>
          <w:rPr>
            <w:webHidden/>
          </w:rPr>
          <w:t>56</w:t>
        </w:r>
        <w:r>
          <w:rPr>
            <w:webHidden/>
          </w:rPr>
          <w:fldChar w:fldCharType="end"/>
        </w:r>
      </w:hyperlink>
    </w:p>
    <w:p w:rsidR="00BD0652" w:rsidRDefault="00BD0652">
      <w:pPr>
        <w:pStyle w:val="13"/>
        <w:rPr>
          <w:rFonts w:asciiTheme="minorHAnsi" w:eastAsiaTheme="minorEastAsia" w:hAnsiTheme="minorHAnsi" w:cstheme="minorBidi"/>
          <w:b w:val="0"/>
          <w:bCs w:val="0"/>
          <w:caps w:val="0"/>
          <w:noProof/>
          <w:sz w:val="22"/>
          <w:szCs w:val="22"/>
        </w:rPr>
      </w:pPr>
      <w:hyperlink w:anchor="_Toc348352481" w:history="1">
        <w:r w:rsidRPr="00C77BC3">
          <w:rPr>
            <w:rStyle w:val="ad"/>
            <w:noProof/>
          </w:rPr>
          <w:t>РАЗДЕЛ 2. Градостроительные регламенты.</w:t>
        </w:r>
        <w:r>
          <w:rPr>
            <w:noProof/>
            <w:webHidden/>
          </w:rPr>
          <w:tab/>
        </w:r>
        <w:r>
          <w:rPr>
            <w:noProof/>
            <w:webHidden/>
          </w:rPr>
          <w:fldChar w:fldCharType="begin"/>
        </w:r>
        <w:r>
          <w:rPr>
            <w:noProof/>
            <w:webHidden/>
          </w:rPr>
          <w:instrText xml:space="preserve"> PAGEREF _Toc348352481 \h </w:instrText>
        </w:r>
        <w:r>
          <w:rPr>
            <w:noProof/>
            <w:webHidden/>
          </w:rPr>
        </w:r>
        <w:r>
          <w:rPr>
            <w:noProof/>
            <w:webHidden/>
          </w:rPr>
          <w:fldChar w:fldCharType="separate"/>
        </w:r>
        <w:r>
          <w:rPr>
            <w:noProof/>
            <w:webHidden/>
          </w:rPr>
          <w:t>59</w:t>
        </w:r>
        <w:r>
          <w:rPr>
            <w:noProof/>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82" w:history="1">
        <w:r w:rsidRPr="00C77BC3">
          <w:rPr>
            <w:rStyle w:val="ad"/>
          </w:rPr>
          <w:t>Статья 32. Перечень территориальных зон.</w:t>
        </w:r>
        <w:r>
          <w:rPr>
            <w:webHidden/>
          </w:rPr>
          <w:tab/>
        </w:r>
        <w:r>
          <w:rPr>
            <w:webHidden/>
          </w:rPr>
          <w:fldChar w:fldCharType="begin"/>
        </w:r>
        <w:r>
          <w:rPr>
            <w:webHidden/>
          </w:rPr>
          <w:instrText xml:space="preserve"> PAGEREF _Toc348352482 \h </w:instrText>
        </w:r>
        <w:r>
          <w:rPr>
            <w:webHidden/>
          </w:rPr>
        </w:r>
        <w:r>
          <w:rPr>
            <w:webHidden/>
          </w:rPr>
          <w:fldChar w:fldCharType="separate"/>
        </w:r>
        <w:r>
          <w:rPr>
            <w:webHidden/>
          </w:rPr>
          <w:t>59</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83" w:history="1">
        <w:r w:rsidRPr="00C77BC3">
          <w:rPr>
            <w:rStyle w:val="ad"/>
          </w:rPr>
          <w:t>Статья 33. Градостроительные регламенты по видам и параметрам разрешенного использования недвижимости.</w:t>
        </w:r>
        <w:r>
          <w:rPr>
            <w:webHidden/>
          </w:rPr>
          <w:tab/>
        </w:r>
        <w:r>
          <w:rPr>
            <w:webHidden/>
          </w:rPr>
          <w:fldChar w:fldCharType="begin"/>
        </w:r>
        <w:r>
          <w:rPr>
            <w:webHidden/>
          </w:rPr>
          <w:instrText xml:space="preserve"> PAGEREF _Toc348352483 \h </w:instrText>
        </w:r>
        <w:r>
          <w:rPr>
            <w:webHidden/>
          </w:rPr>
        </w:r>
        <w:r>
          <w:rPr>
            <w:webHidden/>
          </w:rPr>
          <w:fldChar w:fldCharType="separate"/>
        </w:r>
        <w:r>
          <w:rPr>
            <w:webHidden/>
          </w:rPr>
          <w:t>59</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84" w:history="1">
        <w:r w:rsidRPr="00C77BC3">
          <w:rPr>
            <w:rStyle w:val="ad"/>
          </w:rPr>
          <w:t>Статья 34. Дополнительные градостроительные регламенты по условиям охраны памятников истории и архитектуры.</w:t>
        </w:r>
        <w:r>
          <w:rPr>
            <w:webHidden/>
          </w:rPr>
          <w:tab/>
        </w:r>
        <w:r>
          <w:rPr>
            <w:webHidden/>
          </w:rPr>
          <w:fldChar w:fldCharType="begin"/>
        </w:r>
        <w:r>
          <w:rPr>
            <w:webHidden/>
          </w:rPr>
          <w:instrText xml:space="preserve"> PAGEREF _Toc348352484 \h </w:instrText>
        </w:r>
        <w:r>
          <w:rPr>
            <w:webHidden/>
          </w:rPr>
        </w:r>
        <w:r>
          <w:rPr>
            <w:webHidden/>
          </w:rPr>
          <w:fldChar w:fldCharType="separate"/>
        </w:r>
        <w:r>
          <w:rPr>
            <w:webHidden/>
          </w:rPr>
          <w:t>76</w:t>
        </w:r>
        <w:r>
          <w:rPr>
            <w:webHidden/>
          </w:rPr>
          <w:fldChar w:fldCharType="end"/>
        </w:r>
      </w:hyperlink>
    </w:p>
    <w:p w:rsidR="00BD0652" w:rsidRDefault="00BD0652">
      <w:pPr>
        <w:pStyle w:val="32"/>
        <w:rPr>
          <w:rFonts w:asciiTheme="minorHAnsi" w:eastAsiaTheme="minorEastAsia" w:hAnsiTheme="minorHAnsi" w:cstheme="minorBidi"/>
          <w:iCs w:val="0"/>
          <w:sz w:val="22"/>
          <w:szCs w:val="22"/>
        </w:rPr>
      </w:pPr>
      <w:hyperlink w:anchor="_Toc348352485" w:history="1">
        <w:r w:rsidRPr="00C77BC3">
          <w:rPr>
            <w:rStyle w:val="ad"/>
          </w:rPr>
          <w:t>Статья 35. Дополнительные градостроительные регламенты по экологическим и санитарно-гигиеническим условиям.</w:t>
        </w:r>
        <w:r>
          <w:rPr>
            <w:webHidden/>
          </w:rPr>
          <w:tab/>
        </w:r>
        <w:r>
          <w:rPr>
            <w:webHidden/>
          </w:rPr>
          <w:fldChar w:fldCharType="begin"/>
        </w:r>
        <w:r>
          <w:rPr>
            <w:webHidden/>
          </w:rPr>
          <w:instrText xml:space="preserve"> PAGEREF _Toc348352485 \h </w:instrText>
        </w:r>
        <w:r>
          <w:rPr>
            <w:webHidden/>
          </w:rPr>
        </w:r>
        <w:r>
          <w:rPr>
            <w:webHidden/>
          </w:rPr>
          <w:fldChar w:fldCharType="separate"/>
        </w:r>
        <w:r>
          <w:rPr>
            <w:webHidden/>
          </w:rPr>
          <w:t>76</w:t>
        </w:r>
        <w:r>
          <w:rPr>
            <w:webHidden/>
          </w:rPr>
          <w:fldChar w:fldCharType="end"/>
        </w:r>
      </w:hyperlink>
    </w:p>
    <w:p w:rsidR="00BB42F9" w:rsidRPr="009A3BC5" w:rsidRDefault="00094237" w:rsidP="002D143B">
      <w:pPr>
        <w:jc w:val="both"/>
      </w:pPr>
      <w:r>
        <w:rPr>
          <w:sz w:val="32"/>
          <w:szCs w:val="32"/>
        </w:rPr>
        <w:fldChar w:fldCharType="end"/>
      </w:r>
      <w:r w:rsidR="00BB42F9">
        <w:rPr>
          <w:b/>
          <w:sz w:val="32"/>
          <w:szCs w:val="32"/>
        </w:rPr>
        <w:br w:type="page"/>
      </w:r>
      <w:r w:rsidR="00BB42F9" w:rsidRPr="009A3BC5">
        <w:lastRenderedPageBreak/>
        <w:t xml:space="preserve">Правила землепользования и застройки </w:t>
      </w:r>
      <w:r w:rsidR="00116699">
        <w:t>населенного пункта</w:t>
      </w:r>
      <w:r w:rsidR="00BB42F9" w:rsidRPr="009A3BC5">
        <w:t xml:space="preserve"> </w:t>
      </w:r>
      <w:r w:rsidR="005C241C">
        <w:t>р.п.Шаля</w:t>
      </w:r>
      <w:r w:rsidR="001E0294" w:rsidRPr="008E27B7">
        <w:t xml:space="preserve"> Шалинского городского округа Свердловской области</w:t>
      </w:r>
      <w:r w:rsidR="00BB42F9" w:rsidRPr="009A3BC5">
        <w:t xml:space="preserve"> (далее – Правила) являются нормативным правовым актом органов местного самоуправления </w:t>
      </w:r>
      <w:r w:rsidR="008E27B7" w:rsidRPr="00104F19">
        <w:t>городского округа</w:t>
      </w:r>
      <w:r w:rsidR="00BB42F9" w:rsidRPr="009A3BC5">
        <w:t xml:space="preserve">, разработанным в соответствии с Земельным кодексом Российской Федерации, Градостроительным кодексом Российской Федерации, Федеральным Законом "Об общих принципах организации местного самоуправления", иными законами и нормативными правовыми актами Российской Федерации и </w:t>
      </w:r>
      <w:r w:rsidR="002D143B">
        <w:t>Свердловской</w:t>
      </w:r>
      <w:r w:rsidR="00BB42F9" w:rsidRPr="009A3BC5">
        <w:t xml:space="preserve"> области, Уставом </w:t>
      </w:r>
      <w:r w:rsidR="008E27B7" w:rsidRPr="00104F19">
        <w:t>Шалинского городского округа</w:t>
      </w:r>
      <w:r w:rsidR="00BB42F9" w:rsidRPr="00104F19">
        <w:t>, а также с учетом положений нормативных документов, оп</w:t>
      </w:r>
      <w:r w:rsidR="00BB42F9" w:rsidRPr="009A3BC5">
        <w:t>ределяющих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w:t>
      </w:r>
    </w:p>
    <w:p w:rsidR="00BB42F9" w:rsidRPr="009A3BC5" w:rsidRDefault="00BB42F9" w:rsidP="002D143B">
      <w:pPr>
        <w:ind w:right="72"/>
        <w:jc w:val="both"/>
      </w:pPr>
      <w:r w:rsidRPr="009A3BC5">
        <w:t>Настоящие Правила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BB42F9" w:rsidRPr="008E27B7" w:rsidRDefault="00BB42F9" w:rsidP="002D143B">
      <w:pPr>
        <w:ind w:right="72"/>
        <w:jc w:val="both"/>
      </w:pPr>
      <w:r w:rsidRPr="009A3BC5">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116699">
        <w:t>населенного пункта</w:t>
      </w:r>
      <w:r w:rsidRPr="009A3BC5">
        <w:t xml:space="preserve"> </w:t>
      </w:r>
      <w:r w:rsidR="005C241C">
        <w:t>р.п.Шаля</w:t>
      </w:r>
      <w:r w:rsidR="002D143B" w:rsidRPr="008E27B7">
        <w:t xml:space="preserve"> Шалинского городского округа Свердловской области</w:t>
      </w:r>
      <w:r w:rsidRPr="008E27B7">
        <w:t>.</w:t>
      </w:r>
    </w:p>
    <w:p w:rsidR="00BB42F9" w:rsidRPr="009A3BC5" w:rsidRDefault="00BB42F9" w:rsidP="002D143B">
      <w:pPr>
        <w:ind w:right="72"/>
        <w:jc w:val="both"/>
      </w:pPr>
      <w:r w:rsidRPr="009A3BC5">
        <w:rPr>
          <w:b/>
        </w:rPr>
        <w:t>Термины «</w:t>
      </w:r>
      <w:r w:rsidR="005C241C">
        <w:rPr>
          <w:b/>
        </w:rPr>
        <w:t>р.п.Шаля</w:t>
      </w:r>
      <w:r w:rsidRPr="009A3BC5">
        <w:rPr>
          <w:b/>
        </w:rPr>
        <w:t>», «</w:t>
      </w:r>
      <w:r w:rsidR="005C241C">
        <w:rPr>
          <w:b/>
        </w:rPr>
        <w:t>поселок</w:t>
      </w:r>
      <w:r w:rsidRPr="009A3BC5">
        <w:rPr>
          <w:b/>
        </w:rPr>
        <w:t xml:space="preserve">» и словосочетания с этими терминами применяются как сокращенное наименование </w:t>
      </w:r>
      <w:r w:rsidR="00116699">
        <w:rPr>
          <w:b/>
        </w:rPr>
        <w:t>населенного пункта</w:t>
      </w:r>
      <w:r w:rsidRPr="009A3BC5">
        <w:rPr>
          <w:b/>
        </w:rPr>
        <w:t>.</w:t>
      </w:r>
      <w:r w:rsidR="00104F19">
        <w:rPr>
          <w:b/>
        </w:rPr>
        <w:t xml:space="preserve"> Термин «Шалинский городской округ» применяютс</w:t>
      </w:r>
      <w:r w:rsidR="00BD0652">
        <w:rPr>
          <w:b/>
        </w:rPr>
        <w:t>я как «ШГО», «городской округ».</w:t>
      </w:r>
      <w:r w:rsidRPr="009A3BC5">
        <w:rPr>
          <w:b/>
        </w:rPr>
        <w:t xml:space="preserve"> Термин «Комиссия по застройке и землепользованию» применяется как «Комиссия».</w:t>
      </w:r>
    </w:p>
    <w:p w:rsidR="00BB42F9" w:rsidRDefault="00BB42F9" w:rsidP="003F08F2">
      <w:pPr>
        <w:pStyle w:val="1"/>
        <w:ind w:right="72"/>
        <w:jc w:val="center"/>
        <w:rPr>
          <w:rFonts w:ascii="Times New Roman" w:hAnsi="Times New Roman"/>
          <w:sz w:val="28"/>
          <w:szCs w:val="28"/>
        </w:rPr>
      </w:pPr>
      <w:bookmarkStart w:id="0" w:name="_Toc131897261"/>
      <w:bookmarkStart w:id="1" w:name="_Toc348352441"/>
      <w:r w:rsidRPr="00840B73">
        <w:rPr>
          <w:rFonts w:ascii="Times New Roman" w:hAnsi="Times New Roman"/>
          <w:sz w:val="28"/>
          <w:szCs w:val="28"/>
        </w:rPr>
        <w:t>РАЗДЕЛ 1. РЕГУЛИРОВАНИЕ ЗЕМЛЕПОЛЬЗОВАНИЯ И ЗАСТРОЙКИ НА ОСНОВЕ ЗОНИРОВАНИЯ ТЕРРИТОРИИ</w:t>
      </w:r>
      <w:r w:rsidR="003F08F2">
        <w:rPr>
          <w:rFonts w:ascii="Times New Roman" w:hAnsi="Times New Roman"/>
          <w:sz w:val="28"/>
          <w:szCs w:val="28"/>
        </w:rPr>
        <w:t xml:space="preserve"> </w:t>
      </w:r>
      <w:r w:rsidR="00BD0652">
        <w:rPr>
          <w:rFonts w:ascii="Times New Roman" w:hAnsi="Times New Roman"/>
          <w:sz w:val="28"/>
          <w:szCs w:val="28"/>
        </w:rPr>
        <w:t>Р</w:t>
      </w:r>
      <w:r w:rsidR="005C241C">
        <w:rPr>
          <w:rFonts w:ascii="Times New Roman" w:hAnsi="Times New Roman"/>
          <w:sz w:val="28"/>
          <w:szCs w:val="28"/>
        </w:rPr>
        <w:t>.</w:t>
      </w:r>
      <w:r w:rsidR="00BD0652">
        <w:rPr>
          <w:rFonts w:ascii="Times New Roman" w:hAnsi="Times New Roman"/>
          <w:sz w:val="28"/>
          <w:szCs w:val="28"/>
        </w:rPr>
        <w:t>П</w:t>
      </w:r>
      <w:r w:rsidR="005C241C">
        <w:rPr>
          <w:rFonts w:ascii="Times New Roman" w:hAnsi="Times New Roman"/>
          <w:sz w:val="28"/>
          <w:szCs w:val="28"/>
        </w:rPr>
        <w:t>.ШАЛЯ</w:t>
      </w:r>
      <w:r w:rsidR="003F08F2">
        <w:rPr>
          <w:rFonts w:ascii="Times New Roman" w:hAnsi="Times New Roman"/>
          <w:sz w:val="28"/>
          <w:szCs w:val="28"/>
        </w:rPr>
        <w:t>.</w:t>
      </w:r>
      <w:bookmarkEnd w:id="0"/>
      <w:bookmarkEnd w:id="1"/>
    </w:p>
    <w:p w:rsidR="00BB42F9" w:rsidRPr="00565C85" w:rsidRDefault="00BB42F9" w:rsidP="00BB42F9">
      <w:pPr>
        <w:pStyle w:val="2"/>
        <w:ind w:right="72"/>
        <w:rPr>
          <w:rFonts w:ascii="Times New Roman" w:hAnsi="Times New Roman"/>
          <w:i w:val="0"/>
        </w:rPr>
      </w:pPr>
      <w:bookmarkStart w:id="2" w:name="_Toc131897262"/>
      <w:bookmarkStart w:id="3" w:name="_Toc348352442"/>
      <w:r w:rsidRPr="00565C85">
        <w:rPr>
          <w:rFonts w:ascii="Times New Roman" w:hAnsi="Times New Roman"/>
          <w:i w:val="0"/>
        </w:rPr>
        <w:t>Глава 1.1. Общие положения.</w:t>
      </w:r>
      <w:bookmarkEnd w:id="2"/>
      <w:bookmarkEnd w:id="3"/>
    </w:p>
    <w:p w:rsidR="00BB42F9" w:rsidRPr="009A3BC5" w:rsidRDefault="00BB42F9" w:rsidP="00BB42F9">
      <w:pPr>
        <w:pStyle w:val="3"/>
        <w:ind w:right="72"/>
        <w:rPr>
          <w:rFonts w:ascii="Times New Roman" w:hAnsi="Times New Roman" w:cs="Times New Roman"/>
          <w:szCs w:val="24"/>
        </w:rPr>
      </w:pPr>
      <w:bookmarkStart w:id="4" w:name="_Toc131897263"/>
      <w:bookmarkStart w:id="5" w:name="_Toc348352443"/>
      <w:r w:rsidRPr="009A3BC5">
        <w:rPr>
          <w:rFonts w:ascii="Times New Roman" w:hAnsi="Times New Roman" w:cs="Times New Roman"/>
          <w:szCs w:val="24"/>
        </w:rPr>
        <w:t>Статья 1. Основные понятия, используемые в Правилах.</w:t>
      </w:r>
      <w:bookmarkEnd w:id="4"/>
      <w:bookmarkEnd w:id="5"/>
    </w:p>
    <w:p w:rsidR="00BB42F9" w:rsidRPr="009A3BC5" w:rsidRDefault="00BB42F9" w:rsidP="00BD0652">
      <w:pPr>
        <w:ind w:right="72" w:firstLine="567"/>
        <w:jc w:val="both"/>
      </w:pPr>
      <w:r w:rsidRPr="009A3BC5">
        <w:t xml:space="preserve">В Правилах землепользования и застройки </w:t>
      </w:r>
      <w:r w:rsidR="005C241C">
        <w:t>р.п.Шаля</w:t>
      </w:r>
      <w:r w:rsidRPr="009A3BC5">
        <w:t xml:space="preserve"> (далее – Правила) используются следующие основные понятия:</w:t>
      </w:r>
    </w:p>
    <w:p w:rsidR="00BB42F9" w:rsidRPr="009A3BC5" w:rsidRDefault="00BB42F9" w:rsidP="003F08F2">
      <w:pPr>
        <w:ind w:right="72" w:firstLine="567"/>
        <w:jc w:val="both"/>
      </w:pPr>
      <w:r w:rsidRPr="009A3BC5">
        <w:rPr>
          <w:b/>
        </w:rPr>
        <w:t xml:space="preserve">Арендаторы земельных участков </w:t>
      </w:r>
      <w:r w:rsidRPr="009A3BC5">
        <w:t>- лица, владеющие и пользующиеся земельными участками по договору аренды, договору субаренды.</w:t>
      </w:r>
    </w:p>
    <w:p w:rsidR="00BB42F9" w:rsidRPr="009A3BC5" w:rsidRDefault="00BB42F9" w:rsidP="003F08F2">
      <w:pPr>
        <w:ind w:right="72" w:firstLine="567"/>
        <w:jc w:val="both"/>
      </w:pPr>
      <w:r w:rsidRPr="009A3BC5">
        <w:rPr>
          <w:b/>
        </w:rPr>
        <w:t>Блокированный жилой дом</w:t>
      </w:r>
      <w:r w:rsidRPr="009A3BC5">
        <w:t xml:space="preserve">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BB42F9" w:rsidRPr="009A3BC5" w:rsidRDefault="00BB42F9" w:rsidP="003F08F2">
      <w:pPr>
        <w:ind w:right="72" w:firstLine="567"/>
        <w:jc w:val="both"/>
      </w:pPr>
      <w:r w:rsidRPr="009A3BC5">
        <w:rPr>
          <w:b/>
        </w:rPr>
        <w:t>Виды разрешенного использования недвижимости</w:t>
      </w:r>
      <w:r w:rsidRPr="009A3BC5">
        <w:t xml:space="preserve"> - виды деятельности, осуществлять которые на земельных участках и в расположенных на них объектах недвижимости разрешено в силу поименования этих видов в статье </w:t>
      </w:r>
      <w:r>
        <w:t>33</w:t>
      </w:r>
      <w:r w:rsidRPr="009A3BC5">
        <w:t xml:space="preserve"> настоящих Правил при соблюдении правил, установленных настоящим и иными нормативными правовыми актами, техническими нормативными документами.</w:t>
      </w:r>
    </w:p>
    <w:p w:rsidR="00BB42F9" w:rsidRPr="009A3BC5" w:rsidRDefault="00BB42F9" w:rsidP="003F08F2">
      <w:pPr>
        <w:ind w:right="72" w:firstLine="567"/>
        <w:jc w:val="both"/>
      </w:pPr>
      <w:r w:rsidRPr="009A3BC5">
        <w:rPr>
          <w:b/>
        </w:rPr>
        <w:t>Водоохранная зона</w:t>
      </w:r>
      <w:r w:rsidRPr="009A3BC5">
        <w:t xml:space="preserve"> - территория, примыкающая к акваториям рек, озёр, водохранилищ и других поверхностных водных объектов, применительно к которой установлен специальный режим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BB42F9" w:rsidRPr="009A3BC5" w:rsidRDefault="00BB42F9" w:rsidP="003F08F2">
      <w:pPr>
        <w:ind w:right="72" w:firstLine="567"/>
        <w:jc w:val="both"/>
      </w:pPr>
      <w:r w:rsidRPr="009A3BC5">
        <w:rPr>
          <w:b/>
        </w:rPr>
        <w:t>Временный объект</w:t>
      </w:r>
      <w:r w:rsidRPr="009A3BC5">
        <w:t xml:space="preserve"> – специально возводимое или приспосабливаемое на период строительства здание или сооружение, необходимое для производства строительно-монтажных работ и обслуживания занятых на производстве работников;</w:t>
      </w:r>
    </w:p>
    <w:p w:rsidR="00BB42F9" w:rsidRPr="009A3BC5" w:rsidRDefault="00BB42F9" w:rsidP="003F08F2">
      <w:pPr>
        <w:ind w:right="72" w:firstLine="567"/>
        <w:jc w:val="both"/>
      </w:pPr>
      <w:r w:rsidRPr="009A3BC5">
        <w:rPr>
          <w:b/>
        </w:rPr>
        <w:lastRenderedPageBreak/>
        <w:t xml:space="preserve">Высота строения </w:t>
      </w:r>
      <w:r w:rsidRPr="009A3BC5">
        <w:t>-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BB42F9" w:rsidRPr="009A3BC5" w:rsidRDefault="00BB42F9" w:rsidP="003F08F2">
      <w:pPr>
        <w:ind w:right="72" w:firstLine="567"/>
        <w:jc w:val="both"/>
      </w:pPr>
      <w:r w:rsidRPr="009A3BC5">
        <w:rPr>
          <w:b/>
        </w:rPr>
        <w:t xml:space="preserve">Градостроительная документация </w:t>
      </w:r>
      <w:r w:rsidRPr="009A3BC5">
        <w:t xml:space="preserve">- документация о градостроительном планировании развития территории </w:t>
      </w:r>
      <w:r w:rsidR="005C241C">
        <w:t>поселка</w:t>
      </w:r>
      <w:r w:rsidRPr="009A3BC5">
        <w:t xml:space="preserve"> (генеральный план </w:t>
      </w:r>
      <w:r w:rsidR="000E37D1">
        <w:t>городского округа</w:t>
      </w:r>
      <w:r w:rsidRPr="009A3BC5">
        <w:t xml:space="preserve">, проект черты </w:t>
      </w:r>
      <w:r>
        <w:t>населенного пункта</w:t>
      </w:r>
      <w:r w:rsidRPr="009A3BC5">
        <w:t xml:space="preserve">, другая документация), а также о застройке территории </w:t>
      </w:r>
      <w:r w:rsidR="005C241C">
        <w:t>поселка</w:t>
      </w:r>
      <w:r w:rsidRPr="009A3BC5">
        <w:t xml:space="preserve"> (проекты планировки, проекты межевания, проекты застройки).</w:t>
      </w:r>
    </w:p>
    <w:p w:rsidR="003F08F2" w:rsidRDefault="00BB42F9" w:rsidP="003F08F2">
      <w:pPr>
        <w:ind w:right="72" w:firstLine="567"/>
        <w:jc w:val="both"/>
        <w:rPr>
          <w:color w:val="0099CC"/>
        </w:rPr>
      </w:pPr>
      <w:r w:rsidRPr="009A3BC5">
        <w:rPr>
          <w:b/>
        </w:rPr>
        <w:t>Градостроительный регламент</w:t>
      </w:r>
      <w:r w:rsidRPr="009A3BC5">
        <w:t xml:space="preserve"> -</w:t>
      </w:r>
      <w:r>
        <w:rPr>
          <w:color w:val="0099CC"/>
        </w:rPr>
        <w:t xml:space="preserve"> </w:t>
      </w:r>
      <w:r w:rsidRPr="00355680">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r>
        <w:rPr>
          <w:color w:val="0099CC"/>
        </w:rPr>
        <w:t>.</w:t>
      </w:r>
    </w:p>
    <w:p w:rsidR="00BB42F9" w:rsidRPr="009A3BC5" w:rsidRDefault="00BB42F9" w:rsidP="003F08F2">
      <w:pPr>
        <w:ind w:right="72" w:firstLine="567"/>
        <w:jc w:val="both"/>
      </w:pPr>
      <w:r w:rsidRPr="009E47E3">
        <w:rPr>
          <w:b/>
        </w:rPr>
        <w:t>Градостроительное зонирование</w:t>
      </w:r>
      <w:r w:rsidRPr="009E47E3">
        <w:t xml:space="preserve"> - зонирование территори</w:t>
      </w:r>
      <w:r>
        <w:t>и</w:t>
      </w:r>
      <w:r w:rsidRPr="009E47E3">
        <w:t xml:space="preserve"> </w:t>
      </w:r>
      <w:r w:rsidR="00116699">
        <w:t>населенного пункта</w:t>
      </w:r>
      <w:r w:rsidRPr="009E47E3">
        <w:t xml:space="preserve"> в целях определения территориальных зон и</w:t>
      </w:r>
      <w:r>
        <w:t xml:space="preserve"> установления градостроительных регламентов.</w:t>
      </w:r>
      <w:r w:rsidRPr="009E47E3">
        <w:t xml:space="preserve"> </w:t>
      </w:r>
      <w:r w:rsidRPr="009E47E3">
        <w:br/>
      </w:r>
      <w:r>
        <w:t xml:space="preserve">           </w:t>
      </w:r>
      <w:r w:rsidRPr="009A3BC5">
        <w:rPr>
          <w:b/>
        </w:rPr>
        <w:t xml:space="preserve">Дополнительные градостроительные регламенты </w:t>
      </w:r>
      <w:r w:rsidRPr="009A3BC5">
        <w:t>- дополнительные (по отношению к видам разрешенного использования недвижимости и параметрам разрешенного строительства, установленным статьями 3</w:t>
      </w:r>
      <w:r>
        <w:t>4</w:t>
      </w:r>
      <w:r w:rsidRPr="009A3BC5">
        <w:t xml:space="preserve">, </w:t>
      </w:r>
      <w:r>
        <w:t>35</w:t>
      </w:r>
      <w:r w:rsidRPr="009A3BC5">
        <w:t xml:space="preserve"> настоящих Правил) требования и ограничения деятельности на земельных участках, установленные с учетом охраны памятников истории, культуры, археологического слоя и по экологическим требованиям.</w:t>
      </w:r>
    </w:p>
    <w:p w:rsidR="00BB42F9" w:rsidRPr="009E47E3" w:rsidRDefault="00BB42F9" w:rsidP="003F08F2">
      <w:pPr>
        <w:ind w:right="72" w:firstLine="567"/>
        <w:jc w:val="both"/>
      </w:pPr>
      <w:r w:rsidRPr="009A3BC5">
        <w:rPr>
          <w:b/>
        </w:rPr>
        <w:t xml:space="preserve">Зона (территориальная зона) </w:t>
      </w:r>
      <w:r w:rsidRPr="009A3BC5">
        <w:t xml:space="preserve">– </w:t>
      </w:r>
      <w:r w:rsidRPr="009E47E3">
        <w:t>зона, для которой в правилах землепользования и застройки определены границы и установле</w:t>
      </w:r>
      <w:r>
        <w:t>ны градостроительные регламенты</w:t>
      </w:r>
      <w:r w:rsidRPr="009E47E3">
        <w:t>.</w:t>
      </w:r>
    </w:p>
    <w:p w:rsidR="00BB42F9" w:rsidRPr="009A3BC5" w:rsidRDefault="00BB42F9" w:rsidP="003F08F2">
      <w:pPr>
        <w:ind w:right="72" w:firstLine="567"/>
        <w:jc w:val="both"/>
      </w:pPr>
      <w:r w:rsidRPr="009A3BC5">
        <w:rPr>
          <w:b/>
        </w:rPr>
        <w:t xml:space="preserve">Зонирование с установлением градостроительных регламентов </w:t>
      </w:r>
      <w:r w:rsidRPr="009A3BC5">
        <w:t xml:space="preserve">-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w:t>
      </w:r>
      <w:r w:rsidR="005C241C">
        <w:t>поселка</w:t>
      </w:r>
      <w:r w:rsidRPr="009A3BC5">
        <w:t xml:space="preserve"> на зоны с определением для каждой из них границ и градостроительных регламентов.</w:t>
      </w:r>
    </w:p>
    <w:p w:rsidR="00BB42F9" w:rsidRPr="009A3BC5" w:rsidRDefault="00BB42F9" w:rsidP="003F08F2">
      <w:pPr>
        <w:ind w:right="72" w:firstLine="567"/>
        <w:jc w:val="both"/>
      </w:pPr>
      <w:r w:rsidRPr="009A3BC5">
        <w:rPr>
          <w:b/>
        </w:rPr>
        <w:t xml:space="preserve">Изменение недвижимости </w:t>
      </w:r>
      <w:r w:rsidRPr="009A3BC5">
        <w:t>- изменение вида (видов) использования земельного участка, или строений, сооружений на нем (из состава видов разрешенного использования), а также изменение их параметров (включая изменение размеров земельного участка) при подготовке и осуществлении строительства новых, реконструкции, перемещения или сноса существующих строений или сооружений, при осуществлении иных действий, приводящих к изменению параметров недвижимости.</w:t>
      </w:r>
    </w:p>
    <w:p w:rsidR="00BB42F9" w:rsidRPr="009A3BC5" w:rsidRDefault="00BB42F9" w:rsidP="003F08F2">
      <w:pPr>
        <w:ind w:right="72" w:firstLine="567"/>
        <w:jc w:val="both"/>
      </w:pPr>
      <w:r w:rsidRPr="009A3BC5">
        <w:rPr>
          <w:b/>
        </w:rPr>
        <w:t>Инженерная, транспортная и социальная инфраструктуры</w:t>
      </w:r>
      <w:r w:rsidRPr="009A3BC5">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w:t>
      </w:r>
      <w:r>
        <w:t>населенного пункта</w:t>
      </w:r>
      <w:r w:rsidRPr="009A3BC5">
        <w:t>.</w:t>
      </w:r>
    </w:p>
    <w:p w:rsidR="00BB42F9" w:rsidRPr="009A3BC5" w:rsidRDefault="00BB42F9" w:rsidP="003F08F2">
      <w:pPr>
        <w:ind w:right="72" w:firstLine="567"/>
        <w:jc w:val="both"/>
      </w:pPr>
      <w:r w:rsidRPr="009A3BC5">
        <w:rPr>
          <w:b/>
        </w:rPr>
        <w:t xml:space="preserve">Кондоминиум </w:t>
      </w:r>
      <w:r w:rsidRPr="009A3BC5">
        <w:t>- единый комплекс недвижимого имущества, включающий земельный участок в установленных границах и расположенное на нем жилое здание, иные объекты недвижимости, в котором отдельные части, предназначенные для жилых или иных целей (помещения), находятся в собственности граждан, юридических лиц, Российской Федерации, субъектов Российской Федерации, муниципальных образований (домовладельцев) - частной, государственной, муниципальной и иной формах собственности, а остальные части (общее имущество) находятся в их общей долевой собственности.</w:t>
      </w:r>
    </w:p>
    <w:p w:rsidR="00BB42F9" w:rsidRPr="009A3BC5" w:rsidRDefault="00BB42F9" w:rsidP="00565C85">
      <w:pPr>
        <w:ind w:right="72" w:firstLine="567"/>
        <w:jc w:val="both"/>
      </w:pPr>
      <w:r w:rsidRPr="009A3BC5">
        <w:rPr>
          <w:b/>
        </w:rPr>
        <w:t xml:space="preserve">Коэффициент строительного использования земельного участка </w:t>
      </w:r>
      <w:r w:rsidRPr="009A3BC5">
        <w:t xml:space="preserve">-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w:t>
      </w:r>
      <w:r w:rsidRPr="009A3BC5">
        <w:lastRenderedPageBreak/>
        <w:t>общая площадь строений на участке определяется умножением значения коэффициента на показатель площади земельного участка.</w:t>
      </w:r>
    </w:p>
    <w:p w:rsidR="00BB42F9" w:rsidRPr="009E47E3" w:rsidRDefault="00BB42F9" w:rsidP="00565C85">
      <w:pPr>
        <w:ind w:right="72" w:firstLine="567"/>
        <w:jc w:val="both"/>
      </w:pPr>
      <w:r w:rsidRPr="009A3BC5">
        <w:rPr>
          <w:b/>
        </w:rPr>
        <w:t xml:space="preserve">Красные линии </w:t>
      </w:r>
      <w:r w:rsidRPr="009A3BC5">
        <w:t xml:space="preserve">- </w:t>
      </w:r>
      <w:r w:rsidRPr="009E47E3">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w:t>
      </w:r>
      <w:r w:rsidR="00BD0652">
        <w:t>ения (далее - линейные объекты).</w:t>
      </w:r>
    </w:p>
    <w:p w:rsidR="00BB42F9" w:rsidRPr="009A3BC5" w:rsidRDefault="00BB42F9" w:rsidP="00565C85">
      <w:pPr>
        <w:ind w:right="72" w:firstLine="567"/>
        <w:jc w:val="both"/>
      </w:pPr>
      <w:r w:rsidRPr="009A3BC5">
        <w:rPr>
          <w:b/>
        </w:rPr>
        <w:t xml:space="preserve">Линии регулирования застройки </w:t>
      </w:r>
      <w:r w:rsidRPr="009A3BC5">
        <w:t>-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w:t>
      </w:r>
    </w:p>
    <w:p w:rsidR="00BB42F9" w:rsidRPr="009A3BC5" w:rsidRDefault="00BB42F9" w:rsidP="00565C85">
      <w:pPr>
        <w:ind w:right="72" w:firstLine="567"/>
        <w:jc w:val="both"/>
      </w:pPr>
      <w:r w:rsidRPr="009A3BC5">
        <w:rPr>
          <w:b/>
        </w:rPr>
        <w:t xml:space="preserve">Межевание </w:t>
      </w:r>
      <w:r w:rsidRPr="009A3BC5">
        <w:t>-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BB42F9" w:rsidRPr="009A3BC5" w:rsidRDefault="00BB42F9" w:rsidP="00565C85">
      <w:pPr>
        <w:ind w:right="72" w:firstLine="567"/>
        <w:jc w:val="both"/>
      </w:pPr>
      <w:r w:rsidRPr="009A3BC5">
        <w:rPr>
          <w:b/>
        </w:rPr>
        <w:t xml:space="preserve">Минимальные площадь и размеры земельных участков </w:t>
      </w:r>
      <w:r w:rsidRPr="009A3BC5">
        <w:t xml:space="preserve">- показатели наименьшей площади и линейных размеров земельных участков, установленные: 1. Законами </w:t>
      </w:r>
      <w:r w:rsidR="000E37D1">
        <w:t>Свердловской</w:t>
      </w:r>
      <w:r w:rsidRPr="009A3BC5">
        <w:t xml:space="preserve"> области; 2. настоящими Правилами для соответствующих территориальных зон, выделенных на карте зонирования </w:t>
      </w:r>
      <w:r w:rsidR="005C241C">
        <w:t>р.п. Шаля</w:t>
      </w:r>
      <w:r w:rsidR="00565C85">
        <w:t>,</w:t>
      </w:r>
      <w:r w:rsidRPr="009A3BC5">
        <w:t xml:space="preserve"> 3. строительными нормами и правилами для определенных видов использования недвижимости (видов строительных объектов). Не допускается: создание земельных участков, площадь и размеры которых меньше минимальных показателей, установленных настоящими Правилами; строительство на земельном участке, имеющем размеры меньше минимальных для соответствующего вида объекта.</w:t>
      </w:r>
    </w:p>
    <w:p w:rsidR="00BB42F9" w:rsidRPr="009A3BC5" w:rsidRDefault="00BB42F9" w:rsidP="00565C85">
      <w:pPr>
        <w:ind w:right="72" w:firstLine="567"/>
        <w:jc w:val="both"/>
      </w:pPr>
      <w:r w:rsidRPr="009A3BC5">
        <w:rPr>
          <w:b/>
        </w:rPr>
        <w:t xml:space="preserve">Многоквартирный жилой дом </w:t>
      </w:r>
      <w:r w:rsidRPr="009A3BC5">
        <w:t>- жилой дом, квартиры которого имеют выход на общие лестничные клетки, коридоры, галереи и общий для всего дома земельный участок.</w:t>
      </w:r>
    </w:p>
    <w:p w:rsidR="00BB42F9" w:rsidRPr="009A3BC5" w:rsidRDefault="00BB42F9" w:rsidP="00565C85">
      <w:pPr>
        <w:ind w:right="72" w:firstLine="567"/>
        <w:jc w:val="both"/>
      </w:pPr>
      <w:r w:rsidRPr="009A3BC5">
        <w:rPr>
          <w:b/>
        </w:rPr>
        <w:t xml:space="preserve">Недвижимость </w:t>
      </w:r>
      <w:r w:rsidRPr="009A3BC5">
        <w:t>-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w:t>
      </w:r>
    </w:p>
    <w:p w:rsidR="00BB42F9" w:rsidRPr="009A3BC5" w:rsidRDefault="00BB42F9" w:rsidP="00565C85">
      <w:pPr>
        <w:ind w:right="72" w:firstLine="567"/>
        <w:jc w:val="both"/>
      </w:pPr>
      <w:r w:rsidRPr="009A3BC5">
        <w:rPr>
          <w:b/>
        </w:rPr>
        <w:t xml:space="preserve">Отклонения от Правил </w:t>
      </w:r>
      <w:r w:rsidRPr="009A3BC5">
        <w:t>–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недостаточного размера, неудобной конфигурации, неблагоприятных (сложных) инженерно-геологических и иных характеристик.</w:t>
      </w:r>
    </w:p>
    <w:p w:rsidR="00BB42F9" w:rsidRPr="009A3BC5" w:rsidRDefault="00BB42F9" w:rsidP="00565C85">
      <w:pPr>
        <w:ind w:right="72" w:firstLine="567"/>
        <w:jc w:val="both"/>
      </w:pPr>
      <w:r w:rsidRPr="009A3BC5">
        <w:rPr>
          <w:b/>
        </w:rPr>
        <w:t xml:space="preserve">Прибрежная защитная полоса </w:t>
      </w:r>
      <w:r w:rsidRPr="009A3BC5">
        <w:t>- часть водоохранной зоны, для которой вводятся дополнительные ограничения землепользования, застройки и природопользования.</w:t>
      </w:r>
    </w:p>
    <w:p w:rsidR="00BB42F9" w:rsidRPr="009A3BC5" w:rsidRDefault="00BB42F9" w:rsidP="00565C85">
      <w:pPr>
        <w:ind w:right="72" w:firstLine="567"/>
        <w:jc w:val="both"/>
      </w:pPr>
      <w:r w:rsidRPr="009A3BC5">
        <w:rPr>
          <w:b/>
        </w:rPr>
        <w:t xml:space="preserve">Проектная документация </w:t>
      </w:r>
      <w:r w:rsidRPr="009A3BC5">
        <w:t>–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для отдельных объектов и земельных участков (в отличие от градостроительной документации для массивов территории). Утвержденная, согласованная и получившая положительное заключение государственной экспертизы проектная документация является основанием для выдачи разрешения на строительство.</w:t>
      </w:r>
    </w:p>
    <w:p w:rsidR="00BB42F9" w:rsidRPr="009A3BC5" w:rsidRDefault="00BB42F9" w:rsidP="00565C85">
      <w:pPr>
        <w:ind w:right="72" w:firstLine="567"/>
        <w:jc w:val="both"/>
      </w:pPr>
      <w:r w:rsidRPr="009A3BC5">
        <w:rPr>
          <w:b/>
        </w:rPr>
        <w:t>Процент застройки участка</w:t>
      </w:r>
      <w:r w:rsidRPr="009A3BC5">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w:t>
      </w:r>
    </w:p>
    <w:p w:rsidR="00BB42F9" w:rsidRDefault="00BB42F9" w:rsidP="00BB42F9">
      <w:pPr>
        <w:pStyle w:val="ConsPlusNormal"/>
        <w:widowControl/>
        <w:ind w:right="72" w:firstLine="567"/>
        <w:jc w:val="both"/>
      </w:pPr>
      <w:r w:rsidRPr="00FA4163">
        <w:rPr>
          <w:rFonts w:ascii="Times New Roman" w:hAnsi="Times New Roman"/>
          <w:b/>
          <w:sz w:val="24"/>
          <w:szCs w:val="24"/>
        </w:rPr>
        <w:lastRenderedPageBreak/>
        <w:t xml:space="preserve">Публичный сервитут </w:t>
      </w:r>
      <w:r w:rsidRPr="00FA4163">
        <w:rPr>
          <w:rFonts w:ascii="Times New Roman" w:hAnsi="Times New Roman"/>
          <w:sz w:val="24"/>
          <w:szCs w:val="24"/>
        </w:rPr>
        <w:t xml:space="preserve">- </w:t>
      </w:r>
      <w:r w:rsidRPr="00FA4163">
        <w:rPr>
          <w:rFonts w:ascii="Times New Roman" w:hAnsi="Times New Roman" w:cs="Times New Roman"/>
          <w:sz w:val="24"/>
          <w:szCs w:val="24"/>
        </w:rPr>
        <w:t>право ограниченного пользования чужим земельным участком</w:t>
      </w:r>
      <w:r w:rsidRPr="00FA4163">
        <w:rPr>
          <w:rFonts w:ascii="Times New Roman" w:hAnsi="Times New Roman"/>
          <w:sz w:val="24"/>
          <w:szCs w:val="24"/>
        </w:rPr>
        <w:t xml:space="preserve">, </w:t>
      </w:r>
      <w:r w:rsidRPr="00FA4163">
        <w:rPr>
          <w:rFonts w:ascii="Times New Roman" w:hAnsi="Times New Roman" w:cs="Times New Roman"/>
          <w:sz w:val="24"/>
          <w:szCs w:val="24"/>
        </w:rPr>
        <w:t xml:space="preserve">устанавливается законом или иным нормативным правовым актом Российской Федерации, нормативным правовым актом </w:t>
      </w:r>
      <w:r w:rsidR="000E37D1">
        <w:rPr>
          <w:rFonts w:ascii="Times New Roman" w:hAnsi="Times New Roman" w:cs="Times New Roman"/>
          <w:sz w:val="24"/>
          <w:szCs w:val="24"/>
        </w:rPr>
        <w:t>Свердловской</w:t>
      </w:r>
      <w:r>
        <w:rPr>
          <w:rFonts w:ascii="Times New Roman" w:hAnsi="Times New Roman" w:cs="Times New Roman"/>
          <w:sz w:val="24"/>
          <w:szCs w:val="24"/>
        </w:rPr>
        <w:t xml:space="preserve"> области</w:t>
      </w:r>
      <w:r w:rsidRPr="00FA4163">
        <w:rPr>
          <w:rFonts w:ascii="Times New Roman" w:hAnsi="Times New Roman" w:cs="Times New Roman"/>
          <w:sz w:val="24"/>
          <w:szCs w:val="24"/>
        </w:rPr>
        <w:t xml:space="preserve">, нормативным правовым актом </w:t>
      </w:r>
      <w:r w:rsidR="000E37D1">
        <w:rPr>
          <w:rFonts w:ascii="Times New Roman" w:hAnsi="Times New Roman" w:cs="Times New Roman"/>
          <w:sz w:val="24"/>
          <w:szCs w:val="24"/>
        </w:rPr>
        <w:t>Шалинского городского округа</w:t>
      </w:r>
      <w:r w:rsidRPr="00FA4163">
        <w:rPr>
          <w:rFonts w:ascii="Times New Roman" w:hAnsi="Times New Roman" w:cs="Times New Roman"/>
          <w:sz w:val="24"/>
          <w:szCs w:val="24"/>
        </w:rPr>
        <w:t xml:space="preserve">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w:t>
      </w:r>
      <w:r>
        <w:rPr>
          <w:rFonts w:ascii="Times New Roman" w:hAnsi="Times New Roman" w:cs="Times New Roman"/>
          <w:sz w:val="24"/>
          <w:szCs w:val="24"/>
        </w:rPr>
        <w:t>публичных</w:t>
      </w:r>
      <w:r w:rsidRPr="00FA4163">
        <w:rPr>
          <w:rFonts w:ascii="Times New Roman" w:hAnsi="Times New Roman" w:cs="Times New Roman"/>
          <w:sz w:val="24"/>
          <w:szCs w:val="24"/>
        </w:rPr>
        <w:t xml:space="preserve"> слушаний</w:t>
      </w:r>
      <w:r>
        <w:t>.</w:t>
      </w:r>
    </w:p>
    <w:p w:rsidR="00BB42F9" w:rsidRPr="009A3BC5" w:rsidRDefault="00BB42F9" w:rsidP="00565C85">
      <w:pPr>
        <w:ind w:right="72" w:firstLine="567"/>
        <w:jc w:val="both"/>
      </w:pPr>
      <w:r w:rsidRPr="009A3BC5">
        <w:rPr>
          <w:b/>
        </w:rPr>
        <w:t xml:space="preserve">Частный сервитут </w:t>
      </w:r>
      <w:r w:rsidRPr="009A3BC5">
        <w:t xml:space="preserve">- </w:t>
      </w:r>
      <w:r w:rsidRPr="00FA4163">
        <w:t>право ограниченного пользования чужим земельным участком, устанавливается в соответствии с гражданским законодательством</w:t>
      </w:r>
      <w:r>
        <w:t xml:space="preserve">. </w:t>
      </w:r>
    </w:p>
    <w:p w:rsidR="00BB42F9" w:rsidRPr="00FA4163" w:rsidRDefault="00BB42F9" w:rsidP="00565C85">
      <w:pPr>
        <w:ind w:right="72" w:firstLine="567"/>
        <w:jc w:val="both"/>
      </w:pPr>
      <w:r w:rsidRPr="00FA4163">
        <w:rPr>
          <w:b/>
        </w:rPr>
        <w:t>Разрешенное использование земельных участков и иных объектов недвижимости</w:t>
      </w:r>
      <w:r w:rsidRPr="003C555B">
        <w:rPr>
          <w:b/>
          <w:color w:val="FF0000"/>
        </w:rPr>
        <w:t xml:space="preserve"> </w:t>
      </w:r>
      <w:r w:rsidRPr="003C555B">
        <w:rPr>
          <w:color w:val="FF0000"/>
        </w:rPr>
        <w:t xml:space="preserve">- </w:t>
      </w:r>
      <w:r w:rsidRPr="00FA4163">
        <w:t>использование недвижимости в соответствии с градостроительным регламентом, а также публичными сервитутами.</w:t>
      </w:r>
    </w:p>
    <w:p w:rsidR="00BB42F9" w:rsidRPr="009A3BC5" w:rsidRDefault="00BB42F9" w:rsidP="00565C85">
      <w:pPr>
        <w:ind w:right="72" w:firstLine="567"/>
        <w:jc w:val="both"/>
      </w:pPr>
      <w:r w:rsidRPr="009A3BC5">
        <w:rPr>
          <w:b/>
        </w:rPr>
        <w:t xml:space="preserve">Разрешение на строительство </w:t>
      </w:r>
      <w:r w:rsidRPr="009A3BC5">
        <w:t>– документ, удостоверяющий право собственника, владельца, арендатора или пользователя земельного участка, иного объекта недвижимости осуществить застройку земельного участка, строительство, реконструкцию здания, строения и сооружения, благоустройство территории. Предоставляется на основе проектной документации, согласованной и прошедшей экспертизу в установленном порядке.</w:t>
      </w:r>
    </w:p>
    <w:p w:rsidR="00BB42F9" w:rsidRPr="003C555B" w:rsidRDefault="00BB42F9" w:rsidP="00565C85">
      <w:pPr>
        <w:ind w:right="72" w:firstLine="567"/>
        <w:jc w:val="both"/>
        <w:rPr>
          <w:b/>
        </w:rPr>
      </w:pPr>
      <w:r w:rsidRPr="003C555B">
        <w:rPr>
          <w:b/>
        </w:rPr>
        <w:t xml:space="preserve">Собственники земельных участков </w:t>
      </w:r>
      <w:r w:rsidRPr="003C555B">
        <w:t>– лица, являющиеся собственниками земельных участков.</w:t>
      </w:r>
      <w:r w:rsidRPr="003C555B">
        <w:rPr>
          <w:b/>
        </w:rPr>
        <w:t xml:space="preserve"> </w:t>
      </w:r>
    </w:p>
    <w:p w:rsidR="00BB42F9" w:rsidRPr="003C555B" w:rsidRDefault="00BB42F9" w:rsidP="00565C85">
      <w:pPr>
        <w:ind w:right="72" w:firstLine="567"/>
        <w:jc w:val="both"/>
      </w:pPr>
      <w:r w:rsidRPr="003C555B">
        <w:rPr>
          <w:b/>
        </w:rPr>
        <w:t xml:space="preserve">Землепользователи </w:t>
      </w:r>
      <w:r w:rsidRPr="003C555B">
        <w:t>–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BB42F9" w:rsidRPr="00FC7619" w:rsidRDefault="00BB42F9" w:rsidP="00565C85">
      <w:pPr>
        <w:ind w:right="72" w:firstLine="567"/>
        <w:jc w:val="both"/>
      </w:pPr>
      <w:r w:rsidRPr="003C555B">
        <w:t xml:space="preserve"> </w:t>
      </w:r>
      <w:r w:rsidRPr="003C555B">
        <w:rPr>
          <w:b/>
        </w:rPr>
        <w:t xml:space="preserve">Землевладельцы </w:t>
      </w:r>
      <w:r w:rsidRPr="003C555B">
        <w:t>– лица, владеющие и пользующиеся земельными участками на праве пожизненного наследуемого владения.</w:t>
      </w:r>
    </w:p>
    <w:p w:rsidR="00BB42F9" w:rsidRDefault="00BB42F9" w:rsidP="00565C85">
      <w:pPr>
        <w:pStyle w:val="ConsPlusNormal"/>
        <w:widowControl/>
        <w:ind w:right="72" w:firstLine="567"/>
        <w:jc w:val="both"/>
      </w:pPr>
      <w:r>
        <w:rPr>
          <w:rFonts w:ascii="Times New Roman" w:hAnsi="Times New Roman" w:cs="Times New Roman"/>
          <w:b/>
          <w:sz w:val="24"/>
          <w:szCs w:val="24"/>
        </w:rPr>
        <w:t>А</w:t>
      </w:r>
      <w:r w:rsidRPr="003C555B">
        <w:rPr>
          <w:rFonts w:ascii="Times New Roman" w:hAnsi="Times New Roman" w:cs="Times New Roman"/>
          <w:b/>
          <w:sz w:val="24"/>
          <w:szCs w:val="24"/>
        </w:rPr>
        <w:t>рендаторы земельных участков</w:t>
      </w:r>
      <w:r>
        <w:t xml:space="preserve"> - </w:t>
      </w:r>
      <w:r w:rsidRPr="003C555B">
        <w:rPr>
          <w:rFonts w:ascii="Times New Roman" w:hAnsi="Times New Roman" w:cs="Times New Roman"/>
          <w:sz w:val="24"/>
          <w:szCs w:val="24"/>
        </w:rPr>
        <w:t>лица, владеющие и пользующиеся земельными участками по договору аренды, договору субаренды;</w:t>
      </w:r>
    </w:p>
    <w:p w:rsidR="00BB42F9" w:rsidRPr="009A3BC5" w:rsidRDefault="00BB42F9" w:rsidP="00565C85">
      <w:pPr>
        <w:ind w:right="72" w:firstLine="567"/>
        <w:jc w:val="both"/>
      </w:pPr>
      <w:r w:rsidRPr="009A3BC5">
        <w:rPr>
          <w:b/>
        </w:rPr>
        <w:t>Строительные изменения недвижимости</w:t>
      </w:r>
      <w:r w:rsidRPr="009A3BC5">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BB42F9" w:rsidRPr="009A3BC5" w:rsidRDefault="00BB42F9" w:rsidP="00565C85">
      <w:pPr>
        <w:ind w:right="72" w:firstLine="567"/>
        <w:jc w:val="both"/>
      </w:pPr>
      <w:r w:rsidRPr="009A3BC5">
        <w:rPr>
          <w:b/>
        </w:rPr>
        <w:t xml:space="preserve">Подразделение администрации </w:t>
      </w:r>
      <w:r w:rsidRPr="009A3BC5">
        <w:t xml:space="preserve">– функциональное подразделение администрации </w:t>
      </w:r>
      <w:r w:rsidR="000E37D1">
        <w:t>городского округа</w:t>
      </w:r>
      <w:r w:rsidRPr="009A3BC5">
        <w:t xml:space="preserve"> (департамент, отдел, комитет, управление и другое), создаваемое Главой </w:t>
      </w:r>
      <w:r w:rsidR="000E37D1">
        <w:t xml:space="preserve">городского округа </w:t>
      </w:r>
      <w:r w:rsidRPr="009A3BC5">
        <w:t xml:space="preserve"> в целях осуществления полномочий по предметам ведения </w:t>
      </w:r>
      <w:r w:rsidR="000E37D1">
        <w:t>городского округа</w:t>
      </w:r>
      <w:r w:rsidRPr="009A3BC5">
        <w:t xml:space="preserve">, перспективного планирования, решения текущих вопросов жизнеобеспечения </w:t>
      </w:r>
      <w:r w:rsidR="005C241C">
        <w:t>поселка</w:t>
      </w:r>
      <w:r w:rsidRPr="009A3BC5">
        <w:t>.</w:t>
      </w:r>
    </w:p>
    <w:p w:rsidR="00BB42F9" w:rsidRDefault="00BB42F9" w:rsidP="00565C85">
      <w:pPr>
        <w:ind w:right="72" w:firstLine="567"/>
        <w:jc w:val="both"/>
      </w:pPr>
      <w:r w:rsidRPr="009E47E3">
        <w:rPr>
          <w:b/>
        </w:rPr>
        <w:t>Территории общего пользования</w:t>
      </w:r>
      <w:r w:rsidRPr="009A3BC5">
        <w:rPr>
          <w:b/>
        </w:rPr>
        <w:t xml:space="preserve"> </w:t>
      </w:r>
      <w:r w:rsidRPr="009A3BC5">
        <w:t xml:space="preserve">– </w:t>
      </w:r>
      <w:bookmarkStart w:id="6" w:name="_Toc131897264"/>
      <w:r w:rsidRPr="009E47E3">
        <w:t>территории, которыми беспрепятственно пользуется неограниченный круг лиц (в том числе площа</w:t>
      </w:r>
      <w:r w:rsidR="00A838A0">
        <w:t xml:space="preserve">ди, улицы, проезды, набережные, </w:t>
      </w:r>
      <w:r w:rsidRPr="009E47E3">
        <w:t>скверы, бульвары</w:t>
      </w:r>
      <w:r w:rsidR="00A838A0">
        <w:t>);</w:t>
      </w:r>
    </w:p>
    <w:p w:rsidR="00BB42F9" w:rsidRPr="006078C2" w:rsidRDefault="00BB42F9" w:rsidP="006078C2">
      <w:pPr>
        <w:pStyle w:val="3"/>
        <w:ind w:right="72"/>
        <w:rPr>
          <w:rFonts w:ascii="Times New Roman" w:hAnsi="Times New Roman" w:cs="Times New Roman"/>
          <w:szCs w:val="24"/>
        </w:rPr>
      </w:pPr>
      <w:bookmarkStart w:id="7" w:name="_Toc348352444"/>
      <w:r w:rsidRPr="006078C2">
        <w:rPr>
          <w:rFonts w:ascii="Times New Roman" w:hAnsi="Times New Roman" w:cs="Times New Roman"/>
          <w:szCs w:val="24"/>
        </w:rPr>
        <w:t>Статья 2. Основания введения, назначение и состав Правил.</w:t>
      </w:r>
      <w:bookmarkEnd w:id="6"/>
      <w:bookmarkEnd w:id="7"/>
    </w:p>
    <w:p w:rsidR="00BB42F9" w:rsidRPr="009A3BC5" w:rsidRDefault="00BB42F9" w:rsidP="003F08F2">
      <w:pPr>
        <w:ind w:right="72" w:firstLine="567"/>
        <w:jc w:val="both"/>
      </w:pPr>
      <w:r w:rsidRPr="009A3BC5">
        <w:t xml:space="preserve">1. Настоящие Правила, в соответствии с законодательством Российской Федерации - Земельным кодексом Российской Федерации, Градостроительным кодексом Российской Федерации вводят </w:t>
      </w:r>
      <w:r>
        <w:t xml:space="preserve">на территории </w:t>
      </w:r>
      <w:r w:rsidR="005C241C">
        <w:t>р.п.Шаля</w:t>
      </w:r>
      <w:r w:rsidRPr="009A3BC5">
        <w:t xml:space="preserve"> систему регулирования землепользования и застройки, которая основана на зонировании - делении всей территории в границ</w:t>
      </w:r>
      <w:r w:rsidR="008E27B7">
        <w:t>е</w:t>
      </w:r>
      <w:r w:rsidRPr="009A3BC5">
        <w:t xml:space="preserve"> населенн</w:t>
      </w:r>
      <w:r w:rsidR="008E27B7">
        <w:t>ого</w:t>
      </w:r>
      <w:r w:rsidRPr="009A3BC5">
        <w:t xml:space="preserve"> пункт</w:t>
      </w:r>
      <w:r w:rsidR="008E27B7">
        <w:t>а</w:t>
      </w:r>
      <w:r w:rsidRPr="009A3BC5">
        <w:t xml:space="preserve"> на зоны с установлением для каждой из них единого градостроительного регламента по видам и параметрам разрешенного использования земельных участков в границах этих зон, с целью:</w:t>
      </w:r>
    </w:p>
    <w:p w:rsidR="00BB42F9" w:rsidRPr="009A3BC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lastRenderedPageBreak/>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r>
        <w:rPr>
          <w:rFonts w:ascii="Times New Roman" w:hAnsi="Times New Roman"/>
          <w:sz w:val="24"/>
          <w:szCs w:val="24"/>
        </w:rPr>
        <w:t>.</w:t>
      </w:r>
    </w:p>
    <w:p w:rsidR="00BB42F9" w:rsidRPr="009A3BC5" w:rsidRDefault="00BB42F9" w:rsidP="00BB42F9">
      <w:pPr>
        <w:ind w:right="72" w:firstLine="567"/>
      </w:pPr>
      <w:r w:rsidRPr="009A3BC5">
        <w:t xml:space="preserve">2. Основанная на зонировании система регулирования землепользования и </w:t>
      </w:r>
      <w:r w:rsidR="00565C85">
        <w:t xml:space="preserve">  </w:t>
      </w:r>
      <w:r w:rsidRPr="009A3BC5">
        <w:t>застройки предназначена для:</w:t>
      </w:r>
    </w:p>
    <w:p w:rsidR="00BB42F9" w:rsidRPr="009A3BC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реализации планов и программ развития </w:t>
      </w:r>
      <w:r>
        <w:rPr>
          <w:rFonts w:ascii="Times New Roman" w:hAnsi="Times New Roman"/>
          <w:sz w:val="24"/>
          <w:szCs w:val="24"/>
        </w:rPr>
        <w:t>территории населенного пункта</w:t>
      </w:r>
      <w:r w:rsidRPr="009A3BC5">
        <w:rPr>
          <w:rFonts w:ascii="Times New Roman" w:hAnsi="Times New Roman"/>
          <w:sz w:val="24"/>
          <w:szCs w:val="24"/>
        </w:rPr>
        <w:t>, систем инженерного обеспечения и социального обслуживания, сохранения природной и культурно-исторической среды;</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установления правовых гарантий по использованию и изменению</w:t>
      </w:r>
      <w:r>
        <w:rPr>
          <w:rFonts w:ascii="Times New Roman" w:hAnsi="Times New Roman"/>
          <w:sz w:val="24"/>
          <w:szCs w:val="24"/>
        </w:rPr>
        <w:t xml:space="preserve"> вида разрешенного использования</w:t>
      </w:r>
      <w:r w:rsidRPr="009A3BC5">
        <w:rPr>
          <w:rFonts w:ascii="Times New Roman" w:hAnsi="Times New Roman"/>
          <w:sz w:val="24"/>
          <w:szCs w:val="24"/>
        </w:rPr>
        <w:t xml:space="preserve">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обеспечения свободного доступа граждан к информации и их участия в принятии решений по вопросам развития</w:t>
      </w:r>
      <w:r>
        <w:rPr>
          <w:rFonts w:ascii="Times New Roman" w:hAnsi="Times New Roman"/>
          <w:sz w:val="24"/>
          <w:szCs w:val="24"/>
        </w:rPr>
        <w:t xml:space="preserve"> населенного пункта</w:t>
      </w:r>
      <w:r w:rsidRPr="009A3BC5">
        <w:rPr>
          <w:rFonts w:ascii="Times New Roman" w:hAnsi="Times New Roman"/>
          <w:sz w:val="24"/>
          <w:szCs w:val="24"/>
        </w:rPr>
        <w:t xml:space="preserve">, землепользования и застройки посредством проведения </w:t>
      </w:r>
      <w:r>
        <w:rPr>
          <w:rFonts w:ascii="Times New Roman" w:hAnsi="Times New Roman"/>
          <w:sz w:val="24"/>
          <w:szCs w:val="24"/>
        </w:rPr>
        <w:t>публичных</w:t>
      </w:r>
      <w:r w:rsidR="003F08F2">
        <w:rPr>
          <w:rFonts w:ascii="Times New Roman" w:hAnsi="Times New Roman"/>
          <w:sz w:val="24"/>
          <w:szCs w:val="24"/>
        </w:rPr>
        <w:t xml:space="preserve"> </w:t>
      </w:r>
      <w:r w:rsidRPr="009A3BC5">
        <w:rPr>
          <w:rFonts w:ascii="Times New Roman" w:hAnsi="Times New Roman"/>
          <w:sz w:val="24"/>
          <w:szCs w:val="24"/>
        </w:rPr>
        <w:t>слушаний;</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обеспечения контроля</w:t>
      </w:r>
      <w:r w:rsidR="00565C85">
        <w:rPr>
          <w:rFonts w:ascii="Times New Roman" w:hAnsi="Times New Roman"/>
          <w:sz w:val="24"/>
          <w:szCs w:val="24"/>
        </w:rPr>
        <w:t xml:space="preserve"> </w:t>
      </w:r>
      <w:r w:rsidRPr="009A3BC5">
        <w:rPr>
          <w:rFonts w:ascii="Times New Roman" w:hAnsi="Times New Roman"/>
          <w:sz w:val="24"/>
          <w:szCs w:val="24"/>
        </w:rPr>
        <w:t xml:space="preserve"> за соблюдением прав граждан и юридических лиц.</w:t>
      </w:r>
    </w:p>
    <w:p w:rsidR="00BB42F9" w:rsidRPr="009A3BC5" w:rsidRDefault="00BB42F9" w:rsidP="00BB42F9">
      <w:pPr>
        <w:ind w:right="72" w:firstLine="567"/>
      </w:pPr>
      <w:r w:rsidRPr="009A3BC5">
        <w:t>3. Настоящие Правила регламентируют деятельность должностных, а также физических и юридических лиц, в отношении:</w:t>
      </w:r>
    </w:p>
    <w:p w:rsidR="00BB42F9" w:rsidRPr="009A3BC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Pr>
          <w:rFonts w:ascii="Times New Roman" w:hAnsi="Times New Roman"/>
          <w:sz w:val="24"/>
          <w:szCs w:val="24"/>
        </w:rPr>
        <w:t>материалов</w:t>
      </w:r>
      <w:r w:rsidRPr="009A3BC5">
        <w:rPr>
          <w:rFonts w:ascii="Times New Roman" w:hAnsi="Times New Roman"/>
          <w:sz w:val="24"/>
          <w:szCs w:val="24"/>
        </w:rPr>
        <w:t xml:space="preserve"> градостроительного зонирования территории </w:t>
      </w:r>
      <w:r w:rsidR="005C241C">
        <w:rPr>
          <w:rFonts w:ascii="Times New Roman" w:hAnsi="Times New Roman"/>
          <w:sz w:val="24"/>
          <w:szCs w:val="24"/>
        </w:rPr>
        <w:t>поселка</w:t>
      </w:r>
      <w:r w:rsidRPr="009A3BC5">
        <w:rPr>
          <w:rFonts w:ascii="Times New Roman" w:hAnsi="Times New Roman"/>
          <w:sz w:val="24"/>
          <w:szCs w:val="24"/>
        </w:rPr>
        <w:t xml:space="preserve"> и установления градостроительных регламентов по видам и параметрам разрешенного использования земельных участков, иных объектов недвижимости;</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разделения (межевания) территори</w:t>
      </w:r>
      <w:r>
        <w:rPr>
          <w:rFonts w:ascii="Times New Roman" w:hAnsi="Times New Roman"/>
          <w:sz w:val="24"/>
          <w:szCs w:val="24"/>
        </w:rPr>
        <w:t xml:space="preserve">й </w:t>
      </w:r>
      <w:r w:rsidR="00116699">
        <w:rPr>
          <w:rFonts w:ascii="Times New Roman" w:hAnsi="Times New Roman"/>
          <w:sz w:val="24"/>
          <w:szCs w:val="24"/>
        </w:rPr>
        <w:t>населенного пункта</w:t>
      </w:r>
      <w:r w:rsidRPr="009A3BC5">
        <w:rPr>
          <w:rFonts w:ascii="Times New Roman" w:hAnsi="Times New Roman"/>
          <w:sz w:val="24"/>
          <w:szCs w:val="24"/>
        </w:rPr>
        <w:t xml:space="preserve"> на земельные участки;</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предоставления прав на земельные участки физическим и юридическим лицам;</w:t>
      </w:r>
    </w:p>
    <w:p w:rsidR="00BB42F9" w:rsidRPr="009A3BC5" w:rsidRDefault="00BB42F9" w:rsidP="003F08F2">
      <w:pPr>
        <w:pStyle w:val="a"/>
        <w:tabs>
          <w:tab w:val="num" w:pos="360"/>
        </w:tabs>
        <w:ind w:left="360" w:right="72" w:hanging="360"/>
        <w:rPr>
          <w:rFonts w:ascii="Times New Roman" w:hAnsi="Times New Roman"/>
          <w:sz w:val="24"/>
          <w:szCs w:val="24"/>
        </w:rPr>
      </w:pPr>
      <w:r>
        <w:rPr>
          <w:rFonts w:ascii="Times New Roman" w:hAnsi="Times New Roman"/>
          <w:sz w:val="24"/>
          <w:szCs w:val="24"/>
        </w:rPr>
        <w:t>обоснования</w:t>
      </w:r>
      <w:r w:rsidRPr="009A3BC5">
        <w:rPr>
          <w:rFonts w:ascii="Times New Roman" w:hAnsi="Times New Roman"/>
          <w:sz w:val="24"/>
          <w:szCs w:val="24"/>
        </w:rPr>
        <w:t xml:space="preserve"> принятия решений об изъятии земельных участков для муниципальных нужд;</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согласования проектной документации;</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приведения в соответствие с настоящими Правилами ранее утвержденной градостроительной документации;</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предоставления разрешений на строительство, эксплуатацию вновь построенных, реконструированных объектов;</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контроля за использованием и </w:t>
      </w:r>
      <w:r>
        <w:rPr>
          <w:rFonts w:ascii="Times New Roman" w:hAnsi="Times New Roman"/>
          <w:sz w:val="24"/>
          <w:szCs w:val="24"/>
        </w:rPr>
        <w:t>изменениями разрешенного вида использования</w:t>
      </w:r>
      <w:r w:rsidRPr="009A3BC5">
        <w:rPr>
          <w:rFonts w:ascii="Times New Roman" w:hAnsi="Times New Roman"/>
          <w:sz w:val="24"/>
          <w:szCs w:val="24"/>
        </w:rPr>
        <w:t xml:space="preserve"> объектов недвижимости, применения штрафных санкций в случаях и порядке, установленных законодательством;</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обеспечения открытости и доступности для физических и юридических лиц информации о застройке и землепользовании, а также их участия в принятии решений по этим вопросам;</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lastRenderedPageBreak/>
        <w:t>внесения дополнений и изменений в настоящие Правила, в том числе по инициативе граждан.</w:t>
      </w:r>
    </w:p>
    <w:p w:rsidR="00BB42F9" w:rsidRPr="009A3BC5" w:rsidRDefault="00565C85" w:rsidP="00A838A0">
      <w:pPr>
        <w:ind w:right="74"/>
        <w:contextualSpacing/>
      </w:pPr>
      <w:r>
        <w:t xml:space="preserve">           </w:t>
      </w:r>
      <w:r w:rsidR="00BB42F9" w:rsidRPr="009A3BC5">
        <w:t>4. Настоящие Правила применяются наряду с:</w:t>
      </w:r>
    </w:p>
    <w:p w:rsidR="00BB42F9" w:rsidRPr="009A3BC5" w:rsidRDefault="00BB42F9" w:rsidP="00BD065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BB42F9" w:rsidRPr="009A3BC5" w:rsidRDefault="00BB42F9" w:rsidP="00A838A0">
      <w:pPr>
        <w:pStyle w:val="a"/>
        <w:tabs>
          <w:tab w:val="num" w:pos="360"/>
        </w:tabs>
        <w:ind w:left="360" w:right="74" w:hanging="360"/>
        <w:contextualSpacing/>
        <w:rPr>
          <w:rFonts w:ascii="Times New Roman" w:hAnsi="Times New Roman"/>
          <w:sz w:val="24"/>
          <w:szCs w:val="24"/>
        </w:rPr>
      </w:pPr>
      <w:r w:rsidRPr="009A3BC5">
        <w:rPr>
          <w:rFonts w:ascii="Times New Roman" w:hAnsi="Times New Roman"/>
          <w:sz w:val="24"/>
          <w:szCs w:val="24"/>
        </w:rPr>
        <w:t xml:space="preserve">иными нормативными правовыми актами органов местного самоуправления </w:t>
      </w:r>
      <w:r w:rsidR="008E27B7" w:rsidRPr="00104F19">
        <w:rPr>
          <w:rFonts w:ascii="Times New Roman" w:hAnsi="Times New Roman"/>
          <w:sz w:val="24"/>
          <w:szCs w:val="24"/>
        </w:rPr>
        <w:t>Шалинского городского округа</w:t>
      </w:r>
      <w:r w:rsidRPr="009A3BC5">
        <w:rPr>
          <w:rFonts w:ascii="Times New Roman" w:hAnsi="Times New Roman"/>
          <w:sz w:val="24"/>
          <w:szCs w:val="24"/>
        </w:rP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BB42F9" w:rsidRPr="009A3BC5" w:rsidRDefault="00BB42F9" w:rsidP="003F08F2">
      <w:pPr>
        <w:ind w:right="72" w:firstLine="567"/>
        <w:jc w:val="both"/>
      </w:pPr>
      <w:r w:rsidRPr="009A3BC5">
        <w:t xml:space="preserve">5.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w:t>
      </w:r>
      <w:r w:rsidR="005C241C">
        <w:t>р.п.Шаля</w:t>
      </w:r>
      <w:r w:rsidRPr="009A3BC5">
        <w:t>, а также судебных органов - как основание для разрешения споров по вопросам землепользования и застройки.</w:t>
      </w:r>
    </w:p>
    <w:p w:rsidR="00BB42F9" w:rsidRPr="009A3BC5" w:rsidRDefault="00BB42F9" w:rsidP="00BB42F9">
      <w:pPr>
        <w:pStyle w:val="3"/>
        <w:ind w:right="72"/>
        <w:rPr>
          <w:rFonts w:ascii="Times New Roman" w:hAnsi="Times New Roman" w:cs="Times New Roman"/>
          <w:szCs w:val="24"/>
        </w:rPr>
      </w:pPr>
      <w:bookmarkStart w:id="8" w:name="_Toc131897265"/>
      <w:bookmarkStart w:id="9" w:name="_Toc348352445"/>
      <w:r w:rsidRPr="009A3BC5">
        <w:rPr>
          <w:rFonts w:ascii="Times New Roman" w:hAnsi="Times New Roman" w:cs="Times New Roman"/>
          <w:szCs w:val="24"/>
        </w:rPr>
        <w:t>Статья 3. Градостроительные регламенты и их применение.</w:t>
      </w:r>
      <w:bookmarkEnd w:id="8"/>
      <w:bookmarkEnd w:id="9"/>
    </w:p>
    <w:p w:rsidR="00BB42F9" w:rsidRDefault="00BB42F9" w:rsidP="003F08F2">
      <w:pPr>
        <w:pStyle w:val="a"/>
        <w:numPr>
          <w:ilvl w:val="0"/>
          <w:numId w:val="0"/>
        </w:numPr>
        <w:spacing w:before="0" w:beforeAutospacing="0" w:after="0" w:afterAutospacing="0"/>
        <w:ind w:right="74" w:firstLine="567"/>
        <w:rPr>
          <w:rFonts w:ascii="Times New Roman" w:hAnsi="Times New Roman"/>
          <w:sz w:val="24"/>
          <w:szCs w:val="24"/>
        </w:rPr>
      </w:pPr>
      <w:r w:rsidRPr="009A3BC5">
        <w:rPr>
          <w:rFonts w:ascii="Times New Roman" w:hAnsi="Times New Roman"/>
          <w:sz w:val="24"/>
          <w:szCs w:val="24"/>
        </w:rPr>
        <w:t xml:space="preserve">1. Решения по застройке и землепользованию принимаются в соответствии с </w:t>
      </w:r>
      <w:r>
        <w:rPr>
          <w:rFonts w:ascii="Times New Roman" w:hAnsi="Times New Roman"/>
          <w:sz w:val="24"/>
          <w:szCs w:val="24"/>
        </w:rPr>
        <w:t>Г</w:t>
      </w:r>
      <w:r w:rsidRPr="009A3BC5">
        <w:rPr>
          <w:rFonts w:ascii="Times New Roman" w:hAnsi="Times New Roman"/>
          <w:sz w:val="24"/>
          <w:szCs w:val="24"/>
        </w:rPr>
        <w:t xml:space="preserve">енеральным планом развития </w:t>
      </w:r>
      <w:r w:rsidR="00104F19">
        <w:rPr>
          <w:rFonts w:ascii="Times New Roman" w:hAnsi="Times New Roman"/>
          <w:sz w:val="24"/>
          <w:szCs w:val="24"/>
        </w:rPr>
        <w:t>ШГО</w:t>
      </w:r>
      <w:r w:rsidRPr="009A3BC5">
        <w:rPr>
          <w:rFonts w:ascii="Times New Roman" w:hAnsi="Times New Roman"/>
          <w:sz w:val="24"/>
          <w:szCs w:val="24"/>
        </w:rPr>
        <w:t>,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распространяются в равной мере на все расположенные в одной и той же зоне земельные участки, иные объекты недвижимости, независимо от форм собственности.</w:t>
      </w:r>
    </w:p>
    <w:p w:rsidR="00BB42F9" w:rsidRPr="006078C2" w:rsidRDefault="00BB42F9" w:rsidP="006078C2">
      <w:pPr>
        <w:pStyle w:val="a"/>
        <w:numPr>
          <w:ilvl w:val="0"/>
          <w:numId w:val="0"/>
        </w:numPr>
        <w:spacing w:before="0" w:beforeAutospacing="0" w:after="0" w:afterAutospacing="0"/>
        <w:ind w:right="74" w:firstLine="567"/>
        <w:rPr>
          <w:rFonts w:ascii="Times New Roman" w:hAnsi="Times New Roman"/>
          <w:sz w:val="24"/>
          <w:szCs w:val="24"/>
        </w:rPr>
      </w:pPr>
      <w:r w:rsidRPr="006078C2">
        <w:rPr>
          <w:rFonts w:ascii="Times New Roman" w:hAnsi="Times New Roman"/>
          <w:b/>
          <w:sz w:val="24"/>
          <w:szCs w:val="24"/>
        </w:rPr>
        <w:t>Градостроительным регламентом определяется</w:t>
      </w:r>
      <w:r w:rsidRPr="006078C2">
        <w:rPr>
          <w:rFonts w:ascii="Times New Roman" w:hAnsi="Times New Roman"/>
          <w:sz w:val="24"/>
          <w:szCs w:val="24"/>
        </w:rPr>
        <w:t xml:space="preserve">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B42F9" w:rsidRDefault="00BB42F9" w:rsidP="003F08F2">
      <w:pPr>
        <w:pStyle w:val="a"/>
        <w:numPr>
          <w:ilvl w:val="0"/>
          <w:numId w:val="0"/>
        </w:numPr>
        <w:spacing w:before="0" w:beforeAutospacing="0" w:after="0" w:afterAutospacing="0"/>
        <w:ind w:right="74" w:firstLine="567"/>
        <w:jc w:val="left"/>
        <w:rPr>
          <w:rFonts w:ascii="Times New Roman" w:hAnsi="Times New Roman"/>
          <w:sz w:val="24"/>
          <w:szCs w:val="24"/>
        </w:rPr>
      </w:pPr>
      <w:r w:rsidRPr="00AB3412">
        <w:rPr>
          <w:rFonts w:ascii="Times New Roman" w:hAnsi="Times New Roman"/>
          <w:b/>
          <w:sz w:val="24"/>
          <w:szCs w:val="24"/>
        </w:rPr>
        <w:t>Действие градостроительного регламента не распространяется</w:t>
      </w:r>
      <w:r w:rsidRPr="00553847">
        <w:rPr>
          <w:rFonts w:ascii="Times New Roman" w:hAnsi="Times New Roman"/>
          <w:sz w:val="24"/>
          <w:szCs w:val="24"/>
        </w:rPr>
        <w:t xml:space="preserve"> на земельные участки: </w:t>
      </w:r>
    </w:p>
    <w:p w:rsidR="00BB42F9" w:rsidRDefault="00BB42F9" w:rsidP="003F08F2">
      <w:pPr>
        <w:pStyle w:val="a"/>
        <w:numPr>
          <w:ilvl w:val="0"/>
          <w:numId w:val="0"/>
        </w:numPr>
        <w:spacing w:before="0" w:beforeAutospacing="0" w:after="0" w:afterAutospacing="0"/>
        <w:ind w:left="360" w:right="74" w:hanging="360"/>
        <w:rPr>
          <w:rFonts w:ascii="Times New Roman" w:hAnsi="Times New Roman"/>
          <w:sz w:val="24"/>
          <w:szCs w:val="24"/>
        </w:rPr>
      </w:pPr>
      <w:r w:rsidRPr="00553847">
        <w:rPr>
          <w:rFonts w:ascii="Times New Roman" w:hAnsi="Times New Roman"/>
          <w:sz w:val="24"/>
          <w:szCs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BB42F9" w:rsidRDefault="00BB42F9" w:rsidP="003F08F2">
      <w:pPr>
        <w:pStyle w:val="a"/>
        <w:numPr>
          <w:ilvl w:val="0"/>
          <w:numId w:val="0"/>
        </w:numPr>
        <w:spacing w:before="0" w:beforeAutospacing="0" w:after="0" w:afterAutospacing="0"/>
        <w:ind w:left="360" w:right="74" w:hanging="360"/>
        <w:rPr>
          <w:rFonts w:ascii="Times New Roman" w:hAnsi="Times New Roman"/>
          <w:sz w:val="24"/>
          <w:szCs w:val="24"/>
        </w:rPr>
      </w:pPr>
      <w:r w:rsidRPr="00553847">
        <w:rPr>
          <w:rFonts w:ascii="Times New Roman" w:hAnsi="Times New Roman"/>
          <w:sz w:val="24"/>
          <w:szCs w:val="24"/>
        </w:rPr>
        <w:t xml:space="preserve">2) </w:t>
      </w:r>
      <w:r w:rsidR="003F08F2">
        <w:rPr>
          <w:rFonts w:ascii="Times New Roman" w:hAnsi="Times New Roman"/>
          <w:sz w:val="24"/>
          <w:szCs w:val="24"/>
        </w:rPr>
        <w:t xml:space="preserve">  </w:t>
      </w:r>
      <w:r w:rsidRPr="00553847">
        <w:rPr>
          <w:rFonts w:ascii="Times New Roman" w:hAnsi="Times New Roman"/>
          <w:sz w:val="24"/>
          <w:szCs w:val="24"/>
        </w:rPr>
        <w:t>в границах территорий общего пользования;</w:t>
      </w:r>
    </w:p>
    <w:p w:rsidR="00BB42F9" w:rsidRDefault="00BB42F9" w:rsidP="003F08F2">
      <w:pPr>
        <w:pStyle w:val="a"/>
        <w:numPr>
          <w:ilvl w:val="0"/>
          <w:numId w:val="0"/>
        </w:numPr>
        <w:spacing w:before="0" w:beforeAutospacing="0" w:after="0" w:afterAutospacing="0"/>
        <w:ind w:left="360" w:right="74" w:hanging="360"/>
        <w:rPr>
          <w:rFonts w:ascii="Times New Roman" w:hAnsi="Times New Roman"/>
          <w:sz w:val="24"/>
          <w:szCs w:val="24"/>
        </w:rPr>
      </w:pPr>
      <w:r w:rsidRPr="00553847">
        <w:rPr>
          <w:rFonts w:ascii="Times New Roman" w:hAnsi="Times New Roman"/>
          <w:sz w:val="24"/>
          <w:szCs w:val="24"/>
        </w:rPr>
        <w:t xml:space="preserve">3) </w:t>
      </w:r>
      <w:r w:rsidR="003F08F2">
        <w:rPr>
          <w:rFonts w:ascii="Times New Roman" w:hAnsi="Times New Roman"/>
          <w:sz w:val="24"/>
          <w:szCs w:val="24"/>
        </w:rPr>
        <w:t xml:space="preserve"> </w:t>
      </w:r>
      <w:r w:rsidRPr="00553847">
        <w:rPr>
          <w:rFonts w:ascii="Times New Roman" w:hAnsi="Times New Roman"/>
          <w:sz w:val="24"/>
          <w:szCs w:val="24"/>
        </w:rPr>
        <w:t>заняты</w:t>
      </w:r>
      <w:r>
        <w:rPr>
          <w:rFonts w:ascii="Times New Roman" w:hAnsi="Times New Roman"/>
          <w:sz w:val="24"/>
          <w:szCs w:val="24"/>
        </w:rPr>
        <w:t>х</w:t>
      </w:r>
      <w:r w:rsidRPr="00553847">
        <w:rPr>
          <w:rFonts w:ascii="Times New Roman" w:hAnsi="Times New Roman"/>
          <w:sz w:val="24"/>
          <w:szCs w:val="24"/>
        </w:rPr>
        <w:t xml:space="preserve"> линейными объектами, а именно: транспортные и инженерно-технические коммуникации, в том числе железные дороги, автомобильные магистрали, улицы, дороги, проезды, использование территорий существующих и проектируемых автомобильных и железных дорог, а также технических зон инженерных сооружений и других линейных объектов, определяется их целевым назначением., перечни объектов, разрешенных к размещению в границах отвода указанных территорий, определяется соответствующими нормативными правовыми актами, утвержденными в установленном порядке.</w:t>
      </w:r>
      <w:r w:rsidRPr="00AB3412">
        <w:rPr>
          <w:rFonts w:ascii="Times New Roman" w:hAnsi="Times New Roman"/>
          <w:sz w:val="24"/>
          <w:szCs w:val="24"/>
        </w:rPr>
        <w:t xml:space="preserve"> </w:t>
      </w:r>
      <w:r>
        <w:rPr>
          <w:rFonts w:ascii="Times New Roman" w:hAnsi="Times New Roman"/>
          <w:sz w:val="24"/>
          <w:szCs w:val="24"/>
        </w:rPr>
        <w:t>(статья 36 Градостроительного кодекса РФ № 190-ФЗ)</w:t>
      </w:r>
    </w:p>
    <w:p w:rsidR="00BB42F9" w:rsidRDefault="00BB42F9" w:rsidP="00BD0652">
      <w:pPr>
        <w:ind w:right="74" w:firstLine="567"/>
        <w:contextualSpacing/>
        <w:jc w:val="both"/>
      </w:pPr>
      <w:r w:rsidRPr="00BD0652">
        <w:rPr>
          <w:b/>
        </w:rPr>
        <w:t>Градостроительные регламенты не устанавливаются</w:t>
      </w:r>
      <w:r w:rsidRPr="00AB3412">
        <w:t xml:space="preserve"> для земель лесного фонда, земель водного фонда, земель запаса, земель особо охраняемых природных территорий (за исключением земель лечебно-оздоровительных местностей и курортов), </w:t>
      </w:r>
      <w:r w:rsidRPr="00AB3412">
        <w:lastRenderedPageBreak/>
        <w:t xml:space="preserve">сельскохозяйственных угодий в составе земель сельскохозяйственного назначения </w:t>
      </w:r>
      <w:r>
        <w:t>(статья 36 Градостроительного кодекса РФ № 190-ФЗ)</w:t>
      </w:r>
      <w:r w:rsidR="00BD0652">
        <w:t>.</w:t>
      </w:r>
    </w:p>
    <w:p w:rsidR="00BB42F9" w:rsidRPr="00724113" w:rsidRDefault="00BB42F9" w:rsidP="00BD0652">
      <w:pPr>
        <w:ind w:right="74" w:firstLine="567"/>
        <w:contextualSpacing/>
        <w:jc w:val="both"/>
      </w:pPr>
      <w:r w:rsidRPr="00724113">
        <w:t>В зонах особого градостроительного регулирования федерального, областного значения Правила действуют в части, не противоречащей установленным для этих зон ограничениям.</w:t>
      </w:r>
    </w:p>
    <w:p w:rsidR="00BB42F9" w:rsidRPr="00104F19" w:rsidRDefault="00BB42F9" w:rsidP="00BD0652">
      <w:pPr>
        <w:ind w:right="74" w:firstLine="567"/>
        <w:contextualSpacing/>
        <w:jc w:val="both"/>
      </w:pPr>
      <w:r w:rsidRPr="009A3BC5">
        <w:t xml:space="preserve">Порядок использования территорий общего пользования </w:t>
      </w:r>
      <w:r w:rsidR="00BD0652">
        <w:t>рабочего посел</w:t>
      </w:r>
      <w:r w:rsidR="00A838A0">
        <w:t>ка Шаля</w:t>
      </w:r>
      <w:r w:rsidRPr="009A3BC5">
        <w:t xml:space="preserve"> утверждается </w:t>
      </w:r>
      <w:r w:rsidR="00104F19">
        <w:t xml:space="preserve">Думой </w:t>
      </w:r>
      <w:r w:rsidR="00403F2F" w:rsidRPr="00104F19">
        <w:t>Шалинского городского округа</w:t>
      </w:r>
      <w:r w:rsidRPr="00104F19">
        <w:t>.</w:t>
      </w:r>
    </w:p>
    <w:p w:rsidR="00BD0652" w:rsidRDefault="00BD0652" w:rsidP="00BB42F9">
      <w:pPr>
        <w:ind w:right="72" w:firstLine="567"/>
      </w:pPr>
    </w:p>
    <w:p w:rsidR="00BB42F9" w:rsidRPr="009A3BC5" w:rsidRDefault="00BB42F9" w:rsidP="00BB42F9">
      <w:pPr>
        <w:ind w:right="72" w:firstLine="567"/>
      </w:pPr>
      <w:r>
        <w:t>2</w:t>
      </w:r>
      <w:r w:rsidRPr="009A3BC5">
        <w:t>. Для каждого земельного участка, иного объекта недвижимости, разрешенным считается такое использование, которое соответствует:</w:t>
      </w:r>
    </w:p>
    <w:p w:rsidR="00BB42F9" w:rsidRPr="009A3BC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основным градостроительным регламентам;</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дополнительным градостроительным регламентам по условиям охраны памятников истории и архитектуры - в случаях, когда земельный участок, иной объект недвижимости расположен в зонах действия соответствующих ограничений;</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дополнительным градостроительным регламентам по экологическим условиям - в случаях, когда земельный участок, иной объект недвижимости расположен в зонах действия соответствующих ограничений;</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иным документально зафиксированным ограничениям на использование недвижимости (включая нормативные правовые акты и договоры об установлении публичных и частных сервитутов, иные документы).</w:t>
      </w:r>
    </w:p>
    <w:p w:rsidR="00BB42F9" w:rsidRPr="009A3BC5" w:rsidRDefault="00BB42F9" w:rsidP="00BB42F9">
      <w:pPr>
        <w:ind w:right="72" w:firstLine="567"/>
      </w:pPr>
      <w:r>
        <w:t>3</w:t>
      </w:r>
      <w:r w:rsidRPr="009A3BC5">
        <w:t>. Градостроительный регламент по видам разрешенного использования недвижимости включает:</w:t>
      </w:r>
    </w:p>
    <w:p w:rsidR="00BB42F9" w:rsidRPr="009A3BC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основные виды разрешенного использования недвижимости,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виды разрешенного использования, сопутствующие основным видам использования недвижимости, которые по отношению к последним являются вспомогательными; при отсутствии на земельном участке основного вида использования, сопутствующий вид использования не считается разрешенным;</w:t>
      </w:r>
    </w:p>
    <w:p w:rsidR="00BB42F9" w:rsidRPr="009A3BC5" w:rsidRDefault="00BB42F9" w:rsidP="003F08F2">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 xml:space="preserve">виды использования недвижимости, которые могут быть разрешены при соблюдении определенных условий (условно разрешенные), для которых необходимо получение специальных согласований с проведением </w:t>
      </w:r>
      <w:r>
        <w:rPr>
          <w:rFonts w:ascii="Times New Roman" w:hAnsi="Times New Roman"/>
          <w:sz w:val="24"/>
          <w:szCs w:val="24"/>
        </w:rPr>
        <w:t>публичных</w:t>
      </w:r>
      <w:r w:rsidRPr="009A3BC5">
        <w:rPr>
          <w:rFonts w:ascii="Times New Roman" w:hAnsi="Times New Roman"/>
          <w:sz w:val="24"/>
          <w:szCs w:val="24"/>
        </w:rPr>
        <w:t xml:space="preserve"> слушаний.</w:t>
      </w:r>
    </w:p>
    <w:p w:rsidR="00BB42F9" w:rsidRPr="009A3BC5" w:rsidRDefault="00BB42F9" w:rsidP="00BB42F9">
      <w:pPr>
        <w:ind w:right="72" w:firstLine="567"/>
      </w:pPr>
      <w:r w:rsidRPr="009A3BC5">
        <w:t>Виды использования недвижимости, отсутствующие в списках Правил, являются не разрешенными для соответствующей зоны и не могут быть разрешены, в том числе и по процедурам специальных согласований.</w:t>
      </w:r>
    </w:p>
    <w:p w:rsidR="00BB42F9" w:rsidRDefault="00BB42F9" w:rsidP="00BB42F9">
      <w:pPr>
        <w:ind w:right="72" w:firstLine="567"/>
      </w:pPr>
      <w:r w:rsidRPr="009A3BC5">
        <w:t>Для каждой зоны, выделенной на карте зонирования, устанавливаются, как правило, несколько видов разрешенного использования недвижимости.</w:t>
      </w:r>
    </w:p>
    <w:p w:rsidR="003F08F2" w:rsidRPr="009A3BC5" w:rsidRDefault="003F08F2" w:rsidP="00BB42F9">
      <w:pPr>
        <w:ind w:right="72" w:firstLine="567"/>
      </w:pPr>
    </w:p>
    <w:p w:rsidR="00BB42F9" w:rsidRPr="009A3BC5" w:rsidRDefault="00BD0652" w:rsidP="00BB42F9">
      <w:pPr>
        <w:ind w:right="72" w:firstLine="567"/>
      </w:pPr>
      <w:r>
        <w:t>4</w:t>
      </w:r>
      <w:r w:rsidR="00BB42F9" w:rsidRPr="009A3BC5">
        <w:t>. Градостроительные регламенты по параметрам разрешенного строительного изменения объектов недвижимости могут включать:</w:t>
      </w:r>
    </w:p>
    <w:p w:rsidR="00BB42F9" w:rsidRPr="009A3BC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минимальные отступы построек от границ земельных участков, фиксирующие "пятно застройки", за пределами которого возводить строения запрещено;</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предельную (максимальную и/или минимальную) этажность (высоту) построек;</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BB42F9" w:rsidRPr="009A3BC5" w:rsidRDefault="00BB42F9" w:rsidP="003F08F2">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lastRenderedPageBreak/>
        <w:t>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BB42F9" w:rsidRPr="009A3BC5" w:rsidRDefault="00BB42F9" w:rsidP="00565C85">
      <w:pPr>
        <w:ind w:right="72" w:firstLine="567"/>
        <w:jc w:val="both"/>
      </w:pPr>
      <w:r w:rsidRPr="009A3BC5">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BB42F9" w:rsidRPr="009A3BC5" w:rsidRDefault="00BB42F9" w:rsidP="00565C85">
      <w:pPr>
        <w:ind w:right="72" w:firstLine="567"/>
        <w:jc w:val="both"/>
      </w:pPr>
      <w:r w:rsidRPr="009A3BC5">
        <w:t xml:space="preserve">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(зон), расположение которых требует отдельного земельного участка, являются объектами, для которых необходимо получение специальных согласований в порядке статьи </w:t>
      </w:r>
      <w:r>
        <w:t>21</w:t>
      </w:r>
      <w:r w:rsidRPr="009A3BC5">
        <w:t xml:space="preserve"> настоящих Правил.</w:t>
      </w:r>
    </w:p>
    <w:p w:rsidR="00BB42F9" w:rsidRPr="009A3BC5" w:rsidRDefault="00BB42F9" w:rsidP="00565C85">
      <w:pPr>
        <w:pStyle w:val="3"/>
        <w:ind w:right="72"/>
        <w:jc w:val="both"/>
        <w:rPr>
          <w:rFonts w:ascii="Times New Roman" w:hAnsi="Times New Roman" w:cs="Times New Roman"/>
          <w:szCs w:val="24"/>
        </w:rPr>
      </w:pPr>
      <w:bookmarkStart w:id="10" w:name="_Toc131897266"/>
      <w:bookmarkStart w:id="11" w:name="_Toc348352446"/>
      <w:r w:rsidRPr="009A3BC5">
        <w:rPr>
          <w:rFonts w:ascii="Times New Roman" w:hAnsi="Times New Roman" w:cs="Times New Roman"/>
          <w:szCs w:val="24"/>
        </w:rPr>
        <w:t>Статья 4. Открытость и доступность информации о землепользовании и застройке.</w:t>
      </w:r>
      <w:bookmarkEnd w:id="10"/>
      <w:bookmarkEnd w:id="11"/>
    </w:p>
    <w:p w:rsidR="00BB42F9" w:rsidRPr="009A3BC5" w:rsidRDefault="00BB42F9" w:rsidP="00565C85">
      <w:pPr>
        <w:ind w:right="72" w:firstLine="567"/>
        <w:jc w:val="both"/>
      </w:pPr>
      <w:r w:rsidRPr="009A3BC5">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BB42F9" w:rsidRPr="009A3BC5" w:rsidRDefault="00BB42F9" w:rsidP="00565C85">
      <w:pPr>
        <w:ind w:right="72" w:firstLine="567"/>
        <w:jc w:val="both"/>
      </w:pPr>
      <w:r w:rsidRPr="009A3BC5">
        <w:t xml:space="preserve">Администрация </w:t>
      </w:r>
      <w:r w:rsidR="00104F19">
        <w:t>ШГО</w:t>
      </w:r>
      <w:r w:rsidRPr="009A3BC5">
        <w:t xml:space="preserve"> обеспечивает возможность ознакомления с настоящими Правилами всем желающим путем:</w:t>
      </w:r>
    </w:p>
    <w:p w:rsidR="00BB42F9" w:rsidRPr="009A3BC5" w:rsidRDefault="00BB42F9" w:rsidP="00565C85">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публикации Правил и </w:t>
      </w:r>
      <w:r w:rsidRPr="00BC7DF3">
        <w:rPr>
          <w:rFonts w:ascii="Times New Roman" w:hAnsi="Times New Roman"/>
          <w:sz w:val="24"/>
          <w:szCs w:val="24"/>
        </w:rPr>
        <w:t>открытой продажи их копий</w:t>
      </w:r>
      <w:r w:rsidRPr="009A3BC5">
        <w:rPr>
          <w:rFonts w:ascii="Times New Roman" w:hAnsi="Times New Roman"/>
          <w:sz w:val="24"/>
          <w:szCs w:val="24"/>
        </w:rPr>
        <w:t xml:space="preserve"> в соответствии с установленным </w:t>
      </w:r>
      <w:r w:rsidR="00104F19">
        <w:rPr>
          <w:rFonts w:ascii="Times New Roman" w:hAnsi="Times New Roman"/>
          <w:sz w:val="24"/>
          <w:szCs w:val="24"/>
        </w:rPr>
        <w:t>Думой</w:t>
      </w:r>
      <w:r w:rsidRPr="00075147">
        <w:rPr>
          <w:rFonts w:ascii="Times New Roman" w:hAnsi="Times New Roman"/>
          <w:sz w:val="24"/>
          <w:szCs w:val="24"/>
        </w:rPr>
        <w:t xml:space="preserve"> </w:t>
      </w:r>
      <w:r w:rsidR="00A652A2" w:rsidRPr="00104F19">
        <w:rPr>
          <w:rFonts w:ascii="Times New Roman" w:hAnsi="Times New Roman"/>
          <w:sz w:val="24"/>
          <w:szCs w:val="24"/>
        </w:rPr>
        <w:t>Шалинского городского округа</w:t>
      </w:r>
      <w:r w:rsidRPr="009A3BC5">
        <w:rPr>
          <w:rFonts w:ascii="Times New Roman" w:hAnsi="Times New Roman"/>
          <w:sz w:val="24"/>
          <w:szCs w:val="24"/>
        </w:rPr>
        <w:t xml:space="preserve"> порядком;</w:t>
      </w:r>
    </w:p>
    <w:p w:rsidR="00BB42F9" w:rsidRPr="009A3BC5" w:rsidRDefault="00BB42F9" w:rsidP="006355A6">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предоставления Правил в </w:t>
      </w:r>
      <w:r w:rsidR="005C241C">
        <w:rPr>
          <w:rFonts w:ascii="Times New Roman" w:hAnsi="Times New Roman"/>
          <w:sz w:val="24"/>
          <w:szCs w:val="24"/>
        </w:rPr>
        <w:t>р.п.Шаля</w:t>
      </w:r>
      <w:r w:rsidRPr="009A3BC5">
        <w:rPr>
          <w:rFonts w:ascii="Times New Roman" w:hAnsi="Times New Roman"/>
          <w:sz w:val="24"/>
          <w:szCs w:val="24"/>
        </w:rPr>
        <w:t>;</w:t>
      </w:r>
    </w:p>
    <w:p w:rsidR="00BB42F9" w:rsidRPr="009A3BC5" w:rsidRDefault="00BB42F9" w:rsidP="006355A6">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размещения Правил в сети Интернет;</w:t>
      </w:r>
    </w:p>
    <w:p w:rsidR="00BB42F9" w:rsidRPr="00075147" w:rsidRDefault="00BB42F9" w:rsidP="006355A6">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создания условий для ознакомления с настоящими Правилами в полном комплекте входящих в их состав картографических и иных документов в </w:t>
      </w:r>
      <w:r w:rsidRPr="00104F19">
        <w:rPr>
          <w:rFonts w:ascii="Times New Roman" w:hAnsi="Times New Roman"/>
          <w:sz w:val="24"/>
          <w:szCs w:val="24"/>
        </w:rPr>
        <w:t xml:space="preserve">администрации </w:t>
      </w:r>
      <w:r w:rsidR="001C5E0B" w:rsidRPr="00104F19">
        <w:rPr>
          <w:rFonts w:ascii="Times New Roman" w:hAnsi="Times New Roman"/>
          <w:sz w:val="24"/>
          <w:szCs w:val="24"/>
        </w:rPr>
        <w:t xml:space="preserve">Шалинского городского округа и </w:t>
      </w:r>
      <w:r w:rsidR="00CA3C33">
        <w:rPr>
          <w:rFonts w:ascii="Times New Roman" w:hAnsi="Times New Roman"/>
          <w:sz w:val="24"/>
          <w:szCs w:val="24"/>
        </w:rPr>
        <w:t>Шалинской поселковой</w:t>
      </w:r>
      <w:r w:rsidR="001C5E0B" w:rsidRPr="00104F19">
        <w:rPr>
          <w:rFonts w:ascii="Times New Roman" w:hAnsi="Times New Roman"/>
          <w:sz w:val="24"/>
          <w:szCs w:val="24"/>
        </w:rPr>
        <w:t xml:space="preserve"> администрации</w:t>
      </w:r>
      <w:r w:rsidRPr="00075147">
        <w:rPr>
          <w:rFonts w:ascii="Times New Roman" w:hAnsi="Times New Roman"/>
          <w:sz w:val="24"/>
          <w:szCs w:val="24"/>
        </w:rPr>
        <w:t>;</w:t>
      </w:r>
    </w:p>
    <w:p w:rsidR="00BB42F9" w:rsidRDefault="00BB42F9" w:rsidP="006355A6">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предоставления структурным подразделениям </w:t>
      </w:r>
      <w:r w:rsidRPr="00104F19">
        <w:rPr>
          <w:rFonts w:ascii="Times New Roman" w:hAnsi="Times New Roman"/>
          <w:sz w:val="24"/>
          <w:szCs w:val="24"/>
        </w:rPr>
        <w:t xml:space="preserve">администрации </w:t>
      </w:r>
      <w:r w:rsidR="001C5E0B" w:rsidRPr="00104F19">
        <w:rPr>
          <w:rFonts w:ascii="Times New Roman" w:hAnsi="Times New Roman"/>
          <w:sz w:val="24"/>
          <w:szCs w:val="24"/>
        </w:rPr>
        <w:t>городского округа</w:t>
      </w:r>
      <w:r w:rsidRPr="009A3BC5">
        <w:rPr>
          <w:rFonts w:ascii="Times New Roman" w:hAnsi="Times New Roman"/>
          <w:sz w:val="24"/>
          <w:szCs w:val="24"/>
        </w:rPr>
        <w:t>,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w:t>
      </w:r>
      <w:r>
        <w:rPr>
          <w:rFonts w:ascii="Times New Roman" w:hAnsi="Times New Roman"/>
          <w:sz w:val="24"/>
          <w:szCs w:val="24"/>
        </w:rPr>
        <w:t>сивам (кварталам, микрорайонам);</w:t>
      </w:r>
    </w:p>
    <w:p w:rsidR="00BB42F9" w:rsidRDefault="00BB42F9" w:rsidP="006355A6">
      <w:pPr>
        <w:pStyle w:val="a"/>
        <w:tabs>
          <w:tab w:val="num" w:pos="360"/>
        </w:tabs>
        <w:ind w:left="360" w:right="72" w:hanging="360"/>
      </w:pPr>
      <w:r w:rsidRPr="007F104E">
        <w:rPr>
          <w:rFonts w:ascii="Times New Roman" w:hAnsi="Times New Roman"/>
          <w:sz w:val="24"/>
          <w:szCs w:val="24"/>
        </w:rPr>
        <w:t>размещения Правил в</w:t>
      </w:r>
      <w:r w:rsidRPr="007F104E">
        <w:t xml:space="preserve"> </w:t>
      </w:r>
      <w:r w:rsidRPr="00350D56">
        <w:rPr>
          <w:rFonts w:ascii="Times New Roman" w:hAnsi="Times New Roman"/>
          <w:sz w:val="24"/>
          <w:szCs w:val="24"/>
        </w:rPr>
        <w:t>информационной системе обеспечения градостроительной деятельности</w:t>
      </w:r>
      <w:r>
        <w:rPr>
          <w:rFonts w:ascii="Times New Roman" w:hAnsi="Times New Roman"/>
          <w:sz w:val="24"/>
          <w:szCs w:val="24"/>
        </w:rPr>
        <w:t>.</w:t>
      </w:r>
      <w:r w:rsidRPr="009A3BC5">
        <w:t xml:space="preserve"> </w:t>
      </w:r>
    </w:p>
    <w:p w:rsidR="00BB42F9" w:rsidRPr="007F104E" w:rsidRDefault="00BB42F9" w:rsidP="00BB42F9">
      <w:pPr>
        <w:pStyle w:val="a"/>
        <w:numPr>
          <w:ilvl w:val="0"/>
          <w:numId w:val="0"/>
        </w:numPr>
        <w:ind w:right="72" w:firstLine="567"/>
        <w:rPr>
          <w:rFonts w:ascii="Times New Roman" w:hAnsi="Times New Roman"/>
          <w:sz w:val="24"/>
          <w:szCs w:val="24"/>
        </w:rPr>
      </w:pPr>
      <w:r w:rsidRPr="007F104E">
        <w:rPr>
          <w:rFonts w:ascii="Times New Roman" w:hAnsi="Times New Roman"/>
          <w:sz w:val="24"/>
          <w:szCs w:val="24"/>
        </w:rPr>
        <w:t>2. Граждане имеют право участвовать в принятии решений по вопросам землепользования и застройки в соответствии с законодательством и в порядке статьи 9 настоящих Правил.</w:t>
      </w:r>
    </w:p>
    <w:p w:rsidR="00BB42F9" w:rsidRPr="00565C85" w:rsidRDefault="00BB42F9" w:rsidP="00BB42F9">
      <w:pPr>
        <w:pStyle w:val="2"/>
        <w:ind w:right="72"/>
        <w:rPr>
          <w:rFonts w:ascii="Times New Roman" w:hAnsi="Times New Roman"/>
          <w:i w:val="0"/>
        </w:rPr>
      </w:pPr>
      <w:bookmarkStart w:id="12" w:name="_Toc131897267"/>
      <w:bookmarkStart w:id="13" w:name="_Toc348352447"/>
      <w:r w:rsidRPr="00565C85">
        <w:rPr>
          <w:rFonts w:ascii="Times New Roman" w:hAnsi="Times New Roman"/>
          <w:i w:val="0"/>
        </w:rPr>
        <w:t>Глава 1.2. Права использования недвижимости, возникшие до вступления в силу Правил.</w:t>
      </w:r>
      <w:bookmarkEnd w:id="12"/>
      <w:bookmarkEnd w:id="13"/>
    </w:p>
    <w:p w:rsidR="00BB42F9" w:rsidRPr="009A3BC5" w:rsidRDefault="00BB42F9" w:rsidP="00565C85">
      <w:pPr>
        <w:pStyle w:val="3"/>
        <w:ind w:right="72"/>
        <w:jc w:val="both"/>
        <w:rPr>
          <w:rFonts w:ascii="Times New Roman" w:hAnsi="Times New Roman" w:cs="Times New Roman"/>
          <w:szCs w:val="24"/>
        </w:rPr>
      </w:pPr>
      <w:bookmarkStart w:id="14" w:name="_Toc131897268"/>
      <w:bookmarkStart w:id="15" w:name="_Toc348352448"/>
      <w:r w:rsidRPr="009A3BC5">
        <w:rPr>
          <w:rFonts w:ascii="Times New Roman" w:hAnsi="Times New Roman" w:cs="Times New Roman"/>
          <w:szCs w:val="24"/>
        </w:rPr>
        <w:t>Статья 5. Общие положения, относящиеся к ранее возникшим правам.</w:t>
      </w:r>
      <w:bookmarkEnd w:id="14"/>
      <w:bookmarkEnd w:id="15"/>
    </w:p>
    <w:p w:rsidR="00BB42F9" w:rsidRPr="009A3BC5" w:rsidRDefault="00BB42F9" w:rsidP="00565C85">
      <w:pPr>
        <w:ind w:left="360" w:right="72" w:hanging="360"/>
        <w:jc w:val="both"/>
      </w:pPr>
      <w:r w:rsidRPr="009A3BC5">
        <w:t xml:space="preserve">1. Принятые до введения в действие настоящих Правил нормативные правовые акты </w:t>
      </w:r>
      <w:r w:rsidR="000E37D1">
        <w:t>городского округа</w:t>
      </w:r>
      <w:r w:rsidRPr="009A3BC5">
        <w:t xml:space="preserve"> по вопросам землепользования и застройки применяются в части, не противоречащей настоящим Правилам.</w:t>
      </w:r>
    </w:p>
    <w:p w:rsidR="00BB42F9" w:rsidRPr="009A3BC5" w:rsidRDefault="00BB42F9" w:rsidP="00565C85">
      <w:pPr>
        <w:ind w:left="360" w:right="72" w:hanging="360"/>
        <w:jc w:val="both"/>
      </w:pPr>
      <w:r w:rsidRPr="009A3BC5">
        <w:t>2. 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BB42F9" w:rsidRPr="009A3BC5" w:rsidRDefault="00BB42F9" w:rsidP="00565C85">
      <w:pPr>
        <w:ind w:left="360" w:right="72" w:hanging="360"/>
        <w:jc w:val="both"/>
      </w:pPr>
      <w:r w:rsidRPr="009A3BC5">
        <w:lastRenderedPageBreak/>
        <w:t>3. Земельные участки и прочно связанные с ним объекты недвижимости, существовавшие до вступления в силу настоящих Правил, являются несоответствующими настоящим Правилам в случаях, когда эти объекты:</w:t>
      </w:r>
    </w:p>
    <w:p w:rsidR="00BB42F9" w:rsidRPr="009A3BC5" w:rsidRDefault="00BB42F9" w:rsidP="00565C85">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имеют вид/виды использования, которые не поименованы как разрешенные для соответствующих территориальных зон (статья </w:t>
      </w:r>
      <w:r>
        <w:rPr>
          <w:rFonts w:ascii="Times New Roman" w:hAnsi="Times New Roman"/>
          <w:sz w:val="24"/>
          <w:szCs w:val="24"/>
        </w:rPr>
        <w:t>33</w:t>
      </w:r>
      <w:r w:rsidRPr="009A3BC5">
        <w:rPr>
          <w:rFonts w:ascii="Times New Roman" w:hAnsi="Times New Roman"/>
          <w:sz w:val="24"/>
          <w:szCs w:val="24"/>
        </w:rPr>
        <w:t xml:space="preserve"> настоящих Правил);</w:t>
      </w:r>
    </w:p>
    <w:p w:rsidR="00BB42F9" w:rsidRPr="009A3BC5" w:rsidRDefault="00BB42F9" w:rsidP="00565C85">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в градостроительных регламентах статьей </w:t>
      </w:r>
      <w:r>
        <w:rPr>
          <w:rFonts w:ascii="Times New Roman" w:hAnsi="Times New Roman"/>
          <w:sz w:val="24"/>
          <w:szCs w:val="24"/>
        </w:rPr>
        <w:t>33</w:t>
      </w:r>
      <w:r w:rsidRPr="009A3BC5">
        <w:rPr>
          <w:rFonts w:ascii="Times New Roman" w:hAnsi="Times New Roman"/>
          <w:sz w:val="24"/>
          <w:szCs w:val="24"/>
        </w:rPr>
        <w:t xml:space="preserve"> настоящих Правил применительно к соответствующим зонам. </w:t>
      </w:r>
    </w:p>
    <w:p w:rsidR="00BB42F9" w:rsidRPr="009A3BC5" w:rsidRDefault="00BB42F9" w:rsidP="00565C85">
      <w:pPr>
        <w:ind w:right="72" w:firstLine="567"/>
        <w:jc w:val="both"/>
      </w:pPr>
      <w:r w:rsidRPr="009A3BC5">
        <w:t xml:space="preserve">4. Постановлением </w:t>
      </w:r>
      <w:r w:rsidRPr="00104F19">
        <w:t xml:space="preserve">Главы </w:t>
      </w:r>
      <w:r w:rsidR="001C5E0B" w:rsidRPr="00104F19">
        <w:t xml:space="preserve"> Шалинского городского округа</w:t>
      </w:r>
      <w:r w:rsidR="00104F19">
        <w:rPr>
          <w:color w:val="FF0000"/>
        </w:rPr>
        <w:t xml:space="preserve"> </w:t>
      </w:r>
      <w:r w:rsidRPr="009A3BC5">
        <w:t>может быть придан статус несоответствия:</w:t>
      </w:r>
    </w:p>
    <w:p w:rsidR="00BB42F9" w:rsidRPr="009A3BC5" w:rsidRDefault="00BB42F9" w:rsidP="006355A6">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производственным и иным объектам, чьи санитарно-защитные зоны распространяются за пределы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BB42F9" w:rsidRPr="009A3BC5" w:rsidRDefault="00BB42F9" w:rsidP="006355A6">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w:t>
      </w:r>
    </w:p>
    <w:p w:rsidR="00BB42F9" w:rsidRPr="009A3BC5" w:rsidRDefault="00BB42F9" w:rsidP="00BB42F9">
      <w:pPr>
        <w:pStyle w:val="3"/>
        <w:ind w:right="72"/>
        <w:rPr>
          <w:rFonts w:ascii="Times New Roman" w:hAnsi="Times New Roman" w:cs="Times New Roman"/>
          <w:szCs w:val="24"/>
        </w:rPr>
      </w:pPr>
      <w:bookmarkStart w:id="16" w:name="_Toc131897269"/>
      <w:bookmarkStart w:id="17" w:name="_Toc348352449"/>
      <w:r w:rsidRPr="009A3BC5">
        <w:rPr>
          <w:rFonts w:ascii="Times New Roman" w:hAnsi="Times New Roman" w:cs="Times New Roman"/>
          <w:szCs w:val="24"/>
        </w:rPr>
        <w:t>Статья 6. Использование и строительные изменения объектов недвижимости, несоответствующих Правилам.</w:t>
      </w:r>
      <w:bookmarkEnd w:id="16"/>
      <w:bookmarkEnd w:id="17"/>
    </w:p>
    <w:p w:rsidR="00BB42F9" w:rsidRPr="009A3BC5" w:rsidRDefault="00BB42F9" w:rsidP="006355A6">
      <w:pPr>
        <w:ind w:right="72" w:firstLine="567"/>
        <w:jc w:val="both"/>
      </w:pPr>
      <w:r w:rsidRPr="009A3BC5">
        <w:t>1. Объекты недвижимости, поименованные в статье 5, а также ставшие несоответствующими после внесения дополнений и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BB42F9" w:rsidRPr="009A3BC5" w:rsidRDefault="00BB42F9" w:rsidP="006355A6">
      <w:pPr>
        <w:ind w:right="72" w:firstLine="567"/>
        <w:jc w:val="both"/>
      </w:pPr>
      <w:r w:rsidRPr="009A3BC5">
        <w:t>Исключение составляют те несоответствующие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Главы</w:t>
      </w:r>
      <w:r w:rsidR="00104F19">
        <w:t xml:space="preserve"> </w:t>
      </w:r>
      <w:r w:rsidR="001C5E0B" w:rsidRPr="00104F19">
        <w:t>Шалинского городского округа</w:t>
      </w:r>
      <w:r w:rsidRPr="009A3BC5">
        <w:t>, принятом на основании решения Комиссии по застройке и землепользованию,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BB42F9" w:rsidRPr="009A3BC5" w:rsidRDefault="00BB42F9" w:rsidP="006355A6">
      <w:pPr>
        <w:ind w:right="72" w:firstLine="567"/>
        <w:jc w:val="both"/>
      </w:pPr>
      <w:r w:rsidRPr="009A3BC5">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BB42F9" w:rsidRPr="009A3BC5" w:rsidRDefault="00BB42F9" w:rsidP="006355A6">
      <w:pPr>
        <w:ind w:right="72" w:firstLine="567"/>
        <w:jc w:val="both"/>
      </w:pPr>
      <w:r w:rsidRPr="009A3BC5">
        <w:t>2. Все изменения несоответствующих объектов, осуществляемые путем изменения видов их использования, строительных параметров, могут производиться только в направлении приведения их в соответствие с настоящими Правилами.</w:t>
      </w:r>
    </w:p>
    <w:p w:rsidR="00BB42F9" w:rsidRPr="009A3BC5" w:rsidRDefault="00BB42F9" w:rsidP="006355A6">
      <w:pPr>
        <w:ind w:right="72" w:firstLine="567"/>
        <w:jc w:val="both"/>
      </w:pPr>
      <w:r w:rsidRPr="009A3BC5">
        <w:t>Площадь и строительный объем объектов недвижимости, вид/виды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BB42F9" w:rsidRPr="009A3BC5" w:rsidRDefault="00BB42F9" w:rsidP="006355A6">
      <w:pPr>
        <w:ind w:right="72" w:firstLine="567"/>
        <w:jc w:val="both"/>
      </w:pPr>
      <w:r w:rsidRPr="009A3BC5">
        <w:t xml:space="preserve">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w:t>
      </w:r>
      <w:r w:rsidRPr="009A3BC5">
        <w:lastRenderedPageBreak/>
        <w:t>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BB42F9" w:rsidRPr="009A3BC5" w:rsidRDefault="00BB42F9" w:rsidP="006355A6">
      <w:pPr>
        <w:ind w:right="72" w:firstLine="567"/>
        <w:jc w:val="both"/>
      </w:pPr>
      <w:r w:rsidRPr="009A3BC5">
        <w:t>Несоответствующий вид использования недвижимости не может быть заменен на иной несоответствующий вид использования.</w:t>
      </w:r>
    </w:p>
    <w:p w:rsidR="00BB42F9" w:rsidRPr="009A3BC5" w:rsidRDefault="00BB42F9" w:rsidP="006355A6">
      <w:pPr>
        <w:ind w:right="72" w:firstLine="567"/>
        <w:jc w:val="both"/>
      </w:pPr>
      <w:r w:rsidRPr="009A3BC5">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BB42F9" w:rsidRPr="009A3BC5" w:rsidRDefault="00BB42F9" w:rsidP="006355A6">
      <w:pPr>
        <w:ind w:right="72" w:firstLine="567"/>
        <w:jc w:val="both"/>
      </w:pPr>
      <w:r w:rsidRPr="009A3BC5">
        <w:t>Если несоответствующий настоящим Правилам вид использования недвижимости (земельного участка, здания или сооружения) прерывается на 18 месяцев подряд, то он не может быть возобновлен по прошествии указанного срока. В этом случае владелец объекта недвижимости обязан обеспечить его использование в соответствии с настоящими Правилами.</w:t>
      </w:r>
    </w:p>
    <w:p w:rsidR="00BB42F9" w:rsidRPr="009A3BC5" w:rsidRDefault="00BB42F9" w:rsidP="006355A6">
      <w:pPr>
        <w:ind w:right="72" w:firstLine="567"/>
        <w:jc w:val="both"/>
      </w:pPr>
      <w:r w:rsidRPr="009A3BC5">
        <w:t>3. Статус несоответствия, приданный объектам недвижимости по критериям, перечисленным в пунктах 3 и 4 статьи 5 настоящих Правил, фиксируется в документах учета недвижимого имущества, а также регистрации прав на недвижимость.</w:t>
      </w:r>
    </w:p>
    <w:p w:rsidR="00BB42F9" w:rsidRPr="00565C85" w:rsidRDefault="00BB42F9" w:rsidP="00BB42F9">
      <w:pPr>
        <w:pStyle w:val="2"/>
        <w:ind w:right="72"/>
        <w:rPr>
          <w:rFonts w:ascii="Times New Roman" w:hAnsi="Times New Roman"/>
          <w:i w:val="0"/>
        </w:rPr>
      </w:pPr>
      <w:bookmarkStart w:id="18" w:name="_Toc131897270"/>
      <w:bookmarkStart w:id="19" w:name="_Toc348352450"/>
      <w:r w:rsidRPr="00565C85">
        <w:rPr>
          <w:rFonts w:ascii="Times New Roman" w:hAnsi="Times New Roman"/>
          <w:i w:val="0"/>
        </w:rPr>
        <w:t>Глава 1.3. Участники отношений, возникающих по поводу землепользования и застройки. Публичные слушания.</w:t>
      </w:r>
      <w:bookmarkEnd w:id="18"/>
      <w:bookmarkEnd w:id="19"/>
    </w:p>
    <w:p w:rsidR="00BB42F9" w:rsidRPr="009A3BC5" w:rsidRDefault="00BB42F9" w:rsidP="00BB42F9">
      <w:pPr>
        <w:pStyle w:val="3"/>
        <w:ind w:right="72"/>
        <w:rPr>
          <w:rFonts w:ascii="Times New Roman" w:hAnsi="Times New Roman" w:cs="Times New Roman"/>
          <w:szCs w:val="24"/>
        </w:rPr>
      </w:pPr>
      <w:bookmarkStart w:id="20" w:name="_Toc131897271"/>
      <w:bookmarkStart w:id="21" w:name="_Toc348352451"/>
      <w:r w:rsidRPr="009A3BC5">
        <w:rPr>
          <w:rFonts w:ascii="Times New Roman" w:hAnsi="Times New Roman" w:cs="Times New Roman"/>
          <w:szCs w:val="24"/>
        </w:rPr>
        <w:t>Статья 7. Лица, осуществляющие землепользование и застройку.</w:t>
      </w:r>
      <w:bookmarkEnd w:id="20"/>
      <w:bookmarkEnd w:id="21"/>
    </w:p>
    <w:p w:rsidR="00BB42F9" w:rsidRPr="009A3BC5" w:rsidRDefault="00BB42F9" w:rsidP="00BB42F9">
      <w:pPr>
        <w:ind w:right="72" w:firstLine="567"/>
      </w:pPr>
      <w:r w:rsidRPr="009A3BC5">
        <w:t>1. Настоящие Правила регулируют действия физических и юридических лиц, которые:</w:t>
      </w:r>
    </w:p>
    <w:p w:rsidR="00BB42F9" w:rsidRPr="009A3BC5" w:rsidRDefault="00BB42F9" w:rsidP="006355A6">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участвуют в торгах (конкурсах, аукционах), подготавливаемых и проводимых администрацией </w:t>
      </w:r>
      <w:r w:rsidR="000E37D1">
        <w:rPr>
          <w:rFonts w:ascii="Times New Roman" w:hAnsi="Times New Roman"/>
          <w:sz w:val="24"/>
          <w:szCs w:val="24"/>
        </w:rPr>
        <w:t>ШГО</w:t>
      </w:r>
      <w:r w:rsidRPr="009A3BC5">
        <w:rPr>
          <w:rFonts w:ascii="Times New Roman" w:hAnsi="Times New Roman"/>
          <w:sz w:val="24"/>
          <w:szCs w:val="24"/>
        </w:rPr>
        <w:t xml:space="preserve"> по предоставлению прав собственности или аренды на сформированные земельные участки в целях нового строительства или реконструкции;</w:t>
      </w:r>
    </w:p>
    <w:p w:rsidR="00BB42F9" w:rsidRPr="009A3BC5" w:rsidRDefault="00BB42F9" w:rsidP="006355A6">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обращаются в администрацию </w:t>
      </w:r>
      <w:r w:rsidR="000E37D1">
        <w:rPr>
          <w:rFonts w:ascii="Times New Roman" w:hAnsi="Times New Roman"/>
          <w:sz w:val="24"/>
          <w:szCs w:val="24"/>
        </w:rPr>
        <w:t>ШГО</w:t>
      </w:r>
      <w:r w:rsidRPr="009A3BC5">
        <w:rPr>
          <w:rFonts w:ascii="Times New Roman" w:hAnsi="Times New Roman"/>
          <w:sz w:val="24"/>
          <w:szCs w:val="24"/>
        </w:rPr>
        <w:t xml:space="preserve"> с заявкой о предоставлении земельного участка (участков) для нового строительства, реконструкции и осуществляют действия по формированию земельных участков как объектов недвижимости;</w:t>
      </w:r>
    </w:p>
    <w:p w:rsidR="00BB42F9" w:rsidRPr="009A3BC5" w:rsidRDefault="00BB42F9" w:rsidP="006355A6">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BD0652" w:rsidRDefault="00BD0652" w:rsidP="006355A6">
      <w:pPr>
        <w:ind w:right="72" w:firstLine="567"/>
        <w:jc w:val="both"/>
      </w:pPr>
    </w:p>
    <w:p w:rsidR="00BB42F9" w:rsidRPr="009A3BC5" w:rsidRDefault="00BB42F9" w:rsidP="006355A6">
      <w:pPr>
        <w:ind w:right="72" w:firstLine="567"/>
        <w:jc w:val="both"/>
      </w:pPr>
      <w:r w:rsidRPr="009A3BC5">
        <w:t xml:space="preserve">2. Указанные в пункте 1 настоящей статьи и другие действия могут также регулироваться иными нормативными правовыми актами органов местного самоуправления </w:t>
      </w:r>
      <w:r w:rsidR="002E1440" w:rsidRPr="00104F19">
        <w:t>Шалинского городского округа</w:t>
      </w:r>
      <w:r w:rsidRPr="00104F19">
        <w:t>,</w:t>
      </w:r>
      <w:r w:rsidRPr="009A3BC5">
        <w:t xml:space="preserve"> детализирующими нормы настоящих Правил. К другим действиям физических и юридических лиц относятся:</w:t>
      </w:r>
    </w:p>
    <w:p w:rsidR="00BB42F9" w:rsidRPr="009A3BC5" w:rsidRDefault="00BB42F9" w:rsidP="006355A6">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переоформление одного вида ранее предоставленного права на землю на другой,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 и т.д.;</w:t>
      </w:r>
    </w:p>
    <w:p w:rsidR="00BB42F9" w:rsidRPr="009A3BC5" w:rsidRDefault="00BB42F9" w:rsidP="006355A6">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разделение (межевание) территории сложившейся застройки на земельные участки;</w:t>
      </w:r>
    </w:p>
    <w:p w:rsidR="00BB42F9" w:rsidRPr="009A3BC5" w:rsidRDefault="00BB42F9" w:rsidP="006355A6">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иные действия, связанные с подготовкой и реализацией общественных или частных планов по застройке и землепользованию.</w:t>
      </w:r>
    </w:p>
    <w:p w:rsidR="00BB42F9" w:rsidRPr="009A3BC5" w:rsidRDefault="00BB42F9" w:rsidP="00BB42F9">
      <w:pPr>
        <w:ind w:right="72" w:firstLine="567"/>
      </w:pPr>
      <w:r w:rsidRPr="009A3BC5">
        <w:t xml:space="preserve">3. Лица, осуществляющие </w:t>
      </w:r>
      <w:r>
        <w:t xml:space="preserve">на территории </w:t>
      </w:r>
      <w:r w:rsidR="005C241C">
        <w:t>р.п.Шаля</w:t>
      </w:r>
      <w:r w:rsidR="006355A6">
        <w:rPr>
          <w:color w:val="FF0000"/>
        </w:rPr>
        <w:t xml:space="preserve"> </w:t>
      </w:r>
      <w:r w:rsidRPr="009A3BC5">
        <w:t xml:space="preserve"> землепользование и 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rsidR="00BB42F9" w:rsidRPr="009A3BC5" w:rsidRDefault="00BB42F9" w:rsidP="00EB26CE">
      <w:pPr>
        <w:pStyle w:val="3"/>
        <w:ind w:right="72"/>
        <w:rPr>
          <w:rFonts w:ascii="Times New Roman" w:hAnsi="Times New Roman" w:cs="Times New Roman"/>
          <w:szCs w:val="24"/>
        </w:rPr>
      </w:pPr>
      <w:bookmarkStart w:id="22" w:name="_Toc131897272"/>
      <w:bookmarkStart w:id="23" w:name="_Toc348352452"/>
      <w:r w:rsidRPr="009A3BC5">
        <w:rPr>
          <w:rFonts w:ascii="Times New Roman" w:hAnsi="Times New Roman" w:cs="Times New Roman"/>
          <w:szCs w:val="24"/>
        </w:rPr>
        <w:lastRenderedPageBreak/>
        <w:t>Статья 8. Комиссия по землепользованию и застройке. Структурные подразделения администрации</w:t>
      </w:r>
      <w:r>
        <w:rPr>
          <w:rFonts w:ascii="Times New Roman" w:hAnsi="Times New Roman" w:cs="Times New Roman"/>
          <w:szCs w:val="24"/>
        </w:rPr>
        <w:t xml:space="preserve"> </w:t>
      </w:r>
      <w:r w:rsidR="002E1440" w:rsidRPr="00104F19">
        <w:rPr>
          <w:rFonts w:ascii="Times New Roman" w:hAnsi="Times New Roman" w:cs="Times New Roman"/>
          <w:szCs w:val="24"/>
        </w:rPr>
        <w:t xml:space="preserve">Шалинского городского </w:t>
      </w:r>
      <w:r w:rsidR="002E1440" w:rsidRPr="00EB26CE">
        <w:rPr>
          <w:rFonts w:ascii="Times New Roman" w:hAnsi="Times New Roman" w:cs="Times New Roman"/>
          <w:szCs w:val="24"/>
        </w:rPr>
        <w:t>округа</w:t>
      </w:r>
      <w:r w:rsidR="005D47D3" w:rsidRPr="00EB26CE">
        <w:rPr>
          <w:rFonts w:ascii="Times New Roman" w:hAnsi="Times New Roman" w:cs="Times New Roman"/>
          <w:szCs w:val="24"/>
        </w:rPr>
        <w:t xml:space="preserve"> </w:t>
      </w:r>
      <w:r w:rsidRPr="00EB26CE">
        <w:rPr>
          <w:rFonts w:ascii="Times New Roman" w:hAnsi="Times New Roman" w:cs="Times New Roman"/>
          <w:szCs w:val="24"/>
        </w:rPr>
        <w:t>и иные</w:t>
      </w:r>
      <w:r w:rsidRPr="009A3BC5">
        <w:rPr>
          <w:rFonts w:ascii="Times New Roman" w:hAnsi="Times New Roman" w:cs="Times New Roman"/>
          <w:szCs w:val="24"/>
        </w:rPr>
        <w:t xml:space="preserve"> органы, уполномоченные регулировать и контролировать застройку и землепользование.</w:t>
      </w:r>
      <w:bookmarkEnd w:id="22"/>
      <w:bookmarkEnd w:id="23"/>
    </w:p>
    <w:p w:rsidR="00BB42F9" w:rsidRPr="009A3BC5" w:rsidRDefault="00BB42F9" w:rsidP="005D47D3">
      <w:pPr>
        <w:ind w:right="72" w:firstLine="567"/>
        <w:jc w:val="both"/>
      </w:pPr>
      <w:r w:rsidRPr="009A3BC5">
        <w:t xml:space="preserve">1. Комиссия является постоянно действующим консультативным органом при администрации </w:t>
      </w:r>
      <w:r w:rsidR="002E1440" w:rsidRPr="00104F19">
        <w:t>Шалинского городского округа</w:t>
      </w:r>
      <w:r w:rsidRPr="009A3BC5">
        <w:t xml:space="preserve"> и формируется для обеспечения реализации настоящих Правил.</w:t>
      </w:r>
    </w:p>
    <w:p w:rsidR="00BB42F9" w:rsidRPr="00104F19" w:rsidRDefault="00BB42F9" w:rsidP="005D47D3">
      <w:pPr>
        <w:ind w:right="72" w:firstLine="567"/>
        <w:jc w:val="both"/>
      </w:pPr>
      <w:r w:rsidRPr="009A3BC5">
        <w:t xml:space="preserve">Комиссия формируется на основании постановления администрации </w:t>
      </w:r>
      <w:r w:rsidR="002E1440" w:rsidRPr="00104F19">
        <w:t>Шалинского городского округа</w:t>
      </w:r>
      <w:r w:rsidRPr="009A3BC5">
        <w:t xml:space="preserve">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w:t>
      </w:r>
      <w:r>
        <w:t xml:space="preserve"> постановлением</w:t>
      </w:r>
      <w:r w:rsidRPr="009A3BC5">
        <w:t xml:space="preserve"> администрации </w:t>
      </w:r>
      <w:r w:rsidR="002E1440" w:rsidRPr="00104F19">
        <w:t>Шалинского городского округа</w:t>
      </w:r>
      <w:r w:rsidRPr="00104F19">
        <w:t>.</w:t>
      </w:r>
    </w:p>
    <w:p w:rsidR="00BB42F9" w:rsidRPr="009A3BC5" w:rsidRDefault="00BB42F9" w:rsidP="00BB42F9">
      <w:pPr>
        <w:ind w:right="72" w:firstLine="567"/>
      </w:pPr>
      <w:r w:rsidRPr="009A3BC5">
        <w:t>Комиссия по застройке и землепользованию:</w:t>
      </w:r>
    </w:p>
    <w:p w:rsidR="00BB42F9" w:rsidRPr="009A3BC5" w:rsidRDefault="00BB42F9" w:rsidP="005D47D3">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рассматривает заявки на предоставление земельных участков для строительства объектов, требующих получения специальных согласований;</w:t>
      </w:r>
    </w:p>
    <w:p w:rsidR="00BB42F9" w:rsidRPr="009A3BC5" w:rsidRDefault="00BB42F9" w:rsidP="005D47D3">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рассматривает заявки на строительство и изменение видов использования недвижимости, требующих получения специального согласования;</w:t>
      </w:r>
    </w:p>
    <w:p w:rsidR="00BB42F9" w:rsidRPr="009A3BC5" w:rsidRDefault="00BB42F9" w:rsidP="005D47D3">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проводит </w:t>
      </w:r>
      <w:r>
        <w:rPr>
          <w:rFonts w:ascii="Times New Roman" w:hAnsi="Times New Roman"/>
          <w:sz w:val="24"/>
          <w:szCs w:val="24"/>
        </w:rPr>
        <w:t>публичные</w:t>
      </w:r>
      <w:r w:rsidRPr="009A3BC5">
        <w:rPr>
          <w:rFonts w:ascii="Times New Roman" w:hAnsi="Times New Roman"/>
          <w:sz w:val="24"/>
          <w:szCs w:val="24"/>
        </w:rPr>
        <w:t xml:space="preserve"> слушания в случаях и порядке, определенных статьей 9 настоящих Правил;</w:t>
      </w:r>
    </w:p>
    <w:p w:rsidR="00BB42F9" w:rsidRPr="009A3BC5" w:rsidRDefault="00BB42F9" w:rsidP="005D47D3">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подготавливает Главе </w:t>
      </w:r>
      <w:r w:rsidR="002E1440" w:rsidRPr="00104F19">
        <w:rPr>
          <w:rFonts w:ascii="Times New Roman" w:hAnsi="Times New Roman"/>
          <w:sz w:val="24"/>
          <w:szCs w:val="24"/>
        </w:rPr>
        <w:t>Шалинского городского округа</w:t>
      </w:r>
      <w:r w:rsidRPr="009A3BC5">
        <w:rPr>
          <w:rFonts w:ascii="Times New Roman" w:hAnsi="Times New Roman"/>
          <w:sz w:val="24"/>
          <w:szCs w:val="24"/>
        </w:rPr>
        <w:t xml:space="preserve">  рекомендации по результатам </w:t>
      </w:r>
      <w:r>
        <w:rPr>
          <w:rFonts w:ascii="Times New Roman" w:hAnsi="Times New Roman"/>
          <w:sz w:val="24"/>
          <w:szCs w:val="24"/>
        </w:rPr>
        <w:t>публичных</w:t>
      </w:r>
      <w:r w:rsidRPr="009A3BC5">
        <w:rPr>
          <w:rFonts w:ascii="Times New Roman" w:hAnsi="Times New Roman"/>
          <w:sz w:val="24"/>
          <w:szCs w:val="24"/>
        </w:rPr>
        <w:t xml:space="preserve"> слушаний, в том числе рекомендации о предоставлении специальных согласований и разрешений на отклонения от Правил, рекомендации по досудебному урегулированию споров в связи с обращениями физических и юридических лиц по поводу решений органов </w:t>
      </w:r>
      <w:r w:rsidRPr="00104F19">
        <w:rPr>
          <w:rFonts w:ascii="Times New Roman" w:hAnsi="Times New Roman"/>
          <w:sz w:val="24"/>
          <w:szCs w:val="24"/>
        </w:rPr>
        <w:t xml:space="preserve">администрации </w:t>
      </w:r>
      <w:r w:rsidR="002E1440" w:rsidRPr="00104F19">
        <w:rPr>
          <w:rFonts w:ascii="Times New Roman" w:hAnsi="Times New Roman"/>
          <w:sz w:val="24"/>
          <w:szCs w:val="24"/>
        </w:rPr>
        <w:t>городского округа</w:t>
      </w:r>
      <w:r w:rsidRPr="009A3BC5">
        <w:rPr>
          <w:rFonts w:ascii="Times New Roman" w:hAnsi="Times New Roman"/>
          <w:sz w:val="24"/>
          <w:szCs w:val="24"/>
        </w:rPr>
        <w:t>, касающихся вопросов землепользования и застройки;</w:t>
      </w:r>
    </w:p>
    <w:p w:rsidR="00BB42F9" w:rsidRPr="009A3BC5" w:rsidRDefault="00BB42F9" w:rsidP="00D172A0">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организует подготовку предложений о внесении дополнений и изменений в Правила, а также проектов местных нормативных правовых актов, иных документов, связанных с реализацией и применением настоящих Правил.</w:t>
      </w:r>
    </w:p>
    <w:p w:rsidR="00BB42F9" w:rsidRPr="00104F19" w:rsidRDefault="00BB42F9" w:rsidP="00BB42F9">
      <w:pPr>
        <w:ind w:right="72" w:firstLine="567"/>
      </w:pPr>
      <w:r w:rsidRPr="009A3BC5">
        <w:t xml:space="preserve">Председателем Комиссии является </w:t>
      </w:r>
      <w:r w:rsidRPr="00075147">
        <w:t xml:space="preserve">Глава </w:t>
      </w:r>
      <w:r w:rsidR="00104F19" w:rsidRPr="00104F19">
        <w:t>ШГО.</w:t>
      </w:r>
    </w:p>
    <w:p w:rsidR="00BB42F9" w:rsidRPr="009A3BC5" w:rsidRDefault="00BB42F9" w:rsidP="00BB42F9">
      <w:pPr>
        <w:ind w:right="72" w:firstLine="567"/>
      </w:pPr>
      <w:r w:rsidRPr="009A3BC5">
        <w:t xml:space="preserve">По должности в состав Комиссии входят </w:t>
      </w:r>
      <w:r>
        <w:t>специалисты</w:t>
      </w:r>
      <w:r w:rsidRPr="009A3BC5">
        <w:t xml:space="preserve"> администрации:</w:t>
      </w:r>
    </w:p>
    <w:p w:rsidR="00BB42F9" w:rsidRPr="009A3BC5" w:rsidRDefault="00BB42F9" w:rsidP="00BB42F9">
      <w:pPr>
        <w:ind w:right="72" w:firstLine="567"/>
      </w:pPr>
      <w:r w:rsidRPr="009A3BC5">
        <w:t xml:space="preserve">По решению </w:t>
      </w:r>
      <w:r w:rsidR="00104F19">
        <w:t>Думы ШГО</w:t>
      </w:r>
      <w:r w:rsidRPr="009A3BC5">
        <w:t xml:space="preserve"> в состав Комиссии включается 2 депутата.</w:t>
      </w:r>
    </w:p>
    <w:p w:rsidR="00BB42F9" w:rsidRPr="009A3BC5" w:rsidRDefault="00BB42F9" w:rsidP="00565C85">
      <w:pPr>
        <w:ind w:right="72" w:firstLine="567"/>
        <w:jc w:val="both"/>
      </w:pPr>
      <w:r w:rsidRPr="009A3BC5">
        <w:t>В состав Комиссии назначается 2 человека, представляющих общественные и частные интересы граждан, владельцев недвижимости, коммерческих и иных организаций.</w:t>
      </w:r>
    </w:p>
    <w:p w:rsidR="00BB42F9" w:rsidRPr="009A3BC5" w:rsidRDefault="00BB42F9" w:rsidP="00565C85">
      <w:pPr>
        <w:ind w:right="72" w:firstLine="567"/>
        <w:jc w:val="both"/>
      </w:pPr>
      <w:r w:rsidRPr="009A3BC5">
        <w:t>Указанные лица не могут являться государственными или муниципальными служащими.</w:t>
      </w:r>
    </w:p>
    <w:p w:rsidR="00BB42F9" w:rsidRPr="009A3BC5" w:rsidRDefault="00BB42F9" w:rsidP="00565C85">
      <w:pPr>
        <w:ind w:right="72" w:firstLine="567"/>
        <w:jc w:val="both"/>
      </w:pPr>
      <w:r w:rsidRPr="009A3BC5">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BB42F9" w:rsidRPr="009A3BC5" w:rsidRDefault="00BB42F9" w:rsidP="00565C85">
      <w:pPr>
        <w:ind w:right="72" w:firstLine="567"/>
        <w:jc w:val="both"/>
      </w:pPr>
      <w:r w:rsidRPr="009A3BC5">
        <w:t xml:space="preserve">Секретарь Комиссии является </w:t>
      </w:r>
      <w:r>
        <w:t xml:space="preserve">специалистом </w:t>
      </w:r>
      <w:r w:rsidRPr="00075147">
        <w:t>администрации</w:t>
      </w:r>
      <w:r w:rsidRPr="009A3BC5">
        <w:t xml:space="preserve">  и не входит в ее состав.</w:t>
      </w:r>
    </w:p>
    <w:p w:rsidR="00BB42F9" w:rsidRPr="009A3BC5" w:rsidRDefault="00BB42F9" w:rsidP="00565C85">
      <w:pPr>
        <w:ind w:right="72" w:firstLine="567"/>
        <w:jc w:val="both"/>
      </w:pPr>
      <w:r w:rsidRPr="009A3BC5">
        <w:t>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BB42F9" w:rsidRPr="009A3BC5" w:rsidRDefault="00BB42F9" w:rsidP="00565C85">
      <w:pPr>
        <w:ind w:right="72" w:firstLine="567"/>
        <w:jc w:val="both"/>
      </w:pPr>
      <w:r w:rsidRPr="009A3BC5">
        <w:t>2. Комиссия по землепользованию и застройке является подразделением администрации</w:t>
      </w:r>
      <w:r w:rsidR="000E37D1">
        <w:t xml:space="preserve"> ШГО</w:t>
      </w:r>
      <w:r w:rsidRPr="009A3BC5">
        <w:t xml:space="preserve">, выполняющим функции органов местного самоуправления по вопросам регулировании градостроительной (строительной) деятельности на территории </w:t>
      </w:r>
      <w:r w:rsidR="005C241C">
        <w:t>поселка</w:t>
      </w:r>
      <w:r w:rsidRPr="009A3BC5">
        <w:t xml:space="preserve">, осуществляет свою деятельность в соответствии с настоящими Правилами и Положением, утверждаемым </w:t>
      </w:r>
      <w:r>
        <w:t>постановлением</w:t>
      </w:r>
      <w:r w:rsidRPr="009A3BC5">
        <w:t xml:space="preserve"> администрации </w:t>
      </w:r>
      <w:r w:rsidR="00104F19">
        <w:t>ШГО</w:t>
      </w:r>
      <w:r w:rsidRPr="009A3BC5">
        <w:t>.</w:t>
      </w:r>
    </w:p>
    <w:p w:rsidR="00BB42F9" w:rsidRPr="009A3BC5" w:rsidRDefault="00BB42F9" w:rsidP="00565C85">
      <w:pPr>
        <w:ind w:right="72" w:firstLine="567"/>
        <w:jc w:val="both"/>
      </w:pPr>
      <w:r w:rsidRPr="009A3BC5">
        <w:lastRenderedPageBreak/>
        <w:t>В обязанности Комиссия по землепользованию и застройке в части реализации и применения настоящих Правил входит:</w:t>
      </w:r>
    </w:p>
    <w:p w:rsidR="00BB42F9" w:rsidRPr="009A3BC5" w:rsidRDefault="00BB42F9" w:rsidP="00D172A0">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подготовка для Главы администрации</w:t>
      </w:r>
      <w:r w:rsidR="002E410A">
        <w:rPr>
          <w:rFonts w:ascii="Times New Roman" w:hAnsi="Times New Roman"/>
          <w:sz w:val="24"/>
          <w:szCs w:val="24"/>
        </w:rPr>
        <w:t xml:space="preserve"> </w:t>
      </w:r>
      <w:r w:rsidR="002E410A" w:rsidRPr="00104F19">
        <w:rPr>
          <w:rFonts w:ascii="Times New Roman" w:hAnsi="Times New Roman"/>
          <w:sz w:val="24"/>
          <w:szCs w:val="24"/>
        </w:rPr>
        <w:t>ШГО</w:t>
      </w:r>
      <w:r w:rsidRPr="002E410A">
        <w:rPr>
          <w:rFonts w:ascii="Times New Roman" w:hAnsi="Times New Roman"/>
          <w:color w:val="FF0000"/>
          <w:sz w:val="24"/>
          <w:szCs w:val="24"/>
        </w:rPr>
        <w:t xml:space="preserve"> </w:t>
      </w:r>
      <w:r w:rsidRPr="009A3BC5">
        <w:rPr>
          <w:rFonts w:ascii="Times New Roman" w:hAnsi="Times New Roman"/>
          <w:sz w:val="24"/>
          <w:szCs w:val="24"/>
        </w:rPr>
        <w:t xml:space="preserve">и </w:t>
      </w:r>
      <w:r w:rsidR="00104F19">
        <w:rPr>
          <w:rFonts w:ascii="Times New Roman" w:hAnsi="Times New Roman"/>
          <w:sz w:val="24"/>
          <w:szCs w:val="24"/>
        </w:rPr>
        <w:t>Думы</w:t>
      </w:r>
      <w:r w:rsidR="002E410A">
        <w:rPr>
          <w:rFonts w:ascii="Times New Roman" w:hAnsi="Times New Roman"/>
          <w:sz w:val="24"/>
          <w:szCs w:val="24"/>
        </w:rPr>
        <w:t xml:space="preserve"> </w:t>
      </w:r>
      <w:r w:rsidR="002E410A" w:rsidRPr="00104F19">
        <w:rPr>
          <w:rFonts w:ascii="Times New Roman" w:hAnsi="Times New Roman"/>
          <w:sz w:val="24"/>
          <w:szCs w:val="24"/>
        </w:rPr>
        <w:t>ШГО</w:t>
      </w:r>
      <w:r w:rsidRPr="009A3BC5">
        <w:rPr>
          <w:rFonts w:ascii="Times New Roman" w:hAnsi="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дополнений и изменений;</w:t>
      </w:r>
    </w:p>
    <w:p w:rsidR="00BB42F9" w:rsidRPr="009A3BC5" w:rsidRDefault="00BB42F9" w:rsidP="00D172A0">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участие в подготовке документов по предоставлению физическим и юридическим лицам земельных участков для строительства, реконструкции;</w:t>
      </w:r>
    </w:p>
    <w:p w:rsidR="00BB42F9" w:rsidRPr="009A3BC5" w:rsidRDefault="00BB42F9" w:rsidP="00D172A0">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участие в согласовании градостроительной и проектной документации на соответствие настоящим Правилам и строительным нормам, предоставление разрешений на строительство, участие в приемке завершенных строительством объектов;</w:t>
      </w:r>
    </w:p>
    <w:p w:rsidR="00BB42F9" w:rsidRPr="009A3BC5" w:rsidRDefault="00BB42F9" w:rsidP="00D172A0">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предоставление по запросу Комиссии заключений по вопросам специальных согласований, отклонений от Правил до выдачи разрешения на строительство;</w:t>
      </w:r>
    </w:p>
    <w:p w:rsidR="00BB42F9" w:rsidRPr="009A3BC5" w:rsidRDefault="00BB42F9" w:rsidP="00D172A0">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организация и ведение градостроительного кадастра - информационной системы мониторинга процессов землепользования и застройки, состояния инженерно-технической инфраструктуры, экологической обстановки, состояния фонда застройки;</w:t>
      </w:r>
    </w:p>
    <w:p w:rsidR="00BB42F9" w:rsidRPr="009A3BC5" w:rsidRDefault="00BB42F9" w:rsidP="00D172A0">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ведение карты зонирования и внесение в нее утвержденных дополнений и изменений;</w:t>
      </w:r>
    </w:p>
    <w:p w:rsidR="00BB42F9" w:rsidRPr="009A3BC5" w:rsidRDefault="00BB42F9" w:rsidP="00D172A0">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предоставление заинтересованным лицам информации, которая содержится в Правилах и утвержденной градостроительной документации;</w:t>
      </w:r>
    </w:p>
    <w:p w:rsidR="00BB42F9" w:rsidRPr="009A3BC5" w:rsidRDefault="00BB42F9" w:rsidP="00D172A0">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проведение проверок строящихся, реконструируемых объектов (независимо от форм собственности и источников финансирования) на соблюдение технологии выполнения строительно-монтажных работ, соответствие строительства утвержденной проектной документации и на соблюдение организационно-правового порядка строительства, реконструкции;</w:t>
      </w:r>
    </w:p>
    <w:p w:rsidR="00BB42F9" w:rsidRPr="009A3BC5" w:rsidRDefault="00BB42F9" w:rsidP="00D172A0">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другие обязанности.</w:t>
      </w:r>
    </w:p>
    <w:p w:rsidR="00BB42F9" w:rsidRPr="00104F19" w:rsidRDefault="00BD0652" w:rsidP="00D172A0">
      <w:pPr>
        <w:ind w:right="72" w:firstLine="567"/>
        <w:jc w:val="both"/>
      </w:pPr>
      <w:r>
        <w:t>3</w:t>
      </w:r>
      <w:r w:rsidR="00BB42F9" w:rsidRPr="005E378E">
        <w:t xml:space="preserve">. Администрация </w:t>
      </w:r>
      <w:r w:rsidR="002E410A" w:rsidRPr="00104F19">
        <w:t>ШГО</w:t>
      </w:r>
      <w:r w:rsidR="00BB42F9" w:rsidRPr="005E378E">
        <w:t xml:space="preserve"> осуществляет свою деятельность на основании земельного законодательства</w:t>
      </w:r>
      <w:r w:rsidR="00BB42F9" w:rsidRPr="00075147">
        <w:t xml:space="preserve"> Российской Федерации, </w:t>
      </w:r>
      <w:r w:rsidR="00D172A0">
        <w:t>Свердловской области</w:t>
      </w:r>
      <w:r w:rsidR="00BB42F9" w:rsidRPr="00075147">
        <w:t xml:space="preserve">, </w:t>
      </w:r>
      <w:r w:rsidR="00D172A0">
        <w:t xml:space="preserve">местных </w:t>
      </w:r>
      <w:r w:rsidR="00BB42F9" w:rsidRPr="00075147">
        <w:t>нормативных правовых актов, включая настоящие Правила, и Положения, у</w:t>
      </w:r>
      <w:r w:rsidR="00D172A0">
        <w:t xml:space="preserve">твержденные Главой </w:t>
      </w:r>
      <w:r w:rsidR="002E410A" w:rsidRPr="00104F19">
        <w:t>Шалинского городского округа</w:t>
      </w:r>
      <w:r w:rsidR="00BB42F9" w:rsidRPr="00104F19">
        <w:t>.</w:t>
      </w:r>
    </w:p>
    <w:p w:rsidR="00BB42F9" w:rsidRPr="00075147" w:rsidRDefault="00BB42F9" w:rsidP="00BB42F9">
      <w:pPr>
        <w:ind w:right="72"/>
      </w:pPr>
      <w:r w:rsidRPr="00104F19">
        <w:t>По вопросам реализации и применения</w:t>
      </w:r>
      <w:r w:rsidRPr="00075147">
        <w:t xml:space="preserve"> настоящих Правил администрация </w:t>
      </w:r>
      <w:r w:rsidR="002E410A" w:rsidRPr="002F0BBF">
        <w:t>ШГО</w:t>
      </w:r>
      <w:r w:rsidRPr="00075147">
        <w:t>:</w:t>
      </w:r>
    </w:p>
    <w:p w:rsidR="00BB42F9" w:rsidRPr="00075147" w:rsidRDefault="00BB42F9" w:rsidP="00D172A0">
      <w:pPr>
        <w:pStyle w:val="a"/>
        <w:tabs>
          <w:tab w:val="num" w:pos="360"/>
        </w:tabs>
        <w:spacing w:before="0" w:beforeAutospacing="0" w:after="0" w:afterAutospacing="0"/>
        <w:ind w:left="360" w:right="74" w:hanging="360"/>
        <w:rPr>
          <w:rFonts w:ascii="Times New Roman" w:hAnsi="Times New Roman"/>
          <w:sz w:val="24"/>
          <w:szCs w:val="24"/>
        </w:rPr>
      </w:pPr>
      <w:r w:rsidRPr="00075147">
        <w:rPr>
          <w:rFonts w:ascii="Times New Roman" w:hAnsi="Times New Roman"/>
          <w:sz w:val="24"/>
          <w:szCs w:val="24"/>
        </w:rPr>
        <w:t>по запросу Комиссии по застройке и землепользованию предоставляет ей заключения относительно специальных согласований, иных вопросов.</w:t>
      </w:r>
    </w:p>
    <w:p w:rsidR="00BB42F9" w:rsidRPr="00075147" w:rsidRDefault="00BB42F9" w:rsidP="00D172A0">
      <w:pPr>
        <w:pStyle w:val="a"/>
        <w:tabs>
          <w:tab w:val="num" w:pos="360"/>
        </w:tabs>
        <w:ind w:left="360" w:right="72" w:hanging="360"/>
        <w:rPr>
          <w:rFonts w:ascii="Times New Roman" w:hAnsi="Times New Roman"/>
          <w:sz w:val="24"/>
          <w:szCs w:val="24"/>
        </w:rPr>
      </w:pPr>
      <w:r w:rsidRPr="00075147">
        <w:rPr>
          <w:rFonts w:ascii="Times New Roman" w:hAnsi="Times New Roman"/>
          <w:sz w:val="24"/>
          <w:szCs w:val="24"/>
        </w:rPr>
        <w:t>участвует в разработке и осуществлении местной земельной политики и программ земельной реформы, в том числе путем внесения предложений о дополнении и изменении Правил;</w:t>
      </w:r>
    </w:p>
    <w:p w:rsidR="00BB42F9" w:rsidRPr="00075147" w:rsidRDefault="00BB42F9" w:rsidP="00D172A0">
      <w:pPr>
        <w:pStyle w:val="a"/>
        <w:tabs>
          <w:tab w:val="num" w:pos="360"/>
        </w:tabs>
        <w:ind w:left="360" w:right="72" w:hanging="360"/>
        <w:rPr>
          <w:rFonts w:ascii="Times New Roman" w:hAnsi="Times New Roman"/>
          <w:sz w:val="24"/>
          <w:szCs w:val="24"/>
        </w:rPr>
      </w:pPr>
      <w:r w:rsidRPr="00075147">
        <w:rPr>
          <w:rFonts w:ascii="Times New Roman" w:hAnsi="Times New Roman"/>
          <w:sz w:val="24"/>
          <w:szCs w:val="24"/>
        </w:rPr>
        <w:t>участвует в организации торгов - аукционов, конкурсов по продаже земельных участков, а также права аренды земельных участков, участвует в проведении переговоров с заявителями о предоставлении земельных участков на правах собственности, аренды;</w:t>
      </w:r>
    </w:p>
    <w:p w:rsidR="00BB42F9" w:rsidRPr="00075147" w:rsidRDefault="00BB42F9" w:rsidP="00990811">
      <w:pPr>
        <w:pStyle w:val="a"/>
        <w:tabs>
          <w:tab w:val="num" w:pos="360"/>
        </w:tabs>
        <w:ind w:left="360" w:right="72" w:hanging="360"/>
        <w:rPr>
          <w:rFonts w:ascii="Times New Roman" w:hAnsi="Times New Roman"/>
          <w:sz w:val="24"/>
          <w:szCs w:val="24"/>
        </w:rPr>
      </w:pPr>
      <w:r w:rsidRPr="00075147">
        <w:rPr>
          <w:rFonts w:ascii="Times New Roman" w:hAnsi="Times New Roman"/>
          <w:sz w:val="24"/>
          <w:szCs w:val="24"/>
        </w:rPr>
        <w:t>согласовывает решения о предоставлении и изъятии земельных участков;</w:t>
      </w:r>
    </w:p>
    <w:p w:rsidR="00BB42F9" w:rsidRPr="00075147" w:rsidRDefault="00BB42F9" w:rsidP="00990811">
      <w:pPr>
        <w:pStyle w:val="a"/>
        <w:tabs>
          <w:tab w:val="num" w:pos="360"/>
        </w:tabs>
        <w:ind w:left="360" w:right="72" w:hanging="360"/>
        <w:rPr>
          <w:rFonts w:ascii="Times New Roman" w:hAnsi="Times New Roman"/>
          <w:sz w:val="24"/>
          <w:szCs w:val="24"/>
        </w:rPr>
      </w:pPr>
      <w:r w:rsidRPr="00075147">
        <w:rPr>
          <w:rFonts w:ascii="Times New Roman" w:hAnsi="Times New Roman"/>
          <w:sz w:val="24"/>
          <w:szCs w:val="24"/>
        </w:rPr>
        <w:t xml:space="preserve">осуществляет муниципальный контроль за использованием и охраной земель; </w:t>
      </w:r>
    </w:p>
    <w:p w:rsidR="00BB42F9" w:rsidRPr="009A3BC5" w:rsidRDefault="00BB42F9" w:rsidP="00990811">
      <w:pPr>
        <w:pStyle w:val="a"/>
        <w:tabs>
          <w:tab w:val="num" w:pos="360"/>
        </w:tabs>
        <w:spacing w:before="0" w:beforeAutospacing="0" w:after="0" w:afterAutospacing="0"/>
        <w:ind w:left="357" w:right="74" w:hanging="357"/>
        <w:rPr>
          <w:rFonts w:ascii="Times New Roman" w:hAnsi="Times New Roman"/>
          <w:sz w:val="24"/>
          <w:szCs w:val="24"/>
        </w:rPr>
      </w:pPr>
      <w:r w:rsidRPr="00075147">
        <w:rPr>
          <w:rFonts w:ascii="Times New Roman" w:hAnsi="Times New Roman"/>
          <w:sz w:val="24"/>
          <w:szCs w:val="24"/>
        </w:rPr>
        <w:t>осуществляет иные функции в соответствии с законодательством и Положением об</w:t>
      </w:r>
      <w:r w:rsidRPr="009A3BC5">
        <w:rPr>
          <w:rFonts w:ascii="Times New Roman" w:hAnsi="Times New Roman"/>
          <w:sz w:val="24"/>
          <w:szCs w:val="24"/>
        </w:rPr>
        <w:t xml:space="preserve"> управлении.</w:t>
      </w:r>
    </w:p>
    <w:p w:rsidR="00BB42F9" w:rsidRPr="009A3BC5" w:rsidRDefault="00BD0652" w:rsidP="00990811">
      <w:pPr>
        <w:ind w:right="72" w:firstLine="567"/>
        <w:jc w:val="both"/>
      </w:pPr>
      <w:r>
        <w:t>4</w:t>
      </w:r>
      <w:r w:rsidR="00BB42F9" w:rsidRPr="009A3BC5">
        <w:t xml:space="preserve">. По вопросам применения настоящих Правил органы по охране и использованию памятников истории и архитектуры осуществляют свою деятельность в соответствии с законодательством Российской Федерации, </w:t>
      </w:r>
      <w:r w:rsidR="002E410A">
        <w:t>Свердловской</w:t>
      </w:r>
      <w:r w:rsidR="00BB42F9" w:rsidRPr="009A3BC5">
        <w:t xml:space="preserve"> области.</w:t>
      </w:r>
    </w:p>
    <w:p w:rsidR="00BB42F9" w:rsidRPr="009A3BC5" w:rsidRDefault="00BD0652" w:rsidP="00990811">
      <w:pPr>
        <w:ind w:right="74" w:firstLine="567"/>
        <w:jc w:val="both"/>
      </w:pPr>
      <w:r>
        <w:t>5</w:t>
      </w:r>
      <w:r w:rsidR="00BB42F9" w:rsidRPr="009A3BC5">
        <w:t>. По вопросам реализации и применения настоящих Правил иные органы:</w:t>
      </w:r>
    </w:p>
    <w:p w:rsidR="00BB42F9" w:rsidRPr="009A3BC5" w:rsidRDefault="00BB42F9" w:rsidP="00990811">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lastRenderedPageBreak/>
        <w:t xml:space="preserve">по запросу Комиссии по застройке и землепользованию предоставляют ей заключения по вопросам, связанным с проведением </w:t>
      </w:r>
      <w:r>
        <w:rPr>
          <w:rFonts w:ascii="Times New Roman" w:hAnsi="Times New Roman"/>
          <w:sz w:val="24"/>
          <w:szCs w:val="24"/>
        </w:rPr>
        <w:t>публичных</w:t>
      </w:r>
      <w:r w:rsidRPr="009A3BC5">
        <w:rPr>
          <w:rFonts w:ascii="Times New Roman" w:hAnsi="Times New Roman"/>
          <w:sz w:val="24"/>
          <w:szCs w:val="24"/>
        </w:rPr>
        <w:t xml:space="preserve"> слушаний;</w:t>
      </w:r>
    </w:p>
    <w:p w:rsidR="00BB42F9" w:rsidRPr="009A3BC5" w:rsidRDefault="00BB42F9" w:rsidP="00990811">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BB42F9" w:rsidRPr="009A3BC5" w:rsidRDefault="00BB42F9" w:rsidP="00BB42F9">
      <w:pPr>
        <w:pStyle w:val="3"/>
        <w:ind w:right="72"/>
        <w:rPr>
          <w:rFonts w:ascii="Times New Roman" w:hAnsi="Times New Roman" w:cs="Times New Roman"/>
          <w:szCs w:val="24"/>
        </w:rPr>
      </w:pPr>
      <w:bookmarkStart w:id="24" w:name="_Toc131897273"/>
      <w:bookmarkStart w:id="25" w:name="_Toc348352453"/>
      <w:r w:rsidRPr="009A3BC5">
        <w:rPr>
          <w:rFonts w:ascii="Times New Roman" w:hAnsi="Times New Roman" w:cs="Times New Roman"/>
          <w:szCs w:val="24"/>
        </w:rPr>
        <w:t xml:space="preserve">Статья 9. </w:t>
      </w:r>
      <w:r>
        <w:rPr>
          <w:rFonts w:ascii="Times New Roman" w:hAnsi="Times New Roman" w:cs="Times New Roman"/>
          <w:szCs w:val="24"/>
        </w:rPr>
        <w:t>Публичные</w:t>
      </w:r>
      <w:r w:rsidRPr="009A3BC5">
        <w:rPr>
          <w:rFonts w:ascii="Times New Roman" w:hAnsi="Times New Roman" w:cs="Times New Roman"/>
          <w:szCs w:val="24"/>
        </w:rPr>
        <w:t xml:space="preserve"> слушания.</w:t>
      </w:r>
      <w:bookmarkEnd w:id="24"/>
      <w:bookmarkEnd w:id="25"/>
    </w:p>
    <w:p w:rsidR="00BB42F9" w:rsidRDefault="00BB42F9" w:rsidP="00990811">
      <w:pPr>
        <w:ind w:right="72" w:firstLine="567"/>
        <w:jc w:val="both"/>
      </w:pPr>
      <w:bookmarkStart w:id="26" w:name="_Toc131897289"/>
      <w:bookmarkStart w:id="27" w:name="_Toc131897274"/>
      <w:r w:rsidRPr="00CA6859">
        <w:t>1.</w:t>
      </w:r>
      <w:r>
        <w:t xml:space="preserve"> Общие положения о публичных слушаниях:</w:t>
      </w:r>
    </w:p>
    <w:p w:rsidR="00BB42F9" w:rsidRPr="00CA6859" w:rsidRDefault="00BB42F9" w:rsidP="00990811">
      <w:pPr>
        <w:ind w:right="72" w:firstLine="567"/>
        <w:jc w:val="both"/>
      </w:pPr>
      <w:r>
        <w:t>1.1</w:t>
      </w:r>
      <w:r w:rsidRPr="00CA6859">
        <w:t xml:space="preserve"> Публичные слушания проводятся в соответствии с Градостроительным кодексом Российской Федерации, законодательством субъекта Российской Федерации о градостроительной деятельности, Уставом </w:t>
      </w:r>
      <w:r>
        <w:t>муниципального образования,</w:t>
      </w:r>
      <w:r w:rsidRPr="00CA6859">
        <w:t xml:space="preserve"> настоящими Правилами, иными нормативными правовыми актами органов местного самоуправления</w:t>
      </w:r>
      <w:r>
        <w:t>.</w:t>
      </w:r>
      <w:r w:rsidRPr="00CA6859">
        <w:t xml:space="preserve"> </w:t>
      </w:r>
    </w:p>
    <w:p w:rsidR="00BB42F9" w:rsidRDefault="00BB42F9" w:rsidP="00990811">
      <w:pPr>
        <w:ind w:right="72" w:firstLine="567"/>
        <w:jc w:val="both"/>
      </w:pPr>
      <w:r w:rsidRPr="00CA6859">
        <w:t>2.</w:t>
      </w:r>
      <w:r>
        <w:t>1.</w:t>
      </w:r>
      <w:r w:rsidRPr="00CA6859">
        <w:t xml:space="preserve"> Публичные слушания проводятся с целью:</w:t>
      </w:r>
    </w:p>
    <w:p w:rsidR="00BB42F9" w:rsidRPr="00CA6859" w:rsidRDefault="00BB42F9" w:rsidP="00990811">
      <w:pPr>
        <w:ind w:left="360" w:right="72" w:hanging="360"/>
        <w:jc w:val="both"/>
      </w:pPr>
      <w:r w:rsidRPr="00CA6859">
        <w:t xml:space="preserve">- </w:t>
      </w:r>
      <w:r w:rsidR="00D172A0">
        <w:t xml:space="preserve">    </w:t>
      </w:r>
      <w:r w:rsidRPr="00CA6859">
        <w:t>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BB42F9" w:rsidRPr="00CA6859" w:rsidRDefault="00BB42F9" w:rsidP="00990811">
      <w:pPr>
        <w:ind w:left="360" w:right="72" w:hanging="360"/>
        <w:jc w:val="both"/>
      </w:pPr>
      <w:r w:rsidRPr="00CA6859">
        <w:t xml:space="preserve">- </w:t>
      </w:r>
      <w:r w:rsidR="00D172A0">
        <w:t xml:space="preserve">    </w:t>
      </w:r>
      <w:r w:rsidRPr="00CA6859">
        <w:t xml:space="preserve">информирования общественности и обеспечения права участия граждан в принятии решений, а также их права контролировать принятие </w:t>
      </w:r>
      <w:r w:rsidR="002F0BBF" w:rsidRPr="002F0BBF">
        <w:t>а</w:t>
      </w:r>
      <w:r w:rsidRPr="002F0BBF">
        <w:t xml:space="preserve">дминистрацией </w:t>
      </w:r>
      <w:r w:rsidR="002E410A" w:rsidRPr="002F0BBF">
        <w:t>ШГО</w:t>
      </w:r>
      <w:r w:rsidRPr="00CA6859">
        <w:t xml:space="preserve"> решений по землепользованию и застройке. </w:t>
      </w:r>
    </w:p>
    <w:p w:rsidR="00BB42F9" w:rsidRPr="00CA6859" w:rsidRDefault="00BB42F9" w:rsidP="00990811">
      <w:pPr>
        <w:ind w:right="72" w:firstLine="567"/>
        <w:jc w:val="both"/>
      </w:pPr>
      <w:r w:rsidRPr="00CA6859">
        <w:t>3.</w:t>
      </w:r>
      <w:r>
        <w:t>1.</w:t>
      </w:r>
      <w:r w:rsidRPr="00CA6859">
        <w:t xml:space="preserve"> Публичные слушания проводятся комиссией по землепользованию и застройке по ее инициативе или по обращениям, поступившим от физических или юридических лиц, в случаях, когда рассматриваются следующие вопросы:</w:t>
      </w:r>
    </w:p>
    <w:p w:rsidR="00BB42F9" w:rsidRPr="00CA6859" w:rsidRDefault="00BB42F9" w:rsidP="00990811">
      <w:pPr>
        <w:ind w:left="360" w:right="72" w:hanging="360"/>
        <w:jc w:val="both"/>
      </w:pPr>
      <w:r w:rsidRPr="00CA6859">
        <w:t xml:space="preserve">- </w:t>
      </w:r>
      <w:r w:rsidR="00D172A0">
        <w:t xml:space="preserve">    </w:t>
      </w:r>
      <w:r w:rsidRPr="00CA6859">
        <w:t xml:space="preserve">согласование документации по планировке территории, включая проекты планировки, проекты межевания, а также согласование </w:t>
      </w:r>
      <w:r w:rsidRPr="00BC7DF3">
        <w:t>градостроительных</w:t>
      </w:r>
      <w:r w:rsidRPr="00CA6859">
        <w:t xml:space="preserve"> планов земельных участков с правообладателями смежно-расположенных объектов недвижимости;</w:t>
      </w:r>
    </w:p>
    <w:p w:rsidR="00BB42F9" w:rsidRPr="00CA6859" w:rsidRDefault="00BB42F9" w:rsidP="00990811">
      <w:pPr>
        <w:ind w:left="360" w:right="72" w:hanging="360"/>
        <w:jc w:val="both"/>
      </w:pPr>
      <w:r w:rsidRPr="00CA6859">
        <w:t xml:space="preserve"> - </w:t>
      </w:r>
      <w:r w:rsidR="00D172A0">
        <w:t xml:space="preserve">   </w:t>
      </w:r>
      <w:r w:rsidRPr="00CA6859">
        <w:t>специальные согласования - предоставление разрешений на особо поименованные настоящими Правилами виды использования недвижимости, условно разрешенные в соответствующих территориальных зонах;</w:t>
      </w:r>
    </w:p>
    <w:p w:rsidR="00BB42F9" w:rsidRPr="00CA6859" w:rsidRDefault="00BB42F9" w:rsidP="00990811">
      <w:pPr>
        <w:ind w:left="360" w:right="72" w:hanging="360"/>
        <w:jc w:val="both"/>
      </w:pPr>
      <w:r w:rsidRPr="00CA6859">
        <w:t xml:space="preserve"> - </w:t>
      </w:r>
      <w:r w:rsidR="00D172A0">
        <w:t xml:space="preserve">  </w:t>
      </w:r>
      <w:r w:rsidRPr="00CA6859">
        <w:t>предложения об изменении градостроительных регламентов территориальных зон, включая внесение дополнений в части предельных параметров разрешенного строительства, реконструкции, определяемых посредством планировочных предложений, разработки проектов планировки, о внесении иных изменений в настоящие Правила.</w:t>
      </w:r>
    </w:p>
    <w:p w:rsidR="00BB42F9" w:rsidRPr="00CA6859" w:rsidRDefault="00BB42F9" w:rsidP="00990811">
      <w:pPr>
        <w:ind w:right="72" w:firstLine="567"/>
        <w:jc w:val="both"/>
      </w:pPr>
      <w:r w:rsidRPr="00CA6859">
        <w:t>4.</w:t>
      </w:r>
      <w:r>
        <w:t>1.</w:t>
      </w:r>
      <w:r w:rsidRPr="00CA6859">
        <w:t xml:space="preserve"> Материалы для проведения публичных слушаний (заключения, иные необходимые материалы) готовятся заказчиком, а также по запросу комиссии по землепользованию и застройке - структурными подразделениями администрации </w:t>
      </w:r>
      <w:r w:rsidR="002F0BBF">
        <w:t>ШГО</w:t>
      </w:r>
      <w:r w:rsidRPr="00CA6859">
        <w:t xml:space="preserve">. </w:t>
      </w:r>
    </w:p>
    <w:p w:rsidR="00BB42F9" w:rsidRPr="00CA6859" w:rsidRDefault="00BB42F9" w:rsidP="00990811">
      <w:pPr>
        <w:ind w:right="72" w:firstLine="567"/>
        <w:jc w:val="both"/>
      </w:pPr>
      <w:r w:rsidRPr="00CA6859">
        <w:t>5.</w:t>
      </w:r>
      <w:r>
        <w:t>1.</w:t>
      </w:r>
      <w:r w:rsidRPr="00CA6859">
        <w:t xml:space="preserve"> Комиссия по землепользованию и застройке публикует оповещение о предстоящем публичном слушании не позднее двух недель до его проведения. Оповещение дается в следующих формах:</w:t>
      </w:r>
    </w:p>
    <w:p w:rsidR="00BB42F9" w:rsidRDefault="00BB42F9" w:rsidP="00344516">
      <w:pPr>
        <w:numPr>
          <w:ilvl w:val="0"/>
          <w:numId w:val="10"/>
        </w:numPr>
        <w:tabs>
          <w:tab w:val="clear" w:pos="720"/>
          <w:tab w:val="num" w:pos="360"/>
        </w:tabs>
        <w:ind w:left="360" w:right="72"/>
        <w:jc w:val="both"/>
      </w:pPr>
      <w:r w:rsidRPr="00CA6859">
        <w:t>публикации в местных газетах;</w:t>
      </w:r>
    </w:p>
    <w:p w:rsidR="00D172A0" w:rsidRDefault="00D172A0" w:rsidP="00344516">
      <w:pPr>
        <w:numPr>
          <w:ilvl w:val="0"/>
          <w:numId w:val="10"/>
        </w:numPr>
        <w:tabs>
          <w:tab w:val="clear" w:pos="720"/>
          <w:tab w:val="num" w:pos="360"/>
        </w:tabs>
        <w:ind w:left="360" w:right="72"/>
        <w:jc w:val="both"/>
      </w:pPr>
      <w:r w:rsidRPr="00CA6859">
        <w:t>объявления по радио и/или телевидению;</w:t>
      </w:r>
    </w:p>
    <w:p w:rsidR="00D172A0" w:rsidRDefault="00D172A0" w:rsidP="00344516">
      <w:pPr>
        <w:numPr>
          <w:ilvl w:val="0"/>
          <w:numId w:val="10"/>
        </w:numPr>
        <w:tabs>
          <w:tab w:val="clear" w:pos="720"/>
          <w:tab w:val="num" w:pos="360"/>
        </w:tabs>
        <w:ind w:left="360" w:right="72"/>
        <w:jc w:val="both"/>
      </w:pPr>
      <w:r w:rsidRPr="00CA6859">
        <w:t xml:space="preserve">объявления на официальном сайте администрации </w:t>
      </w:r>
      <w:r w:rsidR="002E410A">
        <w:t>городского округа</w:t>
      </w:r>
      <w:r w:rsidRPr="00CA6859">
        <w:t>;</w:t>
      </w:r>
    </w:p>
    <w:p w:rsidR="00D172A0" w:rsidRPr="00CA6859" w:rsidRDefault="00D172A0" w:rsidP="00344516">
      <w:pPr>
        <w:numPr>
          <w:ilvl w:val="0"/>
          <w:numId w:val="10"/>
        </w:numPr>
        <w:tabs>
          <w:tab w:val="clear" w:pos="720"/>
          <w:tab w:val="num" w:pos="360"/>
        </w:tabs>
        <w:ind w:left="360" w:right="72"/>
        <w:jc w:val="both"/>
      </w:pPr>
      <w:r>
        <w:t xml:space="preserve"> </w:t>
      </w:r>
      <w:r w:rsidRPr="00CA6859">
        <w:t>вывешивание объявлений в зданиях администраций и на месте расположения земельного участка, в отношении которого будет рассматриваться соответствующий вопрос.</w:t>
      </w:r>
    </w:p>
    <w:p w:rsidR="00BB42F9" w:rsidRPr="00CA6859" w:rsidRDefault="00BB42F9" w:rsidP="00990811">
      <w:pPr>
        <w:ind w:right="72" w:firstLine="567"/>
        <w:jc w:val="both"/>
      </w:pPr>
      <w:r w:rsidRPr="00CA6859">
        <w:t>Оповещение должно содержать следующую информацию:</w:t>
      </w:r>
    </w:p>
    <w:p w:rsidR="00BB42F9" w:rsidRPr="00CA6859" w:rsidRDefault="00BB42F9" w:rsidP="00990811">
      <w:pPr>
        <w:ind w:left="360" w:right="72" w:hanging="360"/>
        <w:jc w:val="both"/>
      </w:pPr>
      <w:r w:rsidRPr="00CA6859">
        <w:t xml:space="preserve"> - </w:t>
      </w:r>
      <w:r w:rsidR="00054895">
        <w:t xml:space="preserve">  </w:t>
      </w:r>
      <w:r w:rsidRPr="00CA6859">
        <w:t>характер обсуждаемого вопроса;</w:t>
      </w:r>
    </w:p>
    <w:p w:rsidR="00BB42F9" w:rsidRPr="00CA6859" w:rsidRDefault="00BB42F9" w:rsidP="00990811">
      <w:pPr>
        <w:ind w:left="360" w:right="72" w:hanging="360"/>
        <w:jc w:val="both"/>
      </w:pPr>
      <w:r>
        <w:t>-</w:t>
      </w:r>
      <w:r w:rsidRPr="00CA6859">
        <w:t xml:space="preserve"> </w:t>
      </w:r>
      <w:r w:rsidR="00054895">
        <w:t xml:space="preserve">   </w:t>
      </w:r>
      <w:r w:rsidRPr="00CA6859">
        <w:t>дата, время и место проведения публичного слушания;</w:t>
      </w:r>
    </w:p>
    <w:p w:rsidR="00BB42F9" w:rsidRPr="00CA6859" w:rsidRDefault="00BB42F9" w:rsidP="00990811">
      <w:pPr>
        <w:ind w:left="360" w:right="72" w:hanging="360"/>
        <w:jc w:val="both"/>
      </w:pPr>
      <w:r w:rsidRPr="00CA6859">
        <w:lastRenderedPageBreak/>
        <w:t xml:space="preserve">- </w:t>
      </w:r>
      <w:r w:rsidR="00054895">
        <w:t xml:space="preserve">   </w:t>
      </w:r>
      <w:r w:rsidRPr="00CA6859">
        <w:t>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BB42F9" w:rsidRPr="00CA6859" w:rsidRDefault="00BB42F9" w:rsidP="00990811">
      <w:pPr>
        <w:ind w:right="72" w:firstLine="567"/>
        <w:jc w:val="both"/>
      </w:pPr>
      <w:r w:rsidRPr="00CA6859">
        <w:t>Комиссия по землепользованию и застройке:</w:t>
      </w:r>
    </w:p>
    <w:p w:rsidR="00BB42F9" w:rsidRPr="00CA6859" w:rsidRDefault="00BB42F9" w:rsidP="00990811">
      <w:pPr>
        <w:ind w:left="360" w:right="72" w:hanging="360"/>
        <w:jc w:val="both"/>
      </w:pPr>
      <w:r w:rsidRPr="00CA6859">
        <w:t xml:space="preserve">- </w:t>
      </w:r>
      <w:r w:rsidR="00054895">
        <w:t xml:space="preserve">    </w:t>
      </w:r>
      <w:r w:rsidRPr="00CA6859">
        <w:t xml:space="preserve">не позднее пяти дней со дня публикации указанного оповещения обеспечивает персональное уведомление лица, направившего заявку о проведении публичного слушания посредством направления такому лицу заказного письма с информацией о дате и месте проведения публичного слушания; </w:t>
      </w:r>
    </w:p>
    <w:p w:rsidR="00BB42F9" w:rsidRPr="00CA6859" w:rsidRDefault="00BB42F9" w:rsidP="00990811">
      <w:pPr>
        <w:ind w:left="360" w:right="72" w:hanging="360"/>
        <w:jc w:val="both"/>
      </w:pPr>
      <w:r w:rsidRPr="00CA6859">
        <w:t xml:space="preserve">- </w:t>
      </w:r>
      <w:r w:rsidR="00054895">
        <w:t xml:space="preserve">    </w:t>
      </w:r>
      <w:r w:rsidRPr="00CA6859">
        <w:t>обязана провести публичные слушания не позднее, чем через месяц с момента получения обращения от физического, юридического лица (лиц).</w:t>
      </w:r>
    </w:p>
    <w:p w:rsidR="00BB42F9" w:rsidRDefault="00BB42F9" w:rsidP="00990811">
      <w:pPr>
        <w:ind w:right="72" w:firstLine="567"/>
        <w:jc w:val="both"/>
      </w:pPr>
      <w:r w:rsidRPr="00CA6859">
        <w:t>6.</w:t>
      </w:r>
      <w:r>
        <w:t>1.</w:t>
      </w:r>
      <w:r w:rsidRPr="00CA6859">
        <w:t xml:space="preserve"> Публичные слушания проводятся комиссией по землепользованию и застройке в порядке, определяемом Положением о Комиссии. </w:t>
      </w:r>
    </w:p>
    <w:p w:rsidR="00BB42F9" w:rsidRDefault="00BB42F9" w:rsidP="00990811">
      <w:pPr>
        <w:shd w:val="clear" w:color="auto" w:fill="FFFFFF"/>
        <w:ind w:right="72" w:firstLine="567"/>
        <w:jc w:val="both"/>
        <w:rPr>
          <w:bCs/>
        </w:rPr>
      </w:pPr>
      <w:r>
        <w:t>2.</w:t>
      </w:r>
      <w:r w:rsidRPr="0084347C">
        <w:rPr>
          <w:b/>
          <w:bCs/>
        </w:rPr>
        <w:t xml:space="preserve"> </w:t>
      </w:r>
      <w:r w:rsidRPr="0084347C">
        <w:rPr>
          <w:bCs/>
        </w:rPr>
        <w:t>Публичные слушания применительно к рассмотрению вопросов о специальном согласовании, отклонениях от Правил</w:t>
      </w:r>
      <w:r>
        <w:rPr>
          <w:bCs/>
        </w:rPr>
        <w:t>:</w:t>
      </w:r>
    </w:p>
    <w:p w:rsidR="00BB42F9" w:rsidRDefault="00BB42F9" w:rsidP="00990811">
      <w:pPr>
        <w:shd w:val="clear" w:color="auto" w:fill="FFFFFF"/>
        <w:ind w:right="72" w:firstLine="567"/>
        <w:jc w:val="both"/>
      </w:pPr>
      <w:r>
        <w:t>2.</w:t>
      </w:r>
      <w:r w:rsidRPr="0084347C">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005C241C">
        <w:t>поселка</w:t>
      </w:r>
      <w:r>
        <w:t>.</w:t>
      </w:r>
      <w:r w:rsidRPr="0084347C">
        <w:t xml:space="preserve"> </w:t>
      </w:r>
    </w:p>
    <w:p w:rsidR="00BB42F9" w:rsidRPr="0084347C" w:rsidRDefault="00BB42F9" w:rsidP="00990811">
      <w:pPr>
        <w:shd w:val="clear" w:color="auto" w:fill="FFFFFF"/>
        <w:ind w:right="72" w:firstLine="567"/>
        <w:jc w:val="both"/>
      </w:pPr>
      <w:r w:rsidRPr="0084347C">
        <w:t xml:space="preserve">Специальные согласования предоставляются по </w:t>
      </w:r>
      <w:r>
        <w:t>итогам</w:t>
      </w:r>
      <w:r w:rsidRPr="0084347C">
        <w:t xml:space="preserve"> публичных слушаний.</w:t>
      </w:r>
    </w:p>
    <w:p w:rsidR="00BB42F9" w:rsidRPr="0084347C" w:rsidRDefault="00BB42F9" w:rsidP="00990811">
      <w:pPr>
        <w:ind w:right="72" w:firstLine="567"/>
        <w:jc w:val="both"/>
      </w:pPr>
      <w:r w:rsidRPr="0084347C">
        <w:t>Специальные согласования могут проводиться:</w:t>
      </w:r>
    </w:p>
    <w:p w:rsidR="00BB42F9" w:rsidRPr="0084347C" w:rsidRDefault="00BB42F9" w:rsidP="00990811">
      <w:pPr>
        <w:ind w:left="360" w:right="72" w:hanging="360"/>
        <w:jc w:val="both"/>
      </w:pPr>
      <w:r w:rsidRPr="0084347C">
        <w:t xml:space="preserve">- </w:t>
      </w:r>
      <w:r w:rsidR="00054895">
        <w:t xml:space="preserve">   </w:t>
      </w:r>
      <w:r w:rsidRPr="0084347C">
        <w:t>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BB42F9" w:rsidRPr="0084347C" w:rsidRDefault="00BB42F9" w:rsidP="00990811">
      <w:pPr>
        <w:ind w:left="360" w:right="72" w:hanging="360"/>
        <w:jc w:val="both"/>
      </w:pPr>
      <w:r w:rsidRPr="0084347C">
        <w:t xml:space="preserve">- </w:t>
      </w:r>
      <w:r w:rsidR="00054895">
        <w:t xml:space="preserve">    </w:t>
      </w:r>
      <w:r w:rsidRPr="0084347C">
        <w:t>на стадии подготовки проектной документации, до получения разрешения на строительство;</w:t>
      </w:r>
    </w:p>
    <w:p w:rsidR="00BB42F9" w:rsidRPr="0084347C" w:rsidRDefault="00BB42F9" w:rsidP="00990811">
      <w:pPr>
        <w:ind w:left="360" w:right="72" w:hanging="360"/>
        <w:jc w:val="both"/>
      </w:pPr>
      <w:r w:rsidRPr="0084347C">
        <w:t xml:space="preserve">- </w:t>
      </w:r>
      <w:r w:rsidR="00054895">
        <w:t xml:space="preserve">    </w:t>
      </w:r>
      <w:r w:rsidRPr="0084347C">
        <w:t xml:space="preserve">в процессе использования земельных участков, иных объектов недвижимости, когда правообладатели планируют изменить их назначение. </w:t>
      </w:r>
    </w:p>
    <w:p w:rsidR="00BB42F9" w:rsidRPr="0084347C" w:rsidRDefault="00BB42F9" w:rsidP="00990811">
      <w:pPr>
        <w:ind w:right="72" w:firstLine="567"/>
        <w:jc w:val="both"/>
      </w:pPr>
      <w:r w:rsidRPr="0084347C">
        <w:t>Заявление на получение разрешения на соответствующий вид использования недвижимости, требующий специального согласован</w:t>
      </w:r>
      <w:r w:rsidR="00054895">
        <w:t>ия, направляется в</w:t>
      </w:r>
      <w:r w:rsidR="002E410A">
        <w:t xml:space="preserve"> </w:t>
      </w:r>
      <w:r w:rsidR="002F0BBF" w:rsidRPr="002F0BBF">
        <w:t>а</w:t>
      </w:r>
      <w:r w:rsidR="002E410A" w:rsidRPr="002F0BBF">
        <w:t>дминистрацию ШГО</w:t>
      </w:r>
      <w:r w:rsidRPr="0084347C">
        <w:t xml:space="preserve">. Заявление должно содержать: </w:t>
      </w:r>
    </w:p>
    <w:p w:rsidR="00BB42F9" w:rsidRPr="0084347C" w:rsidRDefault="00BB42F9" w:rsidP="00344516">
      <w:pPr>
        <w:numPr>
          <w:ilvl w:val="0"/>
          <w:numId w:val="11"/>
        </w:numPr>
        <w:tabs>
          <w:tab w:val="clear" w:pos="780"/>
          <w:tab w:val="num" w:pos="360"/>
        </w:tabs>
        <w:ind w:left="360" w:right="72"/>
        <w:jc w:val="both"/>
      </w:pPr>
      <w:r w:rsidRPr="0084347C">
        <w:t>запрос о предоставлении специального согласования;</w:t>
      </w:r>
    </w:p>
    <w:p w:rsidR="00BB42F9" w:rsidRDefault="00BB42F9" w:rsidP="00344516">
      <w:pPr>
        <w:numPr>
          <w:ilvl w:val="0"/>
          <w:numId w:val="11"/>
        </w:numPr>
        <w:tabs>
          <w:tab w:val="clear" w:pos="780"/>
          <w:tab w:val="num" w:pos="360"/>
        </w:tabs>
        <w:ind w:left="360" w:right="72"/>
        <w:jc w:val="both"/>
      </w:pPr>
      <w:r w:rsidRPr="0084347C">
        <w:t>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BB42F9" w:rsidRPr="0084347C" w:rsidRDefault="00BB42F9" w:rsidP="00344516">
      <w:pPr>
        <w:numPr>
          <w:ilvl w:val="0"/>
          <w:numId w:val="11"/>
        </w:numPr>
        <w:tabs>
          <w:tab w:val="clear" w:pos="780"/>
          <w:tab w:val="num" w:pos="360"/>
        </w:tabs>
        <w:ind w:left="360" w:right="72"/>
        <w:jc w:val="both"/>
      </w:pPr>
      <w:r w:rsidRPr="0084347C">
        <w:t>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BB42F9" w:rsidRPr="0084347C" w:rsidRDefault="00BB42F9" w:rsidP="00054895">
      <w:pPr>
        <w:ind w:right="72" w:firstLine="567"/>
        <w:jc w:val="both"/>
      </w:pPr>
      <w:r w:rsidRPr="0084347C">
        <w:t xml:space="preserve">Заявление регистрируется в день его поступления, в течение трех дней после регистрации заявления </w:t>
      </w:r>
      <w:r w:rsidRPr="00075147">
        <w:t>администрация</w:t>
      </w:r>
      <w:r w:rsidR="002F0BBF">
        <w:t xml:space="preserve"> ШГО</w:t>
      </w:r>
      <w:r w:rsidRPr="00075147">
        <w:t xml:space="preserve"> </w:t>
      </w:r>
      <w:r w:rsidRPr="0084347C">
        <w:t>запрашивает письменные заключения по предмету запроса от: а) уполномоченного органа по природным ресурсам и охране окружающей среды; б) уполномоченного органа по государственному санитарно-эпидемиологическому надзору; в) уполномоченного органа по охране и использованию объектов культурного наследия.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санитарно-эпидемиологическим требованиям, а также по требованиям охраны объектов культурного наследия</w:t>
      </w:r>
      <w:r>
        <w:t>.</w:t>
      </w:r>
      <w:r w:rsidRPr="0084347C">
        <w:t xml:space="preserve"> </w:t>
      </w:r>
    </w:p>
    <w:p w:rsidR="00BB42F9" w:rsidRPr="0084347C" w:rsidRDefault="00BB42F9" w:rsidP="00BB42F9">
      <w:pPr>
        <w:ind w:right="72" w:firstLine="567"/>
      </w:pPr>
      <w:r w:rsidRPr="0084347C">
        <w:lastRenderedPageBreak/>
        <w:t xml:space="preserve"> Предметами для составления письменных заключений являются:</w:t>
      </w:r>
    </w:p>
    <w:p w:rsidR="00BB42F9" w:rsidRPr="0084347C" w:rsidRDefault="00BB42F9" w:rsidP="00344516">
      <w:pPr>
        <w:numPr>
          <w:ilvl w:val="0"/>
          <w:numId w:val="12"/>
        </w:numPr>
        <w:tabs>
          <w:tab w:val="clear" w:pos="1287"/>
          <w:tab w:val="num" w:pos="360"/>
        </w:tabs>
        <w:ind w:left="360" w:right="72"/>
      </w:pPr>
      <w:r w:rsidRPr="0084347C">
        <w:t>соответствие намерений заявителя настоящим Правилам;</w:t>
      </w:r>
    </w:p>
    <w:p w:rsidR="00BB42F9" w:rsidRDefault="00BB42F9" w:rsidP="00344516">
      <w:pPr>
        <w:numPr>
          <w:ilvl w:val="0"/>
          <w:numId w:val="12"/>
        </w:numPr>
        <w:tabs>
          <w:tab w:val="clear" w:pos="1287"/>
          <w:tab w:val="num" w:pos="360"/>
        </w:tabs>
        <w:ind w:left="360" w:right="72"/>
      </w:pPr>
      <w:r w:rsidRPr="0084347C">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BB42F9" w:rsidRPr="0084347C" w:rsidRDefault="00BB42F9" w:rsidP="00344516">
      <w:pPr>
        <w:numPr>
          <w:ilvl w:val="0"/>
          <w:numId w:val="12"/>
        </w:numPr>
        <w:tabs>
          <w:tab w:val="clear" w:pos="1287"/>
          <w:tab w:val="num" w:pos="360"/>
        </w:tabs>
        <w:ind w:left="360" w:right="72"/>
      </w:pPr>
      <w:r w:rsidRPr="0084347C">
        <w:t>непричинение ущерба правам владельцев смежно-расположенных объектов недвижимости, иных физических и юридических лиц.</w:t>
      </w:r>
    </w:p>
    <w:p w:rsidR="00BB42F9" w:rsidRPr="0084347C" w:rsidRDefault="00BB42F9" w:rsidP="00BB42F9">
      <w:pPr>
        <w:ind w:right="72" w:firstLine="567"/>
      </w:pPr>
      <w:r w:rsidRPr="0084347C">
        <w:t xml:space="preserve">Письменные заключения указанных уполномоченных органов предоставляется в </w:t>
      </w:r>
      <w:r w:rsidRPr="00075147">
        <w:t xml:space="preserve">администрацию </w:t>
      </w:r>
      <w:r w:rsidR="004A1E3F" w:rsidRPr="002F0BBF">
        <w:t>ШГО</w:t>
      </w:r>
      <w:r w:rsidR="004A1E3F">
        <w:t xml:space="preserve"> </w:t>
      </w:r>
      <w:r w:rsidRPr="0084347C">
        <w:t>в течение 14 дней со дня поступления запроса.</w:t>
      </w:r>
    </w:p>
    <w:p w:rsidR="00BB42F9" w:rsidRPr="0084347C" w:rsidRDefault="00BB42F9" w:rsidP="00BB42F9">
      <w:pPr>
        <w:ind w:right="72" w:firstLine="567"/>
      </w:pPr>
      <w:r w:rsidRPr="0084347C">
        <w:t xml:space="preserve">После получения заключений указанных уполномоченных органов в срок не более трех недель после регистрации заявки </w:t>
      </w:r>
      <w:r w:rsidRPr="00075147">
        <w:t xml:space="preserve">администрацией </w:t>
      </w:r>
      <w:r w:rsidRPr="0084347C">
        <w:t>подготавливает письменное заключение по предмету запроса.</w:t>
      </w:r>
    </w:p>
    <w:p w:rsidR="00BB42F9" w:rsidRPr="0084347C" w:rsidRDefault="00BB42F9" w:rsidP="00054895">
      <w:pPr>
        <w:ind w:right="72" w:firstLine="567"/>
        <w:jc w:val="both"/>
      </w:pPr>
      <w:r w:rsidRPr="0084347C">
        <w:t xml:space="preserve">Комиссия подготавливает и направляет </w:t>
      </w:r>
      <w:r w:rsidR="002F0BBF">
        <w:t>Г</w:t>
      </w:r>
      <w:r w:rsidRPr="0084347C">
        <w:t>лаве</w:t>
      </w:r>
      <w:r w:rsidR="004A1E3F">
        <w:t xml:space="preserve"> </w:t>
      </w:r>
      <w:r w:rsidR="004A1E3F" w:rsidRPr="002F0BBF">
        <w:t>ШГО</w:t>
      </w:r>
      <w:r w:rsidRPr="0084347C">
        <w:t xml:space="preserve"> рекомендации по результатам рассмотрения письменных заключений и публичных слушаний не позднее 7 дней после их проведения. Комиссия обеспечивает персональное оповещение правообладателей земельных участков, имеющих общую границу с участком, применительно к которому запрашивается специальное согласование.</w:t>
      </w:r>
    </w:p>
    <w:p w:rsidR="00BB42F9" w:rsidRPr="0084347C" w:rsidRDefault="00BB42F9" w:rsidP="00054895">
      <w:pPr>
        <w:ind w:right="72" w:firstLine="567"/>
        <w:jc w:val="both"/>
      </w:pPr>
      <w:r w:rsidRPr="0084347C">
        <w:t>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не</w:t>
      </w:r>
      <w:r w:rsidR="00054895">
        <w:t xml:space="preserve"> </w:t>
      </w:r>
      <w:r w:rsidRPr="0084347C">
        <w:t xml:space="preserve">причинения ущерба соседним землепользователям и недопущения существенного снижения стоимости соседних объектов недвижимости. </w:t>
      </w:r>
    </w:p>
    <w:p w:rsidR="00BB42F9" w:rsidRPr="0084347C" w:rsidRDefault="00BB42F9" w:rsidP="00054895">
      <w:pPr>
        <w:ind w:right="72" w:firstLine="567"/>
        <w:jc w:val="both"/>
      </w:pPr>
      <w:r w:rsidRPr="0084347C">
        <w:t xml:space="preserve">Решение о предоставлении специального согласования принимается </w:t>
      </w:r>
      <w:r w:rsidR="002F0BBF">
        <w:t>Г</w:t>
      </w:r>
      <w:r w:rsidRPr="0084347C">
        <w:t>лавой</w:t>
      </w:r>
      <w:r w:rsidR="004A1E3F">
        <w:t xml:space="preserve"> </w:t>
      </w:r>
      <w:r w:rsidR="004A1E3F" w:rsidRPr="002F0BBF">
        <w:t>ШГО</w:t>
      </w:r>
      <w:r w:rsidRPr="0084347C">
        <w:t xml:space="preserve"> не позднее 10 дней после поступления рекомендаций комиссии по землепользованию и застройке. </w:t>
      </w:r>
    </w:p>
    <w:p w:rsidR="00BB42F9" w:rsidRPr="0084347C" w:rsidRDefault="00BB42F9" w:rsidP="00054895">
      <w:pPr>
        <w:ind w:right="72" w:firstLine="567"/>
        <w:jc w:val="both"/>
      </w:pPr>
      <w:r w:rsidRPr="0084347C">
        <w:t>Решение о предоставлении специального согласования или об отказе в предоставлении такового должно состояться не позднее 60 дней со дня подачи заявления, за исключением случаев, когда с заявителем достигнута договоренность об ином сроке.</w:t>
      </w:r>
    </w:p>
    <w:p w:rsidR="00BB42F9" w:rsidRPr="0084347C" w:rsidRDefault="00BB42F9" w:rsidP="00054895">
      <w:pPr>
        <w:ind w:right="72" w:firstLine="567"/>
        <w:jc w:val="both"/>
      </w:pPr>
      <w:r w:rsidRPr="0084347C">
        <w:t>Решение об отказе в предоставлении специального согласования, или о предоставлении специального согласования может быть обжаловано в суде.</w:t>
      </w:r>
    </w:p>
    <w:p w:rsidR="00BB42F9" w:rsidRPr="0084347C" w:rsidRDefault="00BB42F9" w:rsidP="00054895">
      <w:pPr>
        <w:ind w:right="72" w:firstLine="567"/>
        <w:jc w:val="both"/>
      </w:pPr>
      <w:r>
        <w:t>2.</w:t>
      </w:r>
      <w:r w:rsidRPr="0084347C">
        <w:t>2.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w:t>
      </w:r>
    </w:p>
    <w:p w:rsidR="00BB42F9" w:rsidRPr="0084347C" w:rsidRDefault="00BB42F9" w:rsidP="00054895">
      <w:pPr>
        <w:ind w:right="72" w:firstLine="567"/>
        <w:jc w:val="both"/>
      </w:pPr>
      <w:r w:rsidRPr="0084347C">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BB42F9" w:rsidRPr="0084347C" w:rsidRDefault="00BB42F9" w:rsidP="00054895">
      <w:pPr>
        <w:ind w:right="72" w:firstLine="567"/>
        <w:jc w:val="both"/>
      </w:pPr>
      <w:r w:rsidRPr="0084347C">
        <w:t>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отклонения от Правил:</w:t>
      </w:r>
    </w:p>
    <w:p w:rsidR="00BB42F9" w:rsidRDefault="00BB42F9" w:rsidP="00344516">
      <w:pPr>
        <w:numPr>
          <w:ilvl w:val="0"/>
          <w:numId w:val="13"/>
        </w:numPr>
        <w:tabs>
          <w:tab w:val="clear" w:pos="720"/>
          <w:tab w:val="num" w:pos="360"/>
        </w:tabs>
        <w:ind w:left="360" w:right="72"/>
      </w:pPr>
      <w:r w:rsidRPr="0084347C">
        <w:t>необходимы для эффективного использования земельного участка;</w:t>
      </w:r>
    </w:p>
    <w:p w:rsidR="00DC2065" w:rsidRDefault="00DC2065" w:rsidP="00344516">
      <w:pPr>
        <w:numPr>
          <w:ilvl w:val="0"/>
          <w:numId w:val="13"/>
        </w:numPr>
        <w:tabs>
          <w:tab w:val="clear" w:pos="720"/>
          <w:tab w:val="num" w:pos="360"/>
        </w:tabs>
        <w:ind w:left="360" w:right="72"/>
      </w:pPr>
      <w:r w:rsidRPr="0084347C">
        <w:t xml:space="preserve">не ущемляют права соседей и не входят в противоречие с интересами </w:t>
      </w:r>
      <w:r w:rsidR="004A1E3F">
        <w:t>городского округа</w:t>
      </w:r>
      <w:r w:rsidRPr="0084347C">
        <w:t>;</w:t>
      </w:r>
    </w:p>
    <w:p w:rsidR="00DC2065" w:rsidRPr="0084347C" w:rsidRDefault="00DC2065" w:rsidP="00344516">
      <w:pPr>
        <w:numPr>
          <w:ilvl w:val="0"/>
          <w:numId w:val="13"/>
        </w:numPr>
        <w:tabs>
          <w:tab w:val="clear" w:pos="720"/>
          <w:tab w:val="num" w:pos="360"/>
        </w:tabs>
        <w:ind w:left="360" w:right="72"/>
      </w:pPr>
      <w:r w:rsidRPr="0084347C">
        <w:t>допустимы по архитектурным требованиям, требованиям безопасности – экологическим, санитарно-гигиеническим, противопожарным, гражданской обороны</w:t>
      </w:r>
      <w:r w:rsidRPr="0084347C">
        <w:rPr>
          <w:b/>
          <w:kern w:val="24"/>
        </w:rPr>
        <w:t xml:space="preserve"> </w:t>
      </w:r>
      <w:r w:rsidRPr="0084347C">
        <w:t>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w:t>
      </w:r>
    </w:p>
    <w:p w:rsidR="00BB42F9" w:rsidRDefault="00BB42F9" w:rsidP="00DC2065">
      <w:pPr>
        <w:ind w:right="72"/>
      </w:pPr>
    </w:p>
    <w:p w:rsidR="00BB42F9" w:rsidRPr="0084347C" w:rsidRDefault="00BB42F9" w:rsidP="00DC2065">
      <w:pPr>
        <w:ind w:right="72" w:firstLine="567"/>
        <w:jc w:val="both"/>
      </w:pPr>
      <w:r w:rsidRPr="0084347C">
        <w:t xml:space="preserve">Комиссия организует рассмотрение поступившего заявления на публичных слушаниях, на которые персонально приглашаются владельцы объектов недвижимости, </w:t>
      </w:r>
      <w:r w:rsidRPr="0084347C">
        <w:lastRenderedPageBreak/>
        <w:t>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BB42F9" w:rsidRPr="0084347C" w:rsidRDefault="00BB42F9" w:rsidP="00DC2065">
      <w:pPr>
        <w:shd w:val="clear" w:color="auto" w:fill="FFFFFF"/>
        <w:ind w:right="72" w:firstLine="567"/>
        <w:jc w:val="both"/>
      </w:pPr>
      <w:r w:rsidRPr="0084347C">
        <w:t xml:space="preserve">Комиссия подготавливает и направляет </w:t>
      </w:r>
      <w:r w:rsidR="002F0BBF">
        <w:t>Г</w:t>
      </w:r>
      <w:r w:rsidRPr="0084347C">
        <w:t>лаве</w:t>
      </w:r>
      <w:r w:rsidR="005B7359">
        <w:t xml:space="preserve"> </w:t>
      </w:r>
      <w:r w:rsidR="005B7359" w:rsidRPr="002F0BBF">
        <w:t>ШГО</w:t>
      </w:r>
      <w:r w:rsidRPr="0084347C">
        <w:t xml:space="preserve"> рекомендации по результатам рассмотрения письменных заключений и публичных слушаний не позднее 7 дней после их проведения.</w:t>
      </w:r>
    </w:p>
    <w:p w:rsidR="00BB42F9" w:rsidRPr="0084347C" w:rsidRDefault="00BB42F9" w:rsidP="00DC2065">
      <w:pPr>
        <w:ind w:right="72" w:firstLine="567"/>
        <w:jc w:val="both"/>
      </w:pPr>
      <w:r w:rsidRPr="0084347C">
        <w:t xml:space="preserve">Решение о предоставлении разрешения на отклонение от настоящих Правил принимается </w:t>
      </w:r>
      <w:r w:rsidR="002F0BBF">
        <w:t>Г</w:t>
      </w:r>
      <w:r w:rsidRPr="0084347C">
        <w:t xml:space="preserve">лавой </w:t>
      </w:r>
      <w:r w:rsidR="005B7359" w:rsidRPr="002F0BBF">
        <w:t>ШГО</w:t>
      </w:r>
      <w:r w:rsidRPr="0084347C">
        <w:t xml:space="preserve"> не позднее 10 дней после поступления рекомендаций комиссии по землепользованию и застройке. </w:t>
      </w:r>
    </w:p>
    <w:p w:rsidR="00BB42F9" w:rsidRDefault="00BB42F9" w:rsidP="00DC2065">
      <w:pPr>
        <w:ind w:right="72" w:firstLine="567"/>
        <w:jc w:val="both"/>
      </w:pPr>
      <w:r w:rsidRPr="0084347C">
        <w:t>Решение об отказе в предоставлении разрешения, или о предоставлении разрешения на отклонение от настоящих Правил может быть обжаловано в суде.</w:t>
      </w:r>
    </w:p>
    <w:p w:rsidR="00BB42F9" w:rsidRDefault="00BB42F9" w:rsidP="00BB42F9">
      <w:pPr>
        <w:shd w:val="clear" w:color="auto" w:fill="FFFFFF"/>
        <w:ind w:right="72" w:firstLine="567"/>
        <w:rPr>
          <w:bCs/>
        </w:rPr>
      </w:pPr>
      <w:r w:rsidRPr="0084347C">
        <w:t>3.</w:t>
      </w:r>
      <w:r w:rsidRPr="0084347C">
        <w:rPr>
          <w:b/>
          <w:bCs/>
        </w:rPr>
        <w:t xml:space="preserve"> </w:t>
      </w:r>
      <w:r w:rsidRPr="0084347C">
        <w:rPr>
          <w:bCs/>
        </w:rPr>
        <w:t xml:space="preserve">Публичные слушания по обсуждению </w:t>
      </w:r>
      <w:r>
        <w:rPr>
          <w:bCs/>
        </w:rPr>
        <w:t>градостроительной документации:</w:t>
      </w:r>
    </w:p>
    <w:p w:rsidR="00BB42F9" w:rsidRDefault="00BB42F9" w:rsidP="00DC2065">
      <w:pPr>
        <w:ind w:right="72" w:firstLine="567"/>
        <w:jc w:val="both"/>
        <w:rPr>
          <w:snapToGrid w:val="0"/>
        </w:rPr>
      </w:pPr>
      <w:r>
        <w:rPr>
          <w:bCs/>
        </w:rPr>
        <w:t xml:space="preserve">3.1 </w:t>
      </w:r>
      <w:r w:rsidRPr="0084347C">
        <w:rPr>
          <w:snapToGrid w:val="0"/>
        </w:rPr>
        <w:t xml:space="preserve">Порядок проведения публичных слушаний по обсуждению градостроительной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 и принимаемыми в соответствии с ними муниципальными правовыми актами. </w:t>
      </w:r>
    </w:p>
    <w:p w:rsidR="00BB42F9" w:rsidRPr="0084347C" w:rsidRDefault="00BB42F9" w:rsidP="00DC2065">
      <w:pPr>
        <w:ind w:right="72" w:firstLine="567"/>
        <w:jc w:val="both"/>
        <w:rPr>
          <w:snapToGrid w:val="0"/>
        </w:rPr>
      </w:pPr>
      <w:r>
        <w:rPr>
          <w:snapToGrid w:val="0"/>
        </w:rPr>
        <w:t>3.</w:t>
      </w:r>
      <w:r w:rsidRPr="0084347C">
        <w:rPr>
          <w:snapToGrid w:val="0"/>
        </w:rPr>
        <w:t>2. Документация по планировке территории до ее утверждения подлежит публичным слушаниям.</w:t>
      </w:r>
    </w:p>
    <w:p w:rsidR="00BB42F9" w:rsidRPr="0084347C" w:rsidRDefault="00BB42F9" w:rsidP="00DC2065">
      <w:pPr>
        <w:ind w:right="72" w:firstLine="567"/>
        <w:jc w:val="both"/>
        <w:rPr>
          <w:snapToGrid w:val="0"/>
        </w:rPr>
      </w:pPr>
      <w:r w:rsidRPr="0084347C">
        <w:rPr>
          <w:snapToGrid w:val="0"/>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BB42F9" w:rsidRPr="0084347C" w:rsidRDefault="00BB42F9" w:rsidP="00344516">
      <w:pPr>
        <w:numPr>
          <w:ilvl w:val="0"/>
          <w:numId w:val="14"/>
        </w:numPr>
        <w:tabs>
          <w:tab w:val="clear" w:pos="720"/>
          <w:tab w:val="num" w:pos="360"/>
        </w:tabs>
        <w:ind w:left="360" w:right="72"/>
        <w:jc w:val="both"/>
        <w:rPr>
          <w:snapToGrid w:val="0"/>
        </w:rPr>
      </w:pPr>
      <w:r w:rsidRPr="0084347C">
        <w:rPr>
          <w:snapToGrid w:val="0"/>
        </w:rPr>
        <w:t>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BB42F9" w:rsidRDefault="00DC2065" w:rsidP="00344516">
      <w:pPr>
        <w:numPr>
          <w:ilvl w:val="0"/>
          <w:numId w:val="14"/>
        </w:numPr>
        <w:tabs>
          <w:tab w:val="clear" w:pos="720"/>
          <w:tab w:val="num" w:pos="360"/>
        </w:tabs>
        <w:ind w:left="360" w:right="72"/>
        <w:jc w:val="both"/>
        <w:rPr>
          <w:snapToGrid w:val="0"/>
        </w:rPr>
      </w:pPr>
      <w:r w:rsidRPr="0084347C">
        <w:rPr>
          <w:snapToGrid w:val="0"/>
        </w:rPr>
        <w:t>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w:t>
      </w:r>
    </w:p>
    <w:p w:rsidR="00BB42F9" w:rsidRDefault="00DC2065" w:rsidP="00344516">
      <w:pPr>
        <w:numPr>
          <w:ilvl w:val="0"/>
          <w:numId w:val="14"/>
        </w:numPr>
        <w:tabs>
          <w:tab w:val="clear" w:pos="720"/>
          <w:tab w:val="num" w:pos="360"/>
        </w:tabs>
        <w:ind w:left="360" w:right="72"/>
        <w:jc w:val="both"/>
        <w:rPr>
          <w:snapToGrid w:val="0"/>
        </w:rPr>
      </w:pPr>
      <w:r w:rsidRPr="0084347C">
        <w:rPr>
          <w:snapToGrid w:val="0"/>
        </w:rPr>
        <w:t>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rsidR="00BB42F9" w:rsidRPr="0084347C" w:rsidRDefault="00BB42F9" w:rsidP="00DC2065">
      <w:pPr>
        <w:ind w:right="72" w:firstLine="567"/>
        <w:jc w:val="both"/>
        <w:rPr>
          <w:snapToGrid w:val="0"/>
        </w:rPr>
      </w:pPr>
      <w:r>
        <w:rPr>
          <w:snapToGrid w:val="0"/>
        </w:rPr>
        <w:t>3.</w:t>
      </w:r>
      <w:r w:rsidRPr="0084347C">
        <w:rPr>
          <w:snapToGrid w:val="0"/>
        </w:rPr>
        <w:t>3. Публичные слушания организует и проводит комиссия по землепользованию и застройке.</w:t>
      </w:r>
      <w:r>
        <w:rPr>
          <w:snapToGrid w:val="0"/>
        </w:rPr>
        <w:t xml:space="preserve"> </w:t>
      </w:r>
      <w:r w:rsidRPr="0084347C">
        <w:rPr>
          <w:snapToGrid w:val="0"/>
        </w:rPr>
        <w:t>Правом обсуждения документации по планировке территории на публичных слушаниях обладают лица:</w:t>
      </w:r>
    </w:p>
    <w:p w:rsidR="00BB42F9" w:rsidRPr="0084347C" w:rsidRDefault="00BB42F9" w:rsidP="00344516">
      <w:pPr>
        <w:numPr>
          <w:ilvl w:val="0"/>
          <w:numId w:val="15"/>
        </w:numPr>
        <w:tabs>
          <w:tab w:val="clear" w:pos="1287"/>
          <w:tab w:val="num" w:pos="360"/>
        </w:tabs>
        <w:ind w:left="360" w:right="72"/>
        <w:jc w:val="both"/>
        <w:rPr>
          <w:snapToGrid w:val="0"/>
        </w:rPr>
      </w:pPr>
      <w:r w:rsidRPr="0084347C">
        <w:rPr>
          <w:snapToGrid w:val="0"/>
        </w:rPr>
        <w:t>проживающие на территории, применительно к которой подготовлена документация по планировке территории;</w:t>
      </w:r>
    </w:p>
    <w:p w:rsidR="00BB42F9" w:rsidRPr="0084347C" w:rsidRDefault="00BB42F9" w:rsidP="00344516">
      <w:pPr>
        <w:numPr>
          <w:ilvl w:val="0"/>
          <w:numId w:val="15"/>
        </w:numPr>
        <w:tabs>
          <w:tab w:val="clear" w:pos="1287"/>
          <w:tab w:val="num" w:pos="360"/>
        </w:tabs>
        <w:ind w:left="360" w:right="72"/>
        <w:jc w:val="both"/>
        <w:rPr>
          <w:snapToGrid w:val="0"/>
        </w:rPr>
      </w:pPr>
      <w:r w:rsidRPr="0084347C">
        <w:rPr>
          <w:snapToGrid w:val="0"/>
        </w:rPr>
        <w:t>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BB42F9" w:rsidRPr="0084347C" w:rsidRDefault="00BB42F9" w:rsidP="00344516">
      <w:pPr>
        <w:numPr>
          <w:ilvl w:val="0"/>
          <w:numId w:val="15"/>
        </w:numPr>
        <w:tabs>
          <w:tab w:val="clear" w:pos="1287"/>
          <w:tab w:val="num" w:pos="360"/>
        </w:tabs>
        <w:ind w:left="360" w:right="72"/>
        <w:jc w:val="both"/>
        <w:rPr>
          <w:snapToGrid w:val="0"/>
        </w:rPr>
      </w:pPr>
      <w:r w:rsidRPr="0084347C">
        <w:rPr>
          <w:snapToGrid w:val="0"/>
        </w:rPr>
        <w:t>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BB42F9" w:rsidRPr="0084347C" w:rsidRDefault="00BB42F9" w:rsidP="00344516">
      <w:pPr>
        <w:numPr>
          <w:ilvl w:val="0"/>
          <w:numId w:val="15"/>
        </w:numPr>
        <w:tabs>
          <w:tab w:val="clear" w:pos="1287"/>
          <w:tab w:val="num" w:pos="360"/>
        </w:tabs>
        <w:ind w:left="360" w:right="72"/>
        <w:rPr>
          <w:snapToGrid w:val="0"/>
        </w:rPr>
      </w:pPr>
      <w:r w:rsidRPr="0084347C">
        <w:rPr>
          <w:snapToGrid w:val="0"/>
        </w:rPr>
        <w:t>иные лица, чьи интересы затрагиваются в связи с планируемой реализацией документации по планировке территории.</w:t>
      </w:r>
    </w:p>
    <w:p w:rsidR="00BB42F9" w:rsidRPr="0084347C" w:rsidRDefault="00BB42F9" w:rsidP="00BB42F9">
      <w:pPr>
        <w:ind w:right="72" w:firstLine="567"/>
        <w:rPr>
          <w:snapToGrid w:val="0"/>
        </w:rPr>
      </w:pPr>
      <w:r>
        <w:rPr>
          <w:snapToGrid w:val="0"/>
        </w:rPr>
        <w:t>3.</w:t>
      </w:r>
      <w:r w:rsidRPr="0084347C">
        <w:rPr>
          <w:snapToGrid w:val="0"/>
        </w:rPr>
        <w:t>4. Предметами публичных слушаний документации по планировке территории являются вопросы соответствия этой документации:</w:t>
      </w:r>
    </w:p>
    <w:p w:rsidR="00BB42F9" w:rsidRDefault="00BB42F9" w:rsidP="00344516">
      <w:pPr>
        <w:numPr>
          <w:ilvl w:val="0"/>
          <w:numId w:val="16"/>
        </w:numPr>
        <w:tabs>
          <w:tab w:val="clear" w:pos="1287"/>
          <w:tab w:val="num" w:pos="360"/>
        </w:tabs>
        <w:ind w:left="360" w:right="72"/>
        <w:jc w:val="both"/>
        <w:rPr>
          <w:snapToGrid w:val="0"/>
        </w:rPr>
      </w:pPr>
      <w:r w:rsidRPr="0084347C">
        <w:rPr>
          <w:snapToGrid w:val="0"/>
        </w:rPr>
        <w:t xml:space="preserve">документам территориального планирования в части наличия решений об установлении границ зон изъятия, в том числе путем выкупа, резервирования с </w:t>
      </w:r>
      <w:r w:rsidRPr="0084347C">
        <w:rPr>
          <w:snapToGrid w:val="0"/>
        </w:rPr>
        <w:lastRenderedPageBreak/>
        <w:t>последующим изъятием, в том числе путем выкупа, земельных участков и иных объектов недвижимости для государственных и муниципальных нужд;</w:t>
      </w:r>
    </w:p>
    <w:p w:rsidR="00043E0B" w:rsidRDefault="00043E0B" w:rsidP="00344516">
      <w:pPr>
        <w:numPr>
          <w:ilvl w:val="0"/>
          <w:numId w:val="16"/>
        </w:numPr>
        <w:tabs>
          <w:tab w:val="clear" w:pos="1287"/>
          <w:tab w:val="num" w:pos="360"/>
        </w:tabs>
        <w:ind w:left="360" w:right="72"/>
        <w:jc w:val="both"/>
        <w:rPr>
          <w:snapToGrid w:val="0"/>
        </w:rPr>
      </w:pPr>
      <w:r w:rsidRPr="0084347C">
        <w:rPr>
          <w:snapToGrid w:val="0"/>
        </w:rPr>
        <w:t>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043E0B" w:rsidRDefault="00043E0B" w:rsidP="00344516">
      <w:pPr>
        <w:numPr>
          <w:ilvl w:val="0"/>
          <w:numId w:val="16"/>
        </w:numPr>
        <w:tabs>
          <w:tab w:val="clear" w:pos="1287"/>
          <w:tab w:val="num" w:pos="360"/>
        </w:tabs>
        <w:ind w:left="360" w:right="72"/>
        <w:jc w:val="both"/>
        <w:rPr>
          <w:snapToGrid w:val="0"/>
        </w:rPr>
      </w:pPr>
      <w:r w:rsidRPr="0084347C">
        <w:rPr>
          <w:snapToGrid w:val="0"/>
        </w:rPr>
        <w:t>градостроительным регламентам, содержащимся в настоящих Правилах;</w:t>
      </w:r>
    </w:p>
    <w:p w:rsidR="00043E0B" w:rsidRDefault="00043E0B" w:rsidP="00344516">
      <w:pPr>
        <w:numPr>
          <w:ilvl w:val="0"/>
          <w:numId w:val="16"/>
        </w:numPr>
        <w:tabs>
          <w:tab w:val="clear" w:pos="1287"/>
          <w:tab w:val="num" w:pos="360"/>
        </w:tabs>
        <w:ind w:left="360" w:right="72"/>
        <w:jc w:val="both"/>
        <w:rPr>
          <w:snapToGrid w:val="0"/>
        </w:rPr>
      </w:pPr>
      <w:r w:rsidRPr="0084347C">
        <w:rPr>
          <w:snapToGrid w:val="0"/>
        </w:rPr>
        <w:t>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043E0B" w:rsidRDefault="00043E0B" w:rsidP="00344516">
      <w:pPr>
        <w:numPr>
          <w:ilvl w:val="0"/>
          <w:numId w:val="16"/>
        </w:numPr>
        <w:tabs>
          <w:tab w:val="clear" w:pos="1287"/>
          <w:tab w:val="num" w:pos="360"/>
        </w:tabs>
        <w:ind w:left="360" w:right="72"/>
        <w:jc w:val="both"/>
        <w:rPr>
          <w:snapToGrid w:val="0"/>
        </w:rPr>
      </w:pPr>
      <w:r w:rsidRPr="0084347C">
        <w:rPr>
          <w:snapToGrid w:val="0"/>
        </w:rPr>
        <w:t>требованиям в части того, что: а) площадь земельных участков многоквартирных домов не может быть меньше площади,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 б) 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 в противном случае устанавливаются неделимые земельные участки, в границах которых могут располагаться несколько многоквартирных жилых домов;</w:t>
      </w:r>
    </w:p>
    <w:p w:rsidR="00043E0B" w:rsidRDefault="00043E0B" w:rsidP="00344516">
      <w:pPr>
        <w:numPr>
          <w:ilvl w:val="0"/>
          <w:numId w:val="16"/>
        </w:numPr>
        <w:tabs>
          <w:tab w:val="clear" w:pos="1287"/>
          <w:tab w:val="num" w:pos="360"/>
        </w:tabs>
        <w:ind w:left="360" w:right="72"/>
        <w:jc w:val="both"/>
        <w:rPr>
          <w:snapToGrid w:val="0"/>
        </w:rPr>
      </w:pPr>
      <w:r w:rsidRPr="0084347C">
        <w:rPr>
          <w:snapToGrid w:val="0"/>
        </w:rPr>
        <w:t xml:space="preserve">требованиям, предъявляемым к проектам </w:t>
      </w:r>
      <w:r w:rsidRPr="00BC7DF3">
        <w:rPr>
          <w:snapToGrid w:val="0"/>
        </w:rPr>
        <w:t>градостроительных</w:t>
      </w:r>
      <w:r w:rsidRPr="0084347C">
        <w:rPr>
          <w:snapToGrid w:val="0"/>
        </w:rPr>
        <w:t xml:space="preserve">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rsidR="00043E0B" w:rsidRPr="0084347C" w:rsidRDefault="00043E0B" w:rsidP="00344516">
      <w:pPr>
        <w:numPr>
          <w:ilvl w:val="0"/>
          <w:numId w:val="16"/>
        </w:numPr>
        <w:tabs>
          <w:tab w:val="clear" w:pos="1287"/>
          <w:tab w:val="num" w:pos="360"/>
        </w:tabs>
        <w:ind w:left="360" w:right="72"/>
        <w:jc w:val="both"/>
        <w:rPr>
          <w:snapToGrid w:val="0"/>
        </w:rPr>
      </w:pPr>
      <w:r w:rsidRPr="0084347C">
        <w:rPr>
          <w:snapToGrid w:val="0"/>
        </w:rPr>
        <w:t>иным требованиям, установленным законодательством о градостроительной деятельности.</w:t>
      </w:r>
    </w:p>
    <w:p w:rsidR="00BB42F9" w:rsidRPr="0084347C" w:rsidRDefault="00BB42F9" w:rsidP="00990811">
      <w:pPr>
        <w:ind w:right="72" w:firstLine="567"/>
        <w:jc w:val="both"/>
        <w:rPr>
          <w:snapToGrid w:val="0"/>
        </w:rPr>
      </w:pPr>
      <w:r w:rsidRPr="0084347C">
        <w:rPr>
          <w:snapToGrid w:val="0"/>
        </w:rPr>
        <w:t>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rsidR="00BB42F9" w:rsidRPr="0084347C" w:rsidRDefault="00BB42F9" w:rsidP="00990811">
      <w:pPr>
        <w:ind w:right="72" w:firstLine="567"/>
        <w:jc w:val="both"/>
        <w:rPr>
          <w:snapToGrid w:val="0"/>
        </w:rPr>
      </w:pPr>
      <w:r>
        <w:rPr>
          <w:snapToGrid w:val="0"/>
        </w:rPr>
        <w:t>3.</w:t>
      </w:r>
      <w:r w:rsidRPr="0084347C">
        <w:rPr>
          <w:snapToGrid w:val="0"/>
        </w:rPr>
        <w:t>5. Заказчик документации по планировке территории по завершении ее подготовки обращается к председателю Комиссии с ходатайством о проведении публичного слушания.</w:t>
      </w:r>
    </w:p>
    <w:p w:rsidR="00BB42F9" w:rsidRPr="0084347C" w:rsidRDefault="00BB42F9" w:rsidP="00990811">
      <w:pPr>
        <w:ind w:right="72" w:firstLine="567"/>
        <w:jc w:val="both"/>
        <w:rPr>
          <w:snapToGrid w:val="0"/>
        </w:rPr>
      </w:pPr>
      <w:r w:rsidRPr="0084347C">
        <w:rPr>
          <w:snapToGrid w:val="0"/>
        </w:rPr>
        <w:t>Председатель Комиссии в течение семи дней со дня поступления ходатайства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BB42F9" w:rsidRDefault="00BB42F9" w:rsidP="00344516">
      <w:pPr>
        <w:numPr>
          <w:ilvl w:val="0"/>
          <w:numId w:val="17"/>
        </w:numPr>
        <w:tabs>
          <w:tab w:val="clear" w:pos="720"/>
          <w:tab w:val="num" w:pos="360"/>
        </w:tabs>
        <w:ind w:left="360" w:right="72"/>
        <w:jc w:val="both"/>
        <w:rPr>
          <w:snapToGrid w:val="0"/>
        </w:rPr>
      </w:pPr>
      <w:r w:rsidRPr="0084347C">
        <w:rPr>
          <w:snapToGrid w:val="0"/>
        </w:rPr>
        <w:t>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043E0B" w:rsidRDefault="00043E0B" w:rsidP="00344516">
      <w:pPr>
        <w:numPr>
          <w:ilvl w:val="0"/>
          <w:numId w:val="17"/>
        </w:numPr>
        <w:tabs>
          <w:tab w:val="clear" w:pos="720"/>
          <w:tab w:val="num" w:pos="360"/>
        </w:tabs>
        <w:ind w:left="360" w:right="72"/>
        <w:jc w:val="both"/>
        <w:rPr>
          <w:snapToGrid w:val="0"/>
        </w:rPr>
      </w:pPr>
      <w:r w:rsidRPr="0084347C">
        <w:rPr>
          <w:snapToGrid w:val="0"/>
        </w:rPr>
        <w:t xml:space="preserve">дата, время и место проведения публичного слушания, </w:t>
      </w:r>
      <w:r>
        <w:rPr>
          <w:snapToGrid w:val="0"/>
        </w:rPr>
        <w:t xml:space="preserve">контактный </w:t>
      </w:r>
      <w:r w:rsidRPr="0084347C">
        <w:rPr>
          <w:snapToGrid w:val="0"/>
        </w:rPr>
        <w:t>телефон лица, ответственного за проведение публичного слушания;</w:t>
      </w:r>
    </w:p>
    <w:p w:rsidR="00043E0B" w:rsidRPr="0084347C" w:rsidRDefault="00043E0B" w:rsidP="00344516">
      <w:pPr>
        <w:numPr>
          <w:ilvl w:val="0"/>
          <w:numId w:val="17"/>
        </w:numPr>
        <w:tabs>
          <w:tab w:val="clear" w:pos="720"/>
          <w:tab w:val="num" w:pos="360"/>
        </w:tabs>
        <w:ind w:left="360" w:right="72"/>
        <w:jc w:val="both"/>
        <w:rPr>
          <w:snapToGrid w:val="0"/>
        </w:rPr>
      </w:pPr>
      <w:r w:rsidRPr="0084347C">
        <w:rPr>
          <w:snapToGrid w:val="0"/>
        </w:rPr>
        <w:t>дата, время и место предварительного ознакомления с документацией по планировке территории.</w:t>
      </w:r>
    </w:p>
    <w:p w:rsidR="00BB42F9" w:rsidRPr="0084347C" w:rsidRDefault="00BB42F9" w:rsidP="00990811">
      <w:pPr>
        <w:ind w:right="72" w:firstLine="567"/>
        <w:jc w:val="both"/>
        <w:rPr>
          <w:snapToGrid w:val="0"/>
        </w:rPr>
      </w:pPr>
      <w:r w:rsidRPr="0084347C">
        <w:rPr>
          <w:snapToGrid w:val="0"/>
        </w:rPr>
        <w:t>В случаях, когда рассматриваются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BB42F9" w:rsidRPr="0084347C" w:rsidRDefault="00BB42F9" w:rsidP="00990811">
      <w:pPr>
        <w:ind w:right="72" w:firstLine="567"/>
        <w:jc w:val="both"/>
        <w:rPr>
          <w:snapToGrid w:val="0"/>
        </w:rPr>
      </w:pPr>
      <w:r w:rsidRPr="0084347C">
        <w:rPr>
          <w:snapToGrid w:val="0"/>
        </w:rPr>
        <w:t xml:space="preserve">Дата проведения публичного слушания назначается не ранее десяти дней со дня публикации, распространения сообщения о его проведении. Публичное слушание должно состояться не позднее </w:t>
      </w:r>
      <w:r w:rsidR="00264679">
        <w:rPr>
          <w:snapToGrid w:val="0"/>
        </w:rPr>
        <w:t>четырех</w:t>
      </w:r>
      <w:r w:rsidRPr="0084347C">
        <w:rPr>
          <w:snapToGrid w:val="0"/>
        </w:rPr>
        <w:t xml:space="preserve"> месяцев со дня подачи ходатайства о его проведении. </w:t>
      </w:r>
    </w:p>
    <w:p w:rsidR="00BB42F9" w:rsidRPr="0084347C" w:rsidRDefault="00BB42F9" w:rsidP="00990811">
      <w:pPr>
        <w:ind w:right="72" w:firstLine="567"/>
        <w:jc w:val="both"/>
        <w:rPr>
          <w:snapToGrid w:val="0"/>
        </w:rPr>
      </w:pPr>
      <w:r w:rsidRPr="0084347C">
        <w:rPr>
          <w:snapToGrid w:val="0"/>
        </w:rPr>
        <w:t xml:space="preserve">Публичные слушания могут проводиться в выходные и будние дни. Проведение публичных слушаний в дни официальных праздников не допускается. Время проведения </w:t>
      </w:r>
      <w:r w:rsidRPr="0084347C">
        <w:rPr>
          <w:snapToGrid w:val="0"/>
        </w:rPr>
        <w:lastRenderedPageBreak/>
        <w:t>публичных слушаний в рабочие дни не может быть назначено ранее 18 часов местного времени.</w:t>
      </w:r>
    </w:p>
    <w:p w:rsidR="00BB42F9" w:rsidRPr="0084347C" w:rsidRDefault="00BB42F9" w:rsidP="00990811">
      <w:pPr>
        <w:ind w:right="72" w:firstLine="567"/>
        <w:jc w:val="both"/>
        <w:rPr>
          <w:snapToGrid w:val="0"/>
        </w:rPr>
      </w:pPr>
      <w:r w:rsidRPr="0084347C">
        <w:rPr>
          <w:snapToGrid w:val="0"/>
        </w:rPr>
        <w:t>Комиссия обеспечивает гражданам возможность предварительного ознакомления с материалами документации по планировке территории.</w:t>
      </w:r>
    </w:p>
    <w:p w:rsidR="00BB42F9" w:rsidRPr="0084347C" w:rsidRDefault="00BB42F9" w:rsidP="00990811">
      <w:pPr>
        <w:ind w:right="72" w:firstLine="567"/>
        <w:jc w:val="both"/>
        <w:rPr>
          <w:snapToGrid w:val="0"/>
        </w:rPr>
      </w:pPr>
      <w:r>
        <w:rPr>
          <w:snapToGrid w:val="0"/>
        </w:rPr>
        <w:t>3.</w:t>
      </w:r>
      <w:r w:rsidRPr="0084347C">
        <w:rPr>
          <w:snapToGrid w:val="0"/>
        </w:rPr>
        <w:t>6. Во время проведения публичного слушания ведется протокол.</w:t>
      </w:r>
    </w:p>
    <w:p w:rsidR="00BB42F9" w:rsidRPr="0084347C" w:rsidRDefault="00BB42F9" w:rsidP="00990811">
      <w:pPr>
        <w:ind w:right="72" w:firstLine="567"/>
        <w:jc w:val="both"/>
        <w:rPr>
          <w:snapToGrid w:val="0"/>
        </w:rPr>
      </w:pPr>
      <w:r w:rsidRPr="0084347C">
        <w:rPr>
          <w:snapToGrid w:val="0"/>
        </w:rPr>
        <w:t>Комиссия вправе принять решение о повторном проведении публичных слушаний.</w:t>
      </w:r>
    </w:p>
    <w:p w:rsidR="00BB42F9" w:rsidRPr="0084347C" w:rsidRDefault="00BB42F9" w:rsidP="00990811">
      <w:pPr>
        <w:ind w:right="72" w:firstLine="567"/>
        <w:jc w:val="both"/>
        <w:rPr>
          <w:snapToGrid w:val="0"/>
        </w:rPr>
      </w:pPr>
      <w:r w:rsidRPr="0084347C">
        <w:rPr>
          <w:snapToGrid w:val="0"/>
        </w:rPr>
        <w:t>По результатам публичных слушаний Комиссия готовит заключение и направляет его главе</w:t>
      </w:r>
      <w:r w:rsidR="005B7359">
        <w:rPr>
          <w:snapToGrid w:val="0"/>
        </w:rPr>
        <w:t xml:space="preserve"> </w:t>
      </w:r>
      <w:r w:rsidR="005B7359" w:rsidRPr="005B7359">
        <w:rPr>
          <w:snapToGrid w:val="0"/>
        </w:rPr>
        <w:t>ШГО</w:t>
      </w:r>
      <w:r w:rsidRPr="0084347C">
        <w:rPr>
          <w:snapToGrid w:val="0"/>
        </w:rPr>
        <w:t>.</w:t>
      </w:r>
    </w:p>
    <w:p w:rsidR="00BB42F9" w:rsidRPr="0084347C" w:rsidRDefault="00BB42F9" w:rsidP="00990811">
      <w:pPr>
        <w:ind w:right="72" w:firstLine="567"/>
        <w:jc w:val="both"/>
        <w:rPr>
          <w:snapToGrid w:val="0"/>
        </w:rPr>
      </w:pPr>
      <w:r w:rsidRPr="0084347C">
        <w:rPr>
          <w:snapToGrid w:val="0"/>
        </w:rPr>
        <w:t>Любое заинтересованное лицо вправе обратиться в Комиссию и получить копию протокола публичных слушаний.</w:t>
      </w:r>
    </w:p>
    <w:p w:rsidR="00BB42F9" w:rsidRPr="0084347C" w:rsidRDefault="00BB42F9" w:rsidP="00990811">
      <w:pPr>
        <w:ind w:right="72" w:firstLine="567"/>
        <w:jc w:val="both"/>
        <w:rPr>
          <w:snapToGrid w:val="0"/>
        </w:rPr>
      </w:pPr>
      <w:r w:rsidRPr="0084347C">
        <w:rPr>
          <w:snapToGrid w:val="0"/>
        </w:rPr>
        <w:t xml:space="preserve">Глава </w:t>
      </w:r>
      <w:r w:rsidR="005B7359" w:rsidRPr="005B7359">
        <w:rPr>
          <w:snapToGrid w:val="0"/>
        </w:rPr>
        <w:t>ШГО</w:t>
      </w:r>
      <w:r w:rsidRPr="0084347C">
        <w:rPr>
          <w:snapToGrid w:val="0"/>
        </w:rPr>
        <w:t xml:space="preserve"> с учетом рекомендаций Комиссии не позднее двух недель со дня проведения публичных слушаний может принять решение:</w:t>
      </w:r>
    </w:p>
    <w:p w:rsidR="00BB42F9" w:rsidRDefault="00BB42F9" w:rsidP="00344516">
      <w:pPr>
        <w:numPr>
          <w:ilvl w:val="0"/>
          <w:numId w:val="18"/>
        </w:numPr>
        <w:ind w:right="72"/>
        <w:jc w:val="both"/>
        <w:rPr>
          <w:snapToGrid w:val="0"/>
        </w:rPr>
      </w:pPr>
      <w:r w:rsidRPr="0084347C">
        <w:rPr>
          <w:snapToGrid w:val="0"/>
        </w:rPr>
        <w:t>об утверждении документации по планировке территории,</w:t>
      </w:r>
    </w:p>
    <w:p w:rsidR="00043E0B" w:rsidRDefault="00043E0B" w:rsidP="00344516">
      <w:pPr>
        <w:numPr>
          <w:ilvl w:val="0"/>
          <w:numId w:val="18"/>
        </w:numPr>
        <w:ind w:right="72"/>
        <w:jc w:val="both"/>
        <w:rPr>
          <w:snapToGrid w:val="0"/>
        </w:rPr>
      </w:pPr>
      <w:r w:rsidRPr="0084347C">
        <w:rPr>
          <w:snapToGrid w:val="0"/>
        </w:rPr>
        <w:t>о доработке документации по планировке территории с учетом рекомендаций Комиссии,</w:t>
      </w:r>
    </w:p>
    <w:p w:rsidR="00043E0B" w:rsidRPr="0084347C" w:rsidRDefault="00043E0B" w:rsidP="00344516">
      <w:pPr>
        <w:numPr>
          <w:ilvl w:val="0"/>
          <w:numId w:val="18"/>
        </w:numPr>
        <w:ind w:right="72"/>
        <w:jc w:val="both"/>
        <w:rPr>
          <w:snapToGrid w:val="0"/>
        </w:rPr>
      </w:pPr>
      <w:r w:rsidRPr="0084347C">
        <w:rPr>
          <w:snapToGrid w:val="0"/>
        </w:rPr>
        <w:t>об отклонении документации по планировке территории.</w:t>
      </w:r>
    </w:p>
    <w:p w:rsidR="00BB42F9" w:rsidRPr="0084347C" w:rsidRDefault="00BB42F9" w:rsidP="00990811">
      <w:pPr>
        <w:ind w:right="72" w:firstLine="567"/>
        <w:jc w:val="both"/>
        <w:rPr>
          <w:snapToGrid w:val="0"/>
        </w:rPr>
      </w:pPr>
      <w:r>
        <w:rPr>
          <w:snapToGrid w:val="0"/>
        </w:rPr>
        <w:t>3.</w:t>
      </w:r>
      <w:r w:rsidRPr="0084347C">
        <w:rPr>
          <w:snapToGrid w:val="0"/>
        </w:rPr>
        <w:t xml:space="preserve">7. Физические и юридические лица могут оспорить в суде решение об утверждении документации по планировке территории. </w:t>
      </w:r>
    </w:p>
    <w:p w:rsidR="00BB42F9" w:rsidRPr="0084347C" w:rsidRDefault="00BB42F9" w:rsidP="00990811">
      <w:pPr>
        <w:ind w:right="72" w:firstLine="567"/>
        <w:jc w:val="both"/>
        <w:rPr>
          <w:snapToGrid w:val="0"/>
        </w:rPr>
      </w:pPr>
      <w:r w:rsidRPr="0084347C">
        <w:rPr>
          <w:snapToGrid w:val="0"/>
        </w:rPr>
        <w:t xml:space="preserve">Основанием для судебного рассмотрения помимо вопросов, определенных пунктом </w:t>
      </w:r>
      <w:r>
        <w:rPr>
          <w:snapToGrid w:val="0"/>
        </w:rPr>
        <w:t>3 подпунктом 3.4.</w:t>
      </w:r>
      <w:r w:rsidRPr="0084347C">
        <w:rPr>
          <w:snapToGrid w:val="0"/>
        </w:rPr>
        <w:t xml:space="preserve"> настоящей статьи, является несоблюдение установленного порядка проведения публичных слушаний.</w:t>
      </w:r>
    </w:p>
    <w:p w:rsidR="00BB42F9" w:rsidRPr="00990811" w:rsidRDefault="00BB42F9" w:rsidP="005B7359">
      <w:pPr>
        <w:pStyle w:val="2"/>
        <w:ind w:right="72"/>
        <w:rPr>
          <w:rFonts w:ascii="Times New Roman" w:hAnsi="Times New Roman"/>
          <w:i w:val="0"/>
        </w:rPr>
      </w:pPr>
      <w:bookmarkStart w:id="28" w:name="_Toc348352454"/>
      <w:r w:rsidRPr="00990811">
        <w:rPr>
          <w:rFonts w:ascii="Times New Roman" w:hAnsi="Times New Roman"/>
          <w:i w:val="0"/>
        </w:rPr>
        <w:t>Глава 1.4. Условия и общие принципы организации процесса формирования и предоставления земельных участков физическим и юридическим лицам для строительства из земель, находящихся в государственной или муниципальной собственности.</w:t>
      </w:r>
      <w:bookmarkEnd w:id="28"/>
    </w:p>
    <w:p w:rsidR="00BB42F9" w:rsidRPr="00EB26CE" w:rsidRDefault="00BB42F9" w:rsidP="00EB26CE">
      <w:pPr>
        <w:pStyle w:val="3"/>
        <w:ind w:right="72"/>
        <w:rPr>
          <w:rFonts w:ascii="Times New Roman" w:hAnsi="Times New Roman" w:cs="Times New Roman"/>
        </w:rPr>
      </w:pPr>
      <w:bookmarkStart w:id="29" w:name="_Toc44574590"/>
      <w:bookmarkStart w:id="30" w:name="_Toc132030322"/>
      <w:bookmarkStart w:id="31" w:name="_Toc131897290"/>
      <w:bookmarkStart w:id="32" w:name="_Toc348352455"/>
      <w:r w:rsidRPr="00EB26CE">
        <w:rPr>
          <w:rFonts w:ascii="Times New Roman" w:hAnsi="Times New Roman" w:cs="Times New Roman"/>
        </w:rPr>
        <w:t>Статья 10. Основные нормы, регулирующие действия по предоставлению земельных участков для строительства</w:t>
      </w:r>
      <w:bookmarkEnd w:id="29"/>
      <w:bookmarkEnd w:id="30"/>
      <w:bookmarkEnd w:id="32"/>
    </w:p>
    <w:p w:rsidR="00BB42F9" w:rsidRPr="005B7359" w:rsidRDefault="00BB42F9" w:rsidP="005B7359">
      <w:pPr>
        <w:ind w:left="360" w:right="72" w:hanging="360"/>
        <w:jc w:val="both"/>
        <w:rPr>
          <w:snapToGrid w:val="0"/>
        </w:rPr>
      </w:pPr>
      <w:r w:rsidRPr="005B7359">
        <w:rPr>
          <w:snapToGrid w:val="0"/>
        </w:rPr>
        <w:t xml:space="preserve">1. Предоставляться физическим и юридическим лицам для строительства могут только земельные участки </w:t>
      </w:r>
      <w:r w:rsidRPr="004A0EC0">
        <w:rPr>
          <w:snapToGrid w:val="0"/>
        </w:rPr>
        <w:t>из состава земель, которые согласно законодательству не изъяты из оборота и не зарезервированы для государственных или муниципальных нужд.</w:t>
      </w:r>
    </w:p>
    <w:p w:rsidR="00BB42F9" w:rsidRPr="004A0EC0" w:rsidRDefault="00BB42F9" w:rsidP="005B7359">
      <w:pPr>
        <w:ind w:left="360" w:right="72" w:hanging="360"/>
        <w:jc w:val="both"/>
        <w:rPr>
          <w:snapToGrid w:val="0"/>
        </w:rPr>
      </w:pPr>
      <w:r w:rsidRPr="005B7359">
        <w:rPr>
          <w:snapToGrid w:val="0"/>
        </w:rPr>
        <w:t xml:space="preserve">2. В соответствии с пунктом 10 статьи 3 </w:t>
      </w:r>
      <w:r w:rsidRPr="004A0EC0">
        <w:rPr>
          <w:snapToGrid w:val="0"/>
        </w:rPr>
        <w:t>Федерального закона "О введении в действие Земельного кодекса Российской Федерации"</w:t>
      </w:r>
      <w:r w:rsidRPr="005B7359">
        <w:rPr>
          <w:snapToGrid w:val="0"/>
        </w:rPr>
        <w:t xml:space="preserve"> </w:t>
      </w:r>
      <w:r w:rsidRPr="004A0EC0">
        <w:rPr>
          <w:snapToGrid w:val="0"/>
        </w:rPr>
        <w:t xml:space="preserve">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не требуется. </w:t>
      </w:r>
    </w:p>
    <w:p w:rsidR="00BB42F9" w:rsidRPr="004A0EC0" w:rsidRDefault="00BB42F9" w:rsidP="005B7359">
      <w:pPr>
        <w:ind w:left="360" w:right="72" w:hanging="360"/>
        <w:jc w:val="both"/>
        <w:rPr>
          <w:snapToGrid w:val="0"/>
        </w:rPr>
      </w:pPr>
      <w:r w:rsidRPr="004A0EC0">
        <w:rPr>
          <w:snapToGrid w:val="0"/>
        </w:rPr>
        <w:t>Распоряжение указанными землями до разграничения государственной собственности на землю осуществляется органами местного самоуправления в пределах их полномочий, если законодательством не предусмотрено иное.</w:t>
      </w:r>
    </w:p>
    <w:p w:rsidR="00BB42F9" w:rsidRPr="005B7359" w:rsidRDefault="00BB42F9" w:rsidP="005B7359">
      <w:pPr>
        <w:ind w:left="360" w:right="72" w:hanging="360"/>
        <w:jc w:val="both"/>
        <w:rPr>
          <w:snapToGrid w:val="0"/>
        </w:rPr>
      </w:pPr>
      <w:r w:rsidRPr="005B7359">
        <w:rPr>
          <w:snapToGrid w:val="0"/>
        </w:rPr>
        <w:t xml:space="preserve">3. В соответствии с пунктом 1 статьи 30 Земельного кодекса Российской Федерации предоставление земельных участков для строительства из земель, находящихся в </w:t>
      </w:r>
      <w:r w:rsidRPr="004A0EC0">
        <w:rPr>
          <w:snapToGrid w:val="0"/>
        </w:rPr>
        <w:t xml:space="preserve">государственной или </w:t>
      </w:r>
      <w:r w:rsidRPr="005B7359">
        <w:rPr>
          <w:snapToGrid w:val="0"/>
        </w:rPr>
        <w:t xml:space="preserve">муниципальной собственности, осуществляется с </w:t>
      </w:r>
      <w:r w:rsidRPr="004A0EC0">
        <w:rPr>
          <w:snapToGrid w:val="0"/>
        </w:rPr>
        <w:t xml:space="preserve">проведением работ по </w:t>
      </w:r>
      <w:r w:rsidRPr="005B7359">
        <w:rPr>
          <w:snapToGrid w:val="0"/>
        </w:rPr>
        <w:t xml:space="preserve">их формированию: </w:t>
      </w:r>
    </w:p>
    <w:p w:rsidR="00BB42F9" w:rsidRPr="005B7359" w:rsidRDefault="00BB42F9" w:rsidP="005B7359">
      <w:pPr>
        <w:pStyle w:val="a"/>
        <w:numPr>
          <w:ilvl w:val="0"/>
          <w:numId w:val="0"/>
        </w:numPr>
        <w:spacing w:before="0" w:beforeAutospacing="0" w:after="0" w:afterAutospacing="0"/>
        <w:ind w:left="540" w:right="74" w:hanging="360"/>
        <w:rPr>
          <w:rFonts w:ascii="Times New Roman" w:hAnsi="Times New Roman"/>
          <w:snapToGrid w:val="0"/>
          <w:sz w:val="24"/>
          <w:szCs w:val="24"/>
        </w:rPr>
      </w:pPr>
      <w:r w:rsidRPr="005B7359">
        <w:rPr>
          <w:rFonts w:ascii="Times New Roman" w:hAnsi="Times New Roman"/>
          <w:snapToGrid w:val="0"/>
          <w:sz w:val="24"/>
          <w:szCs w:val="24"/>
        </w:rPr>
        <w:t>1) без предварительного согласования мест размещения объектов;</w:t>
      </w:r>
    </w:p>
    <w:p w:rsidR="00BB42F9" w:rsidRPr="005B7359" w:rsidRDefault="00BB42F9" w:rsidP="005B7359">
      <w:pPr>
        <w:pStyle w:val="a"/>
        <w:numPr>
          <w:ilvl w:val="0"/>
          <w:numId w:val="0"/>
        </w:numPr>
        <w:spacing w:before="0" w:beforeAutospacing="0" w:after="0" w:afterAutospacing="0"/>
        <w:ind w:left="540" w:right="74" w:hanging="360"/>
        <w:rPr>
          <w:rFonts w:ascii="Times New Roman" w:hAnsi="Times New Roman"/>
          <w:snapToGrid w:val="0"/>
          <w:sz w:val="24"/>
          <w:szCs w:val="24"/>
        </w:rPr>
      </w:pPr>
      <w:r w:rsidRPr="005B7359">
        <w:rPr>
          <w:rFonts w:ascii="Times New Roman" w:hAnsi="Times New Roman"/>
          <w:snapToGrid w:val="0"/>
          <w:sz w:val="24"/>
          <w:szCs w:val="24"/>
        </w:rPr>
        <w:t xml:space="preserve">2) с предварительным согласованием мест размещения объектов. </w:t>
      </w:r>
    </w:p>
    <w:p w:rsidR="00BB42F9" w:rsidRPr="005B7359" w:rsidRDefault="00BB42F9" w:rsidP="005B7359">
      <w:pPr>
        <w:ind w:right="72" w:firstLine="567"/>
        <w:jc w:val="both"/>
        <w:rPr>
          <w:snapToGrid w:val="0"/>
        </w:rPr>
      </w:pPr>
      <w:r w:rsidRPr="005B7359">
        <w:rPr>
          <w:snapToGrid w:val="0"/>
        </w:rPr>
        <w:t xml:space="preserve">В соответствии с пунктом 11 статьи 30 Земельного кодекса Российской Федерации, после вступления в силу настоящих Правил и при наличии градостроительной документации о застройке территории </w:t>
      </w:r>
      <w:r w:rsidR="005B7359" w:rsidRPr="005B7359">
        <w:rPr>
          <w:snapToGrid w:val="0"/>
        </w:rPr>
        <w:t>Шалинского городского округа</w:t>
      </w:r>
      <w:r w:rsidRPr="005B7359">
        <w:rPr>
          <w:snapToGrid w:val="0"/>
        </w:rPr>
        <w:t xml:space="preserve"> предварительное согласование мест размещения объектов не проводится.</w:t>
      </w:r>
    </w:p>
    <w:p w:rsidR="00BB42F9" w:rsidRDefault="00BB42F9" w:rsidP="005B7359">
      <w:pPr>
        <w:ind w:right="72" w:firstLine="567"/>
        <w:jc w:val="both"/>
        <w:rPr>
          <w:snapToGrid w:val="0"/>
        </w:rPr>
      </w:pPr>
      <w:r w:rsidRPr="005B7359">
        <w:rPr>
          <w:snapToGrid w:val="0"/>
        </w:rPr>
        <w:t xml:space="preserve">4. В соответствии со статьей 30 Земельного кодекса Российской Федерации </w:t>
      </w:r>
      <w:r w:rsidRPr="004A0EC0">
        <w:rPr>
          <w:snapToGrid w:val="0"/>
        </w:rPr>
        <w:t xml:space="preserve">предоставление земельных участков для строительства в собственность без </w:t>
      </w:r>
      <w:r w:rsidRPr="004A0EC0">
        <w:rPr>
          <w:snapToGrid w:val="0"/>
        </w:rPr>
        <w:lastRenderedPageBreak/>
        <w:t>предварительного согласования мест размещения объектов осуществляется исключительно на торгах (конкурсах, аукционах).</w:t>
      </w:r>
    </w:p>
    <w:p w:rsidR="00BB42F9" w:rsidRPr="004A0EC0" w:rsidRDefault="00BB42F9" w:rsidP="005B7359">
      <w:pPr>
        <w:ind w:right="72" w:firstLine="567"/>
        <w:jc w:val="both"/>
        <w:rPr>
          <w:snapToGrid w:val="0"/>
        </w:rPr>
      </w:pPr>
      <w:r w:rsidRPr="004A0EC0">
        <w:rPr>
          <w:snapToGrid w:val="0"/>
        </w:rPr>
        <w:t xml:space="preserve">Предоставление земельных участков для строительства в аренду без предварительного согласования мест размещения объектов может осуществляться на торгах или без проведения торгов (конкурсов, аукционов). </w:t>
      </w:r>
      <w:r w:rsidRPr="005B7359">
        <w:rPr>
          <w:snapToGrid w:val="0"/>
        </w:rPr>
        <w:t>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rsidR="00BB42F9" w:rsidRPr="005B7359" w:rsidRDefault="00BB42F9" w:rsidP="005B7359">
      <w:pPr>
        <w:ind w:right="72" w:firstLine="567"/>
        <w:jc w:val="both"/>
        <w:rPr>
          <w:snapToGrid w:val="0"/>
        </w:rPr>
      </w:pPr>
      <w:r w:rsidRPr="005B7359">
        <w:rPr>
          <w:snapToGrid w:val="0"/>
        </w:rPr>
        <w:t xml:space="preserve">Порядок организации и проведения торгов (конкурсов, аукционов) по продаже земельных участков или права на заключение договоров аренды этих земельных участков определяются Правительством Российской Федерации в соответствии с Гражданским кодексом Российской Федерации и Земельным кодексом Российской Федерации. Указанный порядок детализируется нормативными правовыми актами </w:t>
      </w:r>
      <w:r w:rsidR="00844816" w:rsidRPr="005B7359">
        <w:rPr>
          <w:snapToGrid w:val="0"/>
        </w:rPr>
        <w:t>Свердловской области и Шалинского городского округа</w:t>
      </w:r>
      <w:r w:rsidRPr="005B7359">
        <w:rPr>
          <w:snapToGrid w:val="0"/>
        </w:rPr>
        <w:t xml:space="preserve">. </w:t>
      </w:r>
    </w:p>
    <w:p w:rsidR="00BB42F9" w:rsidRPr="004A0EC0" w:rsidRDefault="00BB42F9" w:rsidP="005B7359">
      <w:pPr>
        <w:ind w:right="72" w:firstLine="567"/>
        <w:jc w:val="both"/>
        <w:rPr>
          <w:snapToGrid w:val="0"/>
        </w:rPr>
      </w:pPr>
      <w:r w:rsidRPr="004A0EC0">
        <w:rPr>
          <w:snapToGrid w:val="0"/>
        </w:rPr>
        <w:t>5. Предоставление земельного участка для строительства без предварительного согласования места размещения объекта осуществляется в установленном порядке и включают следующие действия:</w:t>
      </w:r>
    </w:p>
    <w:p w:rsidR="00BB42F9" w:rsidRPr="004A0EC0" w:rsidRDefault="00BB42F9" w:rsidP="00BB42F9">
      <w:pPr>
        <w:ind w:right="72" w:firstLine="567"/>
        <w:rPr>
          <w:snapToGrid w:val="0"/>
        </w:rPr>
      </w:pPr>
      <w:r w:rsidRPr="004A0EC0">
        <w:rPr>
          <w:snapToGrid w:val="0"/>
        </w:rPr>
        <w:t>1) проведение работ по формированию земельного участка:</w:t>
      </w:r>
    </w:p>
    <w:p w:rsidR="00BB42F9" w:rsidRPr="004A0EC0" w:rsidRDefault="00BB42F9" w:rsidP="00844816">
      <w:pPr>
        <w:pStyle w:val="a"/>
        <w:tabs>
          <w:tab w:val="num" w:pos="360"/>
        </w:tabs>
        <w:spacing w:before="0" w:beforeAutospacing="0" w:after="0" w:afterAutospacing="0"/>
        <w:ind w:left="360" w:right="74" w:hanging="360"/>
        <w:rPr>
          <w:rFonts w:ascii="Times New Roman" w:hAnsi="Times New Roman"/>
          <w:snapToGrid w:val="0"/>
          <w:sz w:val="24"/>
          <w:szCs w:val="24"/>
        </w:rPr>
      </w:pPr>
      <w:r w:rsidRPr="004A0EC0">
        <w:rPr>
          <w:rFonts w:ascii="Times New Roman" w:hAnsi="Times New Roman"/>
          <w:sz w:val="24"/>
          <w:szCs w:val="24"/>
        </w:rPr>
        <w:t xml:space="preserve">подготовка проекта  плана земельного участка (осуществляется путем разработки, согласования, проведения экспертизы, </w:t>
      </w:r>
      <w:r>
        <w:rPr>
          <w:rFonts w:ascii="Times New Roman" w:hAnsi="Times New Roman"/>
          <w:sz w:val="24"/>
          <w:szCs w:val="24"/>
        </w:rPr>
        <w:t>публичных</w:t>
      </w:r>
      <w:r w:rsidR="00844816">
        <w:rPr>
          <w:rFonts w:ascii="Times New Roman" w:hAnsi="Times New Roman"/>
          <w:sz w:val="24"/>
          <w:szCs w:val="24"/>
        </w:rPr>
        <w:t xml:space="preserve"> </w:t>
      </w:r>
      <w:r w:rsidRPr="004A0EC0">
        <w:rPr>
          <w:rFonts w:ascii="Times New Roman" w:hAnsi="Times New Roman"/>
          <w:sz w:val="24"/>
          <w:szCs w:val="24"/>
        </w:rPr>
        <w:t>слушаний п</w:t>
      </w:r>
      <w:r>
        <w:rPr>
          <w:rFonts w:ascii="Times New Roman" w:hAnsi="Times New Roman"/>
          <w:sz w:val="24"/>
          <w:szCs w:val="24"/>
        </w:rPr>
        <w:t xml:space="preserve">о обсуждению проекта планировки, </w:t>
      </w:r>
      <w:r w:rsidRPr="004A0EC0">
        <w:rPr>
          <w:rFonts w:ascii="Times New Roman" w:hAnsi="Times New Roman"/>
          <w:sz w:val="24"/>
          <w:szCs w:val="24"/>
        </w:rPr>
        <w:t>межевания и его утверждения в установленном порядке);</w:t>
      </w:r>
    </w:p>
    <w:p w:rsidR="00BB42F9" w:rsidRPr="004A0EC0" w:rsidRDefault="00BB42F9" w:rsidP="00844816">
      <w:pPr>
        <w:pStyle w:val="a"/>
        <w:tabs>
          <w:tab w:val="num" w:pos="360"/>
        </w:tabs>
        <w:ind w:left="360" w:right="72" w:hanging="360"/>
        <w:rPr>
          <w:rFonts w:ascii="Times New Roman" w:hAnsi="Times New Roman"/>
          <w:snapToGrid w:val="0"/>
          <w:sz w:val="24"/>
          <w:szCs w:val="24"/>
        </w:rPr>
      </w:pPr>
      <w:r w:rsidRPr="004A0EC0">
        <w:rPr>
          <w:rFonts w:ascii="Times New Roman" w:hAnsi="Times New Roman"/>
          <w:sz w:val="24"/>
          <w:szCs w:val="24"/>
        </w:rPr>
        <w:t>определение на основании настоящих Правил разрешенного использования земельного участка;</w:t>
      </w:r>
    </w:p>
    <w:p w:rsidR="00BB42F9" w:rsidRPr="004A0EC0" w:rsidRDefault="00BB42F9" w:rsidP="00844816">
      <w:pPr>
        <w:pStyle w:val="a"/>
        <w:tabs>
          <w:tab w:val="num" w:pos="360"/>
        </w:tabs>
        <w:ind w:left="360" w:right="72" w:hanging="360"/>
        <w:rPr>
          <w:rFonts w:ascii="Times New Roman" w:hAnsi="Times New Roman"/>
          <w:sz w:val="24"/>
          <w:szCs w:val="24"/>
        </w:rPr>
      </w:pPr>
      <w:r w:rsidRPr="004A0EC0">
        <w:rPr>
          <w:rFonts w:ascii="Times New Roman" w:hAnsi="Times New Roman"/>
          <w:sz w:val="24"/>
          <w:szCs w:val="24"/>
        </w:rPr>
        <w:t>определение технических условий подключения объектов планируемого строительства к сетям инженерно-технического обеспечения, инженерно-геологических условий для строительства;</w:t>
      </w:r>
    </w:p>
    <w:p w:rsidR="00BB42F9" w:rsidRPr="004A0EC0" w:rsidRDefault="00BB42F9" w:rsidP="00844816">
      <w:pPr>
        <w:pStyle w:val="a"/>
        <w:tabs>
          <w:tab w:val="num" w:pos="360"/>
        </w:tabs>
        <w:ind w:left="360" w:right="72" w:hanging="360"/>
        <w:rPr>
          <w:rFonts w:ascii="Times New Roman" w:hAnsi="Times New Roman"/>
          <w:snapToGrid w:val="0"/>
          <w:sz w:val="24"/>
          <w:szCs w:val="24"/>
        </w:rPr>
      </w:pPr>
      <w:r w:rsidRPr="004A0EC0">
        <w:rPr>
          <w:rFonts w:ascii="Times New Roman" w:hAnsi="Times New Roman"/>
          <w:sz w:val="24"/>
          <w:szCs w:val="24"/>
        </w:rPr>
        <w:t>установление (на основе подготовленного проекта плана земельного участка) границ земельного участка на местности;</w:t>
      </w:r>
    </w:p>
    <w:p w:rsidR="00BB42F9" w:rsidRPr="004A0EC0" w:rsidRDefault="00BB42F9" w:rsidP="00844816">
      <w:pPr>
        <w:pStyle w:val="a"/>
        <w:tabs>
          <w:tab w:val="num" w:pos="360"/>
        </w:tabs>
        <w:ind w:left="360" w:right="72" w:hanging="360"/>
        <w:rPr>
          <w:rFonts w:ascii="Times New Roman" w:hAnsi="Times New Roman"/>
          <w:sz w:val="24"/>
          <w:szCs w:val="24"/>
        </w:rPr>
      </w:pPr>
      <w:r w:rsidRPr="004A0EC0">
        <w:rPr>
          <w:rFonts w:ascii="Times New Roman" w:hAnsi="Times New Roman"/>
          <w:sz w:val="24"/>
          <w:szCs w:val="24"/>
        </w:rPr>
        <w:t>принятие решения о проведении торгов (конкурсов, аукционов) или предоставлении земельных участков без проведения торгов (конкурсов, аукционов);</w:t>
      </w:r>
    </w:p>
    <w:p w:rsidR="00BB42F9" w:rsidRPr="004A0EC0" w:rsidRDefault="00BB42F9" w:rsidP="00844816">
      <w:pPr>
        <w:pStyle w:val="a"/>
        <w:tabs>
          <w:tab w:val="num" w:pos="360"/>
        </w:tabs>
        <w:spacing w:before="0" w:beforeAutospacing="0" w:after="0" w:afterAutospacing="0"/>
        <w:ind w:left="357" w:right="74" w:hanging="357"/>
        <w:rPr>
          <w:rFonts w:ascii="Times New Roman" w:hAnsi="Times New Roman"/>
          <w:sz w:val="24"/>
          <w:szCs w:val="24"/>
        </w:rPr>
      </w:pPr>
      <w:r w:rsidRPr="004A0EC0">
        <w:rPr>
          <w:rFonts w:ascii="Times New Roman" w:hAnsi="Times New Roman"/>
          <w:sz w:val="24"/>
          <w:szCs w:val="24"/>
        </w:rPr>
        <w:t>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BB42F9" w:rsidRPr="004A0EC0" w:rsidRDefault="00BB42F9" w:rsidP="00BB42F9">
      <w:pPr>
        <w:ind w:right="72" w:firstLine="567"/>
        <w:rPr>
          <w:snapToGrid w:val="0"/>
        </w:rPr>
      </w:pPr>
      <w:r w:rsidRPr="004A0EC0">
        <w:rPr>
          <w:snapToGrid w:val="0"/>
        </w:rPr>
        <w:t>2) государственный кадастровый учет земельного участка;</w:t>
      </w:r>
    </w:p>
    <w:p w:rsidR="00BB42F9" w:rsidRPr="004A0EC0" w:rsidRDefault="00BB42F9" w:rsidP="00BB42F9">
      <w:pPr>
        <w:ind w:right="72" w:firstLine="567"/>
        <w:rPr>
          <w:snapToGrid w:val="0"/>
        </w:rPr>
      </w:pPr>
      <w:r w:rsidRPr="004A0EC0">
        <w:rPr>
          <w:snapToGrid w:val="0"/>
        </w:rPr>
        <w:t>3)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w:t>
      </w:r>
    </w:p>
    <w:p w:rsidR="00BB42F9" w:rsidRPr="004A0EC0" w:rsidRDefault="00BB42F9" w:rsidP="00BB42F9">
      <w:pPr>
        <w:ind w:right="72" w:firstLine="567"/>
        <w:rPr>
          <w:snapToGrid w:val="0"/>
        </w:rPr>
      </w:pPr>
      <w:r w:rsidRPr="004A0EC0">
        <w:rPr>
          <w:snapToGrid w:val="0"/>
        </w:rPr>
        <w:t>4)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rsidR="00BB42F9" w:rsidRPr="004A0EC0" w:rsidRDefault="00BB42F9" w:rsidP="00BB42F9">
      <w:pPr>
        <w:ind w:right="72" w:firstLine="567"/>
        <w:rPr>
          <w:snapToGrid w:val="0"/>
        </w:rPr>
      </w:pPr>
      <w:r w:rsidRPr="004A0EC0">
        <w:rPr>
          <w:snapToGrid w:val="0"/>
        </w:rPr>
        <w:t>6. Решение органа местного самоуправления о предоставлении земельного участка для строительства или протокол о результатах торгов (конкурсов, аукционов) является основанием:</w:t>
      </w:r>
    </w:p>
    <w:p w:rsidR="00BB42F9" w:rsidRPr="004A0EC0" w:rsidRDefault="00BB42F9" w:rsidP="00BB42F9">
      <w:pPr>
        <w:ind w:right="72" w:firstLine="567"/>
        <w:rPr>
          <w:snapToGrid w:val="0"/>
        </w:rPr>
      </w:pPr>
      <w:r w:rsidRPr="004A0EC0">
        <w:rPr>
          <w:snapToGrid w:val="0"/>
        </w:rPr>
        <w:t>1) 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rsidR="00BB42F9" w:rsidRPr="004A0EC0" w:rsidRDefault="00BB42F9" w:rsidP="00BB42F9">
      <w:pPr>
        <w:ind w:right="72" w:firstLine="567"/>
        <w:rPr>
          <w:snapToGrid w:val="0"/>
        </w:rPr>
      </w:pPr>
      <w:r w:rsidRPr="004A0EC0">
        <w:rPr>
          <w:snapToGrid w:val="0"/>
        </w:rPr>
        <w:t>2)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BB42F9" w:rsidRPr="004A0EC0" w:rsidRDefault="00BB42F9" w:rsidP="00BB42F9">
      <w:pPr>
        <w:ind w:right="72" w:firstLine="567"/>
        <w:rPr>
          <w:snapToGrid w:val="0"/>
        </w:rPr>
      </w:pPr>
      <w:r w:rsidRPr="004A0EC0">
        <w:rPr>
          <w:snapToGrid w:val="0"/>
        </w:rPr>
        <w:t>3) заключения договора аренды земельного участка и государственной регистрации данного договора при передаче земельного участка в аренду.</w:t>
      </w:r>
    </w:p>
    <w:p w:rsidR="00BB42F9" w:rsidRPr="004A0EC0" w:rsidRDefault="00BB42F9" w:rsidP="00BB42F9">
      <w:pPr>
        <w:ind w:right="72" w:firstLine="567"/>
      </w:pPr>
      <w:r w:rsidRPr="004A0EC0">
        <w:lastRenderedPageBreak/>
        <w:t xml:space="preserve">7. Решение (либо выписка из него) о предоставлении либо об отказе в предоставлении земельного участка выдается заявителям в семидневный срок со дня его принятия. </w:t>
      </w:r>
    </w:p>
    <w:p w:rsidR="00BB42F9" w:rsidRPr="004A0EC0" w:rsidRDefault="00BB42F9" w:rsidP="00BB42F9">
      <w:pPr>
        <w:ind w:right="72" w:firstLine="567"/>
      </w:pPr>
      <w:r w:rsidRPr="004A0EC0">
        <w:t xml:space="preserve">Решение об отказе в предоставлении земельного участка может быть обжаловано заявителем в судебные органы. </w:t>
      </w:r>
    </w:p>
    <w:p w:rsidR="00BB42F9" w:rsidRPr="004A0EC0" w:rsidRDefault="00BB42F9" w:rsidP="00BB42F9">
      <w:pPr>
        <w:ind w:right="72" w:firstLine="567"/>
      </w:pPr>
      <w:r w:rsidRPr="004A0EC0">
        <w:t xml:space="preserve">В случае признания судом недействительным отказа в предоставлении земельного участка судебные органы в своем решении обязывает орган местного самоуправления предоставить земельный участок с указанием срока и условий его предоставления. </w:t>
      </w:r>
    </w:p>
    <w:p w:rsidR="00BB42F9" w:rsidRPr="009A3BC5" w:rsidRDefault="00BB42F9" w:rsidP="00BB42F9">
      <w:pPr>
        <w:pStyle w:val="3"/>
        <w:ind w:right="72"/>
        <w:rPr>
          <w:rFonts w:ascii="Times New Roman" w:hAnsi="Times New Roman" w:cs="Times New Roman"/>
          <w:szCs w:val="24"/>
        </w:rPr>
      </w:pPr>
      <w:bookmarkStart w:id="33" w:name="_Toc348352456"/>
      <w:r w:rsidRPr="009A3BC5">
        <w:rPr>
          <w:rFonts w:ascii="Times New Roman" w:hAnsi="Times New Roman" w:cs="Times New Roman"/>
        </w:rPr>
        <w:t xml:space="preserve">Статья 11. Принципы организации процесса подготовки и предоставления физическим и юридическим лицам сформированных земельных участков для </w:t>
      </w:r>
      <w:r w:rsidRPr="009A3BC5">
        <w:rPr>
          <w:rFonts w:ascii="Times New Roman" w:hAnsi="Times New Roman" w:cs="Times New Roman"/>
          <w:szCs w:val="24"/>
        </w:rPr>
        <w:t>строительства, реконструкции.</w:t>
      </w:r>
      <w:bookmarkEnd w:id="31"/>
      <w:bookmarkEnd w:id="33"/>
    </w:p>
    <w:p w:rsidR="00BB42F9" w:rsidRPr="009A3BC5" w:rsidRDefault="00BB42F9" w:rsidP="00BB42F9">
      <w:pPr>
        <w:ind w:right="72" w:firstLine="567"/>
      </w:pPr>
      <w:r w:rsidRPr="009A3BC5">
        <w:t>1. Приобретение физическими, юридическими лицами прав на земельные участки осуществляется в соответствии с нормами:</w:t>
      </w:r>
    </w:p>
    <w:p w:rsidR="00BB42F9" w:rsidRPr="009A3BC5" w:rsidRDefault="00BB42F9" w:rsidP="00844816">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BB42F9" w:rsidRPr="009A3BC5" w:rsidRDefault="00BB42F9" w:rsidP="00844816">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земельным законодательством - в случаях, когда указанные права предоставляются физическим и юридическим лицам на земельные участки, сформированные из состава государственных или муниципальных земель, уполномоченными государственными, муниципальными органами.</w:t>
      </w:r>
    </w:p>
    <w:p w:rsidR="00BB42F9" w:rsidRPr="009A3BC5" w:rsidRDefault="00BB42F9" w:rsidP="00844816">
      <w:pPr>
        <w:ind w:right="72" w:firstLine="567"/>
        <w:jc w:val="both"/>
      </w:pPr>
      <w:r w:rsidRPr="009A3BC5">
        <w:t>2.</w:t>
      </w:r>
      <w:r w:rsidRPr="009A3BC5">
        <w:rPr>
          <w:iCs/>
        </w:rPr>
        <w:t xml:space="preserve"> </w:t>
      </w:r>
      <w:r w:rsidRPr="009A3BC5">
        <w:t xml:space="preserve">Порядок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и земельным законодательством, Правилами землепользования и застройки </w:t>
      </w:r>
      <w:r w:rsidR="005C241C">
        <w:t>р.п.Шаля</w:t>
      </w:r>
      <w:r w:rsidRPr="009A3BC5">
        <w:t xml:space="preserve">, а также иными нормативными правовыми актами органов местного самоуправления. </w:t>
      </w:r>
    </w:p>
    <w:p w:rsidR="00BB42F9" w:rsidRPr="009A3BC5" w:rsidRDefault="00BB42F9" w:rsidP="00844816">
      <w:pPr>
        <w:ind w:right="72" w:firstLine="567"/>
        <w:jc w:val="both"/>
      </w:pPr>
      <w:r w:rsidRPr="009A3BC5">
        <w:t xml:space="preserve">3. В соответствии с земельным законодательством до разграничения государственной собственности на землю органы местного самоуправления </w:t>
      </w:r>
      <w:r w:rsidR="005B7359" w:rsidRPr="002F0BBF">
        <w:t>Шалинского городского округа</w:t>
      </w:r>
      <w:r w:rsidRPr="009A3BC5">
        <w:t xml:space="preserve"> распоряжаются сформированными земельными участками, расположенными в границах </w:t>
      </w:r>
      <w:r w:rsidR="005C241C">
        <w:t>р.п.Шаля</w:t>
      </w:r>
      <w:r w:rsidRPr="009A3BC5">
        <w:t>, за исключением земельных участков, на которые в порядке, установленном законодательством, зарегистрированы права собственности физических и юридических лиц, а также права собственности Российской Федерации.</w:t>
      </w:r>
    </w:p>
    <w:p w:rsidR="00BB42F9" w:rsidRPr="009A3BC5" w:rsidRDefault="00BB42F9" w:rsidP="00844816">
      <w:pPr>
        <w:ind w:right="72" w:firstLine="567"/>
        <w:jc w:val="both"/>
      </w:pPr>
      <w:r w:rsidRPr="009A3BC5">
        <w:t xml:space="preserve">Не допускается осуществлять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w:t>
      </w:r>
    </w:p>
    <w:p w:rsidR="00BB42F9" w:rsidRPr="009A3BC5" w:rsidRDefault="00BB42F9" w:rsidP="00844816">
      <w:pPr>
        <w:ind w:right="72" w:firstLine="567"/>
        <w:jc w:val="both"/>
      </w:pPr>
      <w:r w:rsidRPr="009A3BC5">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BB42F9" w:rsidRPr="009A3BC5" w:rsidRDefault="00BB42F9" w:rsidP="00844816">
      <w:pPr>
        <w:ind w:right="72" w:firstLine="567"/>
        <w:jc w:val="both"/>
      </w:pPr>
      <w:r w:rsidRPr="009A3BC5">
        <w:t>4.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w:t>
      </w:r>
    </w:p>
    <w:p w:rsidR="00BB42F9" w:rsidRPr="009A3BC5" w:rsidRDefault="00BB42F9" w:rsidP="00844816">
      <w:pPr>
        <w:ind w:right="72" w:firstLine="567"/>
        <w:jc w:val="both"/>
      </w:pPr>
      <w:r w:rsidRPr="009A3BC5">
        <w:t>Физические, юридические лица, которым предоставлены права на земельные участки,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w:t>
      </w:r>
    </w:p>
    <w:p w:rsidR="00BB42F9" w:rsidRPr="009A3BC5" w:rsidRDefault="00BB42F9" w:rsidP="00844816">
      <w:pPr>
        <w:ind w:right="72" w:firstLine="567"/>
        <w:jc w:val="both"/>
      </w:pPr>
      <w:r w:rsidRPr="009A3BC5">
        <w:t xml:space="preserve">5. Физическим и юридическим лицам для строительства, реконструкции и иных целей могут предоставляться на правах собственности, аренды только свободные от прав </w:t>
      </w:r>
      <w:r w:rsidRPr="009A3BC5">
        <w:lastRenderedPageBreak/>
        <w:t>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BB42F9" w:rsidRPr="009A3BC5" w:rsidRDefault="00BB42F9" w:rsidP="00844816">
      <w:pPr>
        <w:ind w:right="72" w:firstLine="567"/>
        <w:jc w:val="both"/>
      </w:pPr>
      <w:r w:rsidRPr="009A3BC5">
        <w:t>6. Из состава государственных, муниципальных земель физическим и юридическим лицам могут предоставляться только сформированные земельные участки.</w:t>
      </w:r>
    </w:p>
    <w:p w:rsidR="00BB42F9" w:rsidRPr="009A3BC5" w:rsidRDefault="00BB42F9" w:rsidP="00844816">
      <w:pPr>
        <w:ind w:right="72" w:firstLine="567"/>
        <w:jc w:val="both"/>
      </w:pPr>
      <w:r w:rsidRPr="009A3BC5">
        <w:t>Сформированным для целей предоставления физическим, юридическим лицам является земельный участок, применительно к которому:</w:t>
      </w:r>
    </w:p>
    <w:p w:rsidR="00BB42F9" w:rsidRPr="009A3BC5" w:rsidRDefault="00BB42F9" w:rsidP="00844816">
      <w:pPr>
        <w:ind w:right="72" w:firstLine="567"/>
        <w:jc w:val="both"/>
      </w:pPr>
      <w:r w:rsidRPr="009A3BC5">
        <w:t>1) посредством действий по планировке территории определено, что земельный участок в пределах утвержденных границ являются свободными от прав третьих лиц (за исключением возможности обременения правами третьих лиц, связанных с установлением, в порядке статьи 1</w:t>
      </w:r>
      <w:r>
        <w:t>8</w:t>
      </w:r>
      <w:r w:rsidRPr="009A3BC5">
        <w:t xml:space="preserve">  Правил землепользования и застройки </w:t>
      </w:r>
      <w:r w:rsidR="005C241C">
        <w:t>р.п.Шаля</w:t>
      </w:r>
      <w:r w:rsidRPr="009A3BC5">
        <w:t>, границ зон действия публичных сервитутов);</w:t>
      </w:r>
    </w:p>
    <w:p w:rsidR="00BB42F9" w:rsidRPr="00D13D25" w:rsidRDefault="00BB42F9" w:rsidP="00990811">
      <w:pPr>
        <w:ind w:right="72" w:firstLine="567"/>
        <w:jc w:val="both"/>
      </w:pPr>
      <w:r w:rsidRPr="00D13D25">
        <w:t xml:space="preserve">2)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w:t>
      </w:r>
    </w:p>
    <w:p w:rsidR="00BB42F9" w:rsidRPr="009A3BC5" w:rsidRDefault="00BB42F9" w:rsidP="00990811">
      <w:pPr>
        <w:ind w:right="72" w:firstLine="567"/>
        <w:jc w:val="both"/>
      </w:pPr>
      <w:r w:rsidRPr="009A3BC5">
        <w:t>3)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канализованию, водо-, тепло-, электроснабжению) - в случае, когда использование соответствующего земельного участка невозможно без обеспечения такого подключения.</w:t>
      </w:r>
    </w:p>
    <w:p w:rsidR="00BB42F9" w:rsidRPr="009A3BC5" w:rsidRDefault="00BB42F9" w:rsidP="00990811">
      <w:pPr>
        <w:ind w:right="72" w:firstLine="567"/>
        <w:jc w:val="both"/>
      </w:pPr>
      <w:r w:rsidRPr="009A3BC5">
        <w:t>7. Факт того, что земельный участок, находящийся в государственной или муниципальной собственности, сформирован и на него могут быть предоставлены права физическим и юридическим лицам, определяется одновременным наличием следующих документов:</w:t>
      </w:r>
    </w:p>
    <w:p w:rsidR="00BB42F9" w:rsidRPr="009A3BC5" w:rsidRDefault="00BB42F9" w:rsidP="00990811">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плана земельного участка, подготовленного по установленной форме в результате правового зонирования и планировки территории, утвержденного Главой </w:t>
      </w:r>
      <w:r w:rsidR="005B7359" w:rsidRPr="002F0BBF">
        <w:rPr>
          <w:rFonts w:ascii="Times New Roman" w:hAnsi="Times New Roman"/>
          <w:sz w:val="24"/>
          <w:szCs w:val="24"/>
        </w:rPr>
        <w:t>ШГО</w:t>
      </w:r>
      <w:r w:rsidRPr="009A3BC5">
        <w:rPr>
          <w:rFonts w:ascii="Times New Roman" w:hAnsi="Times New Roman"/>
          <w:sz w:val="24"/>
          <w:szCs w:val="24"/>
        </w:rPr>
        <w:t>;</w:t>
      </w:r>
    </w:p>
    <w:p w:rsidR="00BB42F9" w:rsidRPr="009A3BC5" w:rsidRDefault="00BB42F9" w:rsidP="00844816">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кадастрового плана земельного участка, подготовленного в соответствии с законодательством о государственном кадастровом учете земельных участков и иных объектов недвижимости на основе плана земельного участка, утвержденного Главой </w:t>
      </w:r>
      <w:r w:rsidR="005B7359" w:rsidRPr="002F0BBF">
        <w:rPr>
          <w:rFonts w:ascii="Times New Roman" w:hAnsi="Times New Roman"/>
          <w:sz w:val="24"/>
          <w:szCs w:val="24"/>
        </w:rPr>
        <w:t>ШГО</w:t>
      </w:r>
      <w:r w:rsidRPr="009A3BC5">
        <w:rPr>
          <w:rFonts w:ascii="Times New Roman" w:hAnsi="Times New Roman"/>
          <w:sz w:val="24"/>
          <w:szCs w:val="24"/>
        </w:rPr>
        <w:t>;</w:t>
      </w:r>
    </w:p>
    <w:p w:rsidR="00BB42F9" w:rsidRPr="009A3BC5" w:rsidRDefault="00BB42F9" w:rsidP="00502B6F">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заключений о технических условиях подключения к внеплощадочным (расположенным вне границ земельного участка)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w:t>
      </w:r>
    </w:p>
    <w:p w:rsidR="00BB42F9" w:rsidRPr="009A3BC5" w:rsidRDefault="00BB42F9" w:rsidP="00502B6F">
      <w:pPr>
        <w:ind w:right="72" w:firstLine="567"/>
        <w:jc w:val="both"/>
      </w:pPr>
      <w:r w:rsidRPr="009A3BC5">
        <w:t xml:space="preserve">Указанные документы комплектуются в виде пакета документов - паспорта земельного участка, который предоставляется лицам, заинтересованным в приобретении прав на сформированные земельные участки путем участия в торгах, проводимых в установленном порядке администрацией </w:t>
      </w:r>
      <w:r w:rsidR="000E37D1">
        <w:t>городского округа</w:t>
      </w:r>
      <w:r w:rsidRPr="009A3BC5">
        <w:t>.</w:t>
      </w:r>
    </w:p>
    <w:p w:rsidR="00BB42F9" w:rsidRPr="009A3BC5" w:rsidRDefault="00BB42F9" w:rsidP="00502B6F">
      <w:pPr>
        <w:ind w:right="72" w:firstLine="567"/>
        <w:jc w:val="both"/>
      </w:pPr>
      <w:r w:rsidRPr="009A3BC5">
        <w:t>8. Действия по подготовке земельных участков включают две стадии:</w:t>
      </w:r>
    </w:p>
    <w:p w:rsidR="00BB42F9" w:rsidRPr="002F0BBF" w:rsidRDefault="00BB42F9" w:rsidP="00502B6F">
      <w:pPr>
        <w:ind w:right="72" w:firstLine="567"/>
        <w:jc w:val="both"/>
      </w:pPr>
      <w:r w:rsidRPr="009A3BC5">
        <w:t xml:space="preserve">1) выделение земельных участков посредством планировки территории, осуществляемой в соответствии с градостроительным законодательством и нормативными правовыми актами органов местного самоуправления </w:t>
      </w:r>
      <w:r w:rsidR="005B7359" w:rsidRPr="002F0BBF">
        <w:t>Шалинского городского округа;</w:t>
      </w:r>
    </w:p>
    <w:p w:rsidR="00BB42F9" w:rsidRPr="009A3BC5" w:rsidRDefault="00BB42F9" w:rsidP="00502B6F">
      <w:pPr>
        <w:ind w:right="72" w:firstLine="567"/>
        <w:jc w:val="both"/>
      </w:pPr>
      <w:r w:rsidRPr="009A3BC5">
        <w:t>2) формирование земельных участков посредством землеустроительных работ, осуществляемых в соответствии</w:t>
      </w:r>
      <w:r>
        <w:t xml:space="preserve"> </w:t>
      </w:r>
      <w:r w:rsidRPr="005B7359">
        <w:t>с законом о государственном кадастре недвижимости.</w:t>
      </w:r>
    </w:p>
    <w:p w:rsidR="00BB42F9" w:rsidRPr="009A3BC5" w:rsidRDefault="00BB42F9" w:rsidP="00502B6F">
      <w:pPr>
        <w:ind w:right="72" w:firstLine="567"/>
        <w:jc w:val="both"/>
      </w:pPr>
      <w:r w:rsidRPr="009A3BC5">
        <w:t>9. Результатом первой стадии действий, связанных с выделением земельных участков посредством планировки территории, являются планы земельных участков и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w:t>
      </w:r>
    </w:p>
    <w:p w:rsidR="00BB42F9" w:rsidRPr="009A3BC5" w:rsidRDefault="00BB42F9" w:rsidP="00502B6F">
      <w:pPr>
        <w:shd w:val="clear" w:color="auto" w:fill="FFFFFF"/>
        <w:ind w:right="72" w:firstLine="567"/>
        <w:jc w:val="both"/>
      </w:pPr>
      <w:r w:rsidRPr="009A3BC5">
        <w:t>Порядок действий по планировке территории, включая выделение земельных участков, определяется</w:t>
      </w:r>
      <w:r>
        <w:t xml:space="preserve"> статьями 30,31 настоящих Правил,</w:t>
      </w:r>
      <w:r w:rsidRPr="009A3BC5">
        <w:t xml:space="preserve"> градостроительным законодательством. </w:t>
      </w:r>
    </w:p>
    <w:p w:rsidR="00BB42F9" w:rsidRPr="009A3BC5" w:rsidRDefault="00BB42F9" w:rsidP="00502B6F">
      <w:pPr>
        <w:shd w:val="clear" w:color="auto" w:fill="FFFFFF"/>
        <w:ind w:right="72" w:firstLine="567"/>
        <w:jc w:val="both"/>
      </w:pPr>
      <w:r w:rsidRPr="009A3BC5">
        <w:lastRenderedPageBreak/>
        <w:t xml:space="preserve">Содержание </w:t>
      </w:r>
      <w:r w:rsidRPr="00BC7DF3">
        <w:t>градостроительных</w:t>
      </w:r>
      <w:r w:rsidRPr="009A3BC5">
        <w:t xml:space="preserve"> планов земельных участков определяется Градостроительным кодексом Российской Федерации, в соответствии с которым форма </w:t>
      </w:r>
      <w:r w:rsidRPr="00BC7DF3">
        <w:t xml:space="preserve">градостроительного </w:t>
      </w:r>
      <w:r w:rsidRPr="009A3BC5">
        <w:t xml:space="preserve">плана земельного участка устанавливается Правительством Российской Федерации. </w:t>
      </w:r>
    </w:p>
    <w:p w:rsidR="00BB42F9" w:rsidRPr="009A3BC5" w:rsidRDefault="00BB42F9" w:rsidP="00502B6F">
      <w:pPr>
        <w:ind w:right="72" w:firstLine="567"/>
        <w:jc w:val="both"/>
      </w:pPr>
      <w:r w:rsidRPr="009A3BC5">
        <w:t xml:space="preserve">Утвержденный Главой </w:t>
      </w:r>
      <w:r w:rsidR="00502B6F" w:rsidRPr="002F0BBF">
        <w:t>ШГО</w:t>
      </w:r>
      <w:r w:rsidRPr="009A3BC5">
        <w:t xml:space="preserve"> </w:t>
      </w:r>
      <w:r w:rsidRPr="00BC7DF3">
        <w:t>градостроительный</w:t>
      </w:r>
      <w:r w:rsidRPr="008E36A6">
        <w:rPr>
          <w:color w:val="FF0000"/>
        </w:rPr>
        <w:t xml:space="preserve"> </w:t>
      </w:r>
      <w:r w:rsidRPr="009A3BC5">
        <w:t xml:space="preserve">план земельного участка является основанием для проведения землеустроительных работ в части выноса границ земельного участка на местность и подготовки </w:t>
      </w:r>
      <w:r w:rsidRPr="007F104E">
        <w:t>межевого плана земельного участка</w:t>
      </w:r>
      <w:r w:rsidRPr="009A3BC5">
        <w:t xml:space="preserve"> для осуществления его государственного кадастрового учета.</w:t>
      </w:r>
    </w:p>
    <w:p w:rsidR="00BB42F9" w:rsidRPr="009A3BC5" w:rsidRDefault="00BB42F9" w:rsidP="00502B6F">
      <w:pPr>
        <w:ind w:right="72" w:firstLine="567"/>
        <w:jc w:val="both"/>
      </w:pPr>
      <w:r w:rsidRPr="009A3BC5">
        <w:t xml:space="preserve">Если в результате подготовки кадастрового плана возникла необходимость изменения границ земельного участка, в </w:t>
      </w:r>
      <w:r w:rsidRPr="00BC7DF3">
        <w:t>градостроительный</w:t>
      </w:r>
      <w:r w:rsidRPr="009A3BC5">
        <w:t xml:space="preserve"> план земельного участка могут вноситься соответствующие изменения в порядке, установленном нормативным правовым актом </w:t>
      </w:r>
      <w:r w:rsidR="00502B6F" w:rsidRPr="002F0BBF">
        <w:t>ШГО</w:t>
      </w:r>
      <w:r w:rsidRPr="009A3BC5">
        <w:t>.</w:t>
      </w:r>
    </w:p>
    <w:p w:rsidR="00BB42F9" w:rsidRPr="009A3BC5" w:rsidRDefault="00BB42F9" w:rsidP="00502B6F">
      <w:pPr>
        <w:ind w:right="72" w:firstLine="567"/>
        <w:jc w:val="both"/>
      </w:pPr>
      <w:r w:rsidRPr="009A3BC5">
        <w:t xml:space="preserve">Утвержденные Главой </w:t>
      </w:r>
      <w:r w:rsidR="00502B6F" w:rsidRPr="002F0BBF">
        <w:t>ШГО</w:t>
      </w:r>
      <w:r w:rsidRPr="009A3BC5">
        <w:t xml:space="preserve"> планы земельных участков являются:</w:t>
      </w:r>
    </w:p>
    <w:p w:rsidR="00BB42F9" w:rsidRPr="009A3BC5" w:rsidRDefault="00BB42F9" w:rsidP="00B44CE7">
      <w:pPr>
        <w:pStyle w:val="a"/>
        <w:spacing w:before="0" w:beforeAutospacing="0" w:after="0" w:afterAutospacing="0"/>
        <w:ind w:right="74" w:firstLine="567"/>
        <w:rPr>
          <w:rFonts w:ascii="Times New Roman" w:hAnsi="Times New Roman"/>
          <w:sz w:val="24"/>
          <w:szCs w:val="24"/>
        </w:rPr>
      </w:pPr>
      <w:r w:rsidRPr="009A3BC5">
        <w:rPr>
          <w:rFonts w:ascii="Times New Roman" w:hAnsi="Times New Roman"/>
          <w:sz w:val="24"/>
          <w:szCs w:val="24"/>
        </w:rPr>
        <w:t xml:space="preserve">неотъемлемым приложением к договорам купли-продажи, договорам аренды земельных участков, сформированных из состава государственных, муниципальных земель и предоставленных </w:t>
      </w:r>
      <w:r w:rsidR="00502B6F" w:rsidRPr="002F0BBF">
        <w:rPr>
          <w:rFonts w:ascii="Times New Roman" w:hAnsi="Times New Roman"/>
          <w:sz w:val="24"/>
          <w:szCs w:val="24"/>
        </w:rPr>
        <w:t>ШГО</w:t>
      </w:r>
      <w:r w:rsidRPr="009A3BC5">
        <w:rPr>
          <w:rFonts w:ascii="Times New Roman" w:hAnsi="Times New Roman"/>
          <w:sz w:val="24"/>
          <w:szCs w:val="24"/>
        </w:rPr>
        <w:t xml:space="preserve"> физическим, юридическим лицам для строительства;</w:t>
      </w:r>
    </w:p>
    <w:p w:rsidR="00BB42F9" w:rsidRPr="009A3BC5" w:rsidRDefault="00BB42F9" w:rsidP="00B44CE7">
      <w:pPr>
        <w:pStyle w:val="a"/>
        <w:spacing w:before="0" w:beforeAutospacing="0" w:after="0" w:afterAutospacing="0"/>
        <w:ind w:right="74" w:firstLine="567"/>
        <w:rPr>
          <w:rFonts w:ascii="Times New Roman" w:hAnsi="Times New Roman"/>
          <w:sz w:val="24"/>
          <w:szCs w:val="24"/>
        </w:rPr>
      </w:pPr>
      <w:r w:rsidRPr="009A3BC5">
        <w:rPr>
          <w:rFonts w:ascii="Times New Roman" w:hAnsi="Times New Roman"/>
          <w:sz w:val="24"/>
          <w:szCs w:val="24"/>
        </w:rPr>
        <w:t>основанием для подготовки проектной документации и получения разрешения на строительство в порядке, определенном</w:t>
      </w:r>
      <w:r w:rsidRPr="0067234E">
        <w:rPr>
          <w:rFonts w:ascii="Times New Roman" w:hAnsi="Times New Roman"/>
          <w:sz w:val="24"/>
          <w:szCs w:val="24"/>
        </w:rPr>
        <w:t xml:space="preserve"> </w:t>
      </w:r>
      <w:r>
        <w:rPr>
          <w:rFonts w:ascii="Times New Roman" w:hAnsi="Times New Roman"/>
          <w:sz w:val="24"/>
          <w:szCs w:val="24"/>
        </w:rPr>
        <w:t xml:space="preserve">статьей 22 настоящих Правил, </w:t>
      </w:r>
      <w:r w:rsidRPr="009A3BC5">
        <w:rPr>
          <w:rFonts w:ascii="Times New Roman" w:hAnsi="Times New Roman"/>
          <w:sz w:val="24"/>
          <w:szCs w:val="24"/>
        </w:rPr>
        <w:t>градостроительным законодательством.</w:t>
      </w:r>
    </w:p>
    <w:p w:rsidR="00BB42F9" w:rsidRPr="009A3BC5" w:rsidRDefault="00BB42F9" w:rsidP="00DF1125">
      <w:pPr>
        <w:ind w:right="72" w:firstLine="567"/>
        <w:jc w:val="both"/>
      </w:pPr>
      <w:r w:rsidRPr="009A3BC5">
        <w:t>Порядок подготовки и предоставления заключений о технических условиях подключения к внеплощадочным сетям инженерно-технического обеспечения определяется в соответствии с действующим законодательством.</w:t>
      </w:r>
    </w:p>
    <w:p w:rsidR="00BB42F9" w:rsidRPr="009A3BC5" w:rsidRDefault="00BB42F9" w:rsidP="00DF1125">
      <w:pPr>
        <w:ind w:right="72" w:firstLine="567"/>
        <w:jc w:val="both"/>
      </w:pPr>
      <w:r w:rsidRPr="009A3BC5">
        <w:t>10. Результатом второй стадии действий, связанных с формированием земельных участков посредством землеустроительных работ, являются кадастровые планы земельных участков, используемые для государственного кадастрового учета и последующей государственной регистрации прав на сформированные земельные участки.</w:t>
      </w:r>
    </w:p>
    <w:p w:rsidR="00BB42F9" w:rsidRPr="009A3BC5" w:rsidRDefault="00BB42F9" w:rsidP="00DF1125">
      <w:pPr>
        <w:ind w:right="72" w:firstLine="567"/>
        <w:jc w:val="both"/>
      </w:pPr>
      <w:r w:rsidRPr="009A3BC5">
        <w:t>11.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w:t>
      </w:r>
    </w:p>
    <w:p w:rsidR="00BB42F9" w:rsidRPr="009A3BC5" w:rsidRDefault="00BB42F9" w:rsidP="00DF1125">
      <w:pPr>
        <w:pStyle w:val="a"/>
        <w:spacing w:before="0" w:beforeAutospacing="0" w:after="0" w:afterAutospacing="0"/>
        <w:ind w:right="74" w:firstLine="567"/>
        <w:rPr>
          <w:rFonts w:ascii="Times New Roman" w:hAnsi="Times New Roman"/>
          <w:sz w:val="24"/>
          <w:szCs w:val="24"/>
        </w:rPr>
      </w:pPr>
      <w:r w:rsidRPr="009A3BC5">
        <w:rPr>
          <w:rFonts w:ascii="Times New Roman" w:hAnsi="Times New Roman"/>
          <w:sz w:val="24"/>
          <w:szCs w:val="24"/>
        </w:rPr>
        <w:t xml:space="preserve">органов местного самоуправления </w:t>
      </w:r>
      <w:r w:rsidR="00502B6F">
        <w:rPr>
          <w:rFonts w:ascii="Times New Roman" w:hAnsi="Times New Roman"/>
          <w:sz w:val="24"/>
          <w:szCs w:val="24"/>
        </w:rPr>
        <w:t>Шалинского городского округа</w:t>
      </w:r>
      <w:r w:rsidRPr="009A3BC5">
        <w:rPr>
          <w:rFonts w:ascii="Times New Roman" w:hAnsi="Times New Roman"/>
          <w:sz w:val="24"/>
          <w:szCs w:val="24"/>
        </w:rPr>
        <w:t>,</w:t>
      </w:r>
    </w:p>
    <w:p w:rsidR="00BB42F9" w:rsidRPr="009A3BC5" w:rsidRDefault="00BB42F9" w:rsidP="00DF1125">
      <w:pPr>
        <w:pStyle w:val="a"/>
        <w:spacing w:before="0" w:beforeAutospacing="0" w:after="0" w:afterAutospacing="0"/>
        <w:ind w:right="74" w:firstLine="567"/>
        <w:rPr>
          <w:rFonts w:ascii="Times New Roman" w:hAnsi="Times New Roman"/>
          <w:sz w:val="24"/>
          <w:szCs w:val="24"/>
        </w:rPr>
      </w:pPr>
      <w:r w:rsidRPr="009A3BC5">
        <w:rPr>
          <w:rFonts w:ascii="Times New Roman" w:hAnsi="Times New Roman"/>
          <w:sz w:val="24"/>
          <w:szCs w:val="24"/>
        </w:rPr>
        <w:t>физических и юридических лиц.</w:t>
      </w:r>
    </w:p>
    <w:p w:rsidR="00BB42F9" w:rsidRPr="009A3BC5" w:rsidRDefault="00BB42F9" w:rsidP="00DF1125">
      <w:pPr>
        <w:ind w:right="72" w:firstLine="567"/>
        <w:jc w:val="both"/>
      </w:pPr>
      <w:r w:rsidRPr="009A3BC5">
        <w:t xml:space="preserve">В случае, если физическое, юридическое лицо, по инициативе и за счет средств которого были осуществлены действия по подготовке земельного участка, не стало победителем торгов (аукциона, конкурса), указанному лицу компенсируются понесенные затраты из средств, предоставленных </w:t>
      </w:r>
      <w:r w:rsidR="00502B6F" w:rsidRPr="002F0BBF">
        <w:t>Шалинскому городскому округу</w:t>
      </w:r>
      <w:r w:rsidRPr="009A3BC5">
        <w:t xml:space="preserve"> победителем торгов за право собственности, аренды земельного участка.</w:t>
      </w:r>
    </w:p>
    <w:p w:rsidR="00BB42F9" w:rsidRPr="009A3BC5" w:rsidRDefault="00BB42F9" w:rsidP="00DF1125">
      <w:pPr>
        <w:ind w:right="72" w:firstLine="567"/>
        <w:jc w:val="both"/>
      </w:pPr>
      <w:r w:rsidRPr="009A3BC5">
        <w:t>12. Сформированные из состава государственных, муниципальных земель земельные участки предоставляются физическим и юридическим лицам:</w:t>
      </w:r>
    </w:p>
    <w:p w:rsidR="00BB42F9" w:rsidRPr="009A3BC5" w:rsidRDefault="00BB42F9" w:rsidP="00DF1125">
      <w:pPr>
        <w:pStyle w:val="a"/>
        <w:spacing w:before="0" w:beforeAutospacing="0" w:after="0" w:afterAutospacing="0"/>
        <w:ind w:right="74" w:firstLine="567"/>
        <w:rPr>
          <w:rFonts w:ascii="Times New Roman" w:hAnsi="Times New Roman"/>
          <w:sz w:val="24"/>
          <w:szCs w:val="24"/>
        </w:rPr>
      </w:pPr>
      <w:r w:rsidRPr="009A3BC5">
        <w:rPr>
          <w:rFonts w:ascii="Times New Roman" w:hAnsi="Times New Roman"/>
          <w:sz w:val="24"/>
          <w:szCs w:val="24"/>
        </w:rPr>
        <w:t>посредством торгов - аукционов, конкурсов;</w:t>
      </w:r>
    </w:p>
    <w:p w:rsidR="00BB42F9" w:rsidRPr="009A3BC5" w:rsidRDefault="00BB42F9" w:rsidP="00DF1125">
      <w:pPr>
        <w:pStyle w:val="a"/>
        <w:spacing w:before="0" w:beforeAutospacing="0" w:after="0" w:afterAutospacing="0"/>
        <w:ind w:right="74" w:firstLine="567"/>
        <w:rPr>
          <w:rFonts w:ascii="Times New Roman" w:hAnsi="Times New Roman"/>
          <w:sz w:val="24"/>
          <w:szCs w:val="24"/>
        </w:rPr>
      </w:pPr>
      <w:r w:rsidRPr="009A3BC5">
        <w:rPr>
          <w:rFonts w:ascii="Times New Roman" w:hAnsi="Times New Roman"/>
          <w:sz w:val="24"/>
          <w:szCs w:val="24"/>
        </w:rPr>
        <w:t>на правах собственности, аренды.</w:t>
      </w:r>
    </w:p>
    <w:p w:rsidR="00BB42F9" w:rsidRPr="002F0BBF" w:rsidRDefault="00BB42F9" w:rsidP="00DF1125">
      <w:pPr>
        <w:ind w:right="72" w:firstLine="567"/>
        <w:jc w:val="both"/>
      </w:pPr>
      <w:r w:rsidRPr="009A3BC5">
        <w:t>Порядок предоставления физическим и юридическим лицам сформированных земельных участков для строительства, реконструкции определяется в соответствии с земельным законодательством</w:t>
      </w:r>
      <w:r>
        <w:t>,</w:t>
      </w:r>
      <w:r w:rsidRPr="009A3BC5">
        <w:t xml:space="preserve"> статьей 11 Правил землепользования и застройки </w:t>
      </w:r>
      <w:r w:rsidR="005C241C">
        <w:t>р.п.Шаля</w:t>
      </w:r>
      <w:r w:rsidRPr="009A3BC5">
        <w:t xml:space="preserve">, иными нормативными правовыми актами органов местного самоуправления </w:t>
      </w:r>
      <w:r w:rsidR="00502B6F" w:rsidRPr="002F0BBF">
        <w:t>Шалинского городского округа</w:t>
      </w:r>
      <w:r w:rsidRPr="002F0BBF">
        <w:t>.</w:t>
      </w:r>
    </w:p>
    <w:p w:rsidR="00BB42F9" w:rsidRPr="009A3BC5" w:rsidRDefault="00BB42F9" w:rsidP="00DF1125">
      <w:pPr>
        <w:ind w:right="72" w:firstLine="567"/>
        <w:jc w:val="both"/>
      </w:pPr>
      <w:r w:rsidRPr="002F0BBF">
        <w:t>13. Земельные участки подготавливаются по процедурам, установленным</w:t>
      </w:r>
      <w:r w:rsidRPr="009A3BC5">
        <w:t xml:space="preserve"> градостроительным, земельным законодательством, Правилами землепользования и застройки </w:t>
      </w:r>
      <w:r w:rsidR="005C241C">
        <w:t>р.п.Шаля</w:t>
      </w:r>
      <w:r w:rsidRPr="002F0BBF">
        <w:t>,</w:t>
      </w:r>
      <w:r w:rsidRPr="009A3BC5">
        <w:t xml:space="preserve"> иными нормативными правовыми актами органов местного самоуправления применительно к случаям:</w:t>
      </w:r>
    </w:p>
    <w:p w:rsidR="00BB42F9" w:rsidRPr="00BD0652" w:rsidRDefault="00BB42F9" w:rsidP="00DF1125">
      <w:pPr>
        <w:ind w:right="72" w:firstLine="567"/>
        <w:jc w:val="both"/>
      </w:pPr>
      <w:r w:rsidRPr="009A3BC5">
        <w:t xml:space="preserve">1) подготовки свободных от прав третьих лиц </w:t>
      </w:r>
      <w:r w:rsidRPr="00BD0652">
        <w:t>земельных участков в существующей застройке для строительства по инициативе заявителей,</w:t>
      </w:r>
      <w:r w:rsidR="00F47F07" w:rsidRPr="00BD0652">
        <w:t xml:space="preserve"> ШГО</w:t>
      </w:r>
      <w:r w:rsidR="00AE73E5" w:rsidRPr="00BD0652">
        <w:t>;</w:t>
      </w:r>
    </w:p>
    <w:p w:rsidR="00BB42F9" w:rsidRPr="009A3BC5" w:rsidRDefault="00BB42F9" w:rsidP="00DF1125">
      <w:pPr>
        <w:ind w:right="72" w:firstLine="567"/>
        <w:jc w:val="both"/>
      </w:pPr>
      <w:r w:rsidRPr="009A3BC5">
        <w:lastRenderedPageBreak/>
        <w:t>2) подготовки земельных участков на застроенных и не разделенных на земельные участки территориях, обремененных правами третьих лиц:</w:t>
      </w:r>
    </w:p>
    <w:p w:rsidR="00BB42F9" w:rsidRPr="002F0BBF" w:rsidRDefault="00BB42F9" w:rsidP="00DF1125">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для осуществления реконструкции (после освобождения территории от прав третьих лиц) по инициативе заявителей</w:t>
      </w:r>
      <w:r w:rsidRPr="002F0BBF">
        <w:rPr>
          <w:rFonts w:ascii="Times New Roman" w:hAnsi="Times New Roman"/>
          <w:sz w:val="24"/>
          <w:szCs w:val="24"/>
        </w:rPr>
        <w:t xml:space="preserve">, </w:t>
      </w:r>
      <w:r w:rsidR="00DF1125" w:rsidRPr="002F0BBF">
        <w:rPr>
          <w:rFonts w:ascii="Times New Roman" w:hAnsi="Times New Roman"/>
          <w:sz w:val="24"/>
          <w:szCs w:val="24"/>
        </w:rPr>
        <w:t>ШГО</w:t>
      </w:r>
      <w:r w:rsidRPr="009A3BC5">
        <w:rPr>
          <w:rFonts w:ascii="Times New Roman" w:hAnsi="Times New Roman"/>
          <w:sz w:val="24"/>
          <w:szCs w:val="24"/>
        </w:rPr>
        <w:t>;</w:t>
      </w:r>
    </w:p>
    <w:p w:rsidR="00BB42F9" w:rsidRPr="009A3BC5" w:rsidRDefault="00BB42F9" w:rsidP="00DF1125">
      <w:pPr>
        <w:pStyle w:val="a"/>
        <w:tabs>
          <w:tab w:val="num" w:pos="360"/>
        </w:tabs>
        <w:spacing w:before="0" w:beforeAutospacing="0" w:after="0" w:afterAutospacing="0"/>
        <w:ind w:left="357" w:right="74" w:hanging="357"/>
        <w:rPr>
          <w:rFonts w:ascii="Times New Roman" w:hAnsi="Times New Roman"/>
          <w:sz w:val="24"/>
          <w:szCs w:val="24"/>
        </w:rPr>
      </w:pPr>
      <w:r w:rsidRPr="002F0BBF">
        <w:rPr>
          <w:rFonts w:ascii="Times New Roman" w:hAnsi="Times New Roman"/>
          <w:sz w:val="24"/>
          <w:szCs w:val="24"/>
        </w:rPr>
        <w:t xml:space="preserve">для формирования кондоминиумов по инициативе домовладельцев, </w:t>
      </w:r>
      <w:r w:rsidR="00DF1125" w:rsidRPr="002F0BBF">
        <w:rPr>
          <w:rFonts w:ascii="Times New Roman" w:hAnsi="Times New Roman"/>
          <w:sz w:val="24"/>
          <w:szCs w:val="24"/>
        </w:rPr>
        <w:t>ШГО</w:t>
      </w:r>
      <w:r w:rsidRPr="009A3BC5">
        <w:rPr>
          <w:rFonts w:ascii="Times New Roman" w:hAnsi="Times New Roman"/>
          <w:sz w:val="24"/>
          <w:szCs w:val="24"/>
        </w:rPr>
        <w:t>;</w:t>
      </w:r>
    </w:p>
    <w:p w:rsidR="00BB42F9" w:rsidRPr="002F0BBF" w:rsidRDefault="00BB42F9" w:rsidP="00DF1125">
      <w:pPr>
        <w:ind w:right="72" w:firstLine="567"/>
        <w:jc w:val="both"/>
      </w:pPr>
      <w:r w:rsidRPr="009A3BC5">
        <w:t xml:space="preserve">3) подготовки земельных участков на незастроенных и свободных от прав третьих лиц территориях для их освоения и нового строительства по инициативе заявителей, </w:t>
      </w:r>
      <w:r w:rsidR="00DF1125" w:rsidRPr="002F0BBF">
        <w:t>ШГО</w:t>
      </w:r>
      <w:r w:rsidRPr="002F0BBF">
        <w:t>.</w:t>
      </w:r>
    </w:p>
    <w:p w:rsidR="00BB42F9" w:rsidRPr="009A3BC5" w:rsidRDefault="00BB42F9" w:rsidP="00DF1125">
      <w:pPr>
        <w:ind w:right="72" w:firstLine="567"/>
        <w:jc w:val="both"/>
      </w:pPr>
      <w:r w:rsidRPr="009A3BC5">
        <w:t>4) подготовки земельных участков из состава земель общего пользования для предоставления на правах краткосрочной аренды на срок не более одного года в целях возведения сооружений, предназначенных для обслуживания населения.</w:t>
      </w:r>
    </w:p>
    <w:p w:rsidR="00BB42F9" w:rsidRPr="00EB26CE" w:rsidRDefault="00BB42F9" w:rsidP="00BB42F9">
      <w:pPr>
        <w:pStyle w:val="3"/>
        <w:ind w:right="72"/>
        <w:rPr>
          <w:rFonts w:ascii="Times New Roman" w:hAnsi="Times New Roman" w:cs="Times New Roman"/>
          <w:szCs w:val="24"/>
        </w:rPr>
      </w:pPr>
      <w:bookmarkStart w:id="34" w:name="_Toc131897291"/>
      <w:bookmarkStart w:id="35" w:name="_Toc348352457"/>
      <w:r w:rsidRPr="00044819">
        <w:rPr>
          <w:rFonts w:ascii="Times New Roman" w:hAnsi="Times New Roman" w:cs="Times New Roman"/>
          <w:szCs w:val="24"/>
        </w:rPr>
        <w:t xml:space="preserve">Статья 12. Порядок подготовки свободных от прав третьих лиц земельных участков в существующей застройке для </w:t>
      </w:r>
      <w:r w:rsidRPr="00EB26CE">
        <w:rPr>
          <w:rFonts w:ascii="Times New Roman" w:hAnsi="Times New Roman" w:cs="Times New Roman"/>
          <w:szCs w:val="24"/>
        </w:rPr>
        <w:t>строительства по инициативе заявителей</w:t>
      </w:r>
      <w:r w:rsidR="00DF1125" w:rsidRPr="00EB26CE">
        <w:rPr>
          <w:rFonts w:ascii="Times New Roman" w:hAnsi="Times New Roman" w:cs="Times New Roman"/>
          <w:szCs w:val="24"/>
        </w:rPr>
        <w:t xml:space="preserve"> и</w:t>
      </w:r>
      <w:r w:rsidRPr="00EB26CE">
        <w:rPr>
          <w:rFonts w:ascii="Times New Roman" w:hAnsi="Times New Roman" w:cs="Times New Roman"/>
          <w:szCs w:val="24"/>
        </w:rPr>
        <w:t xml:space="preserve"> </w:t>
      </w:r>
      <w:r w:rsidR="002F0BBF" w:rsidRPr="00EB26CE">
        <w:rPr>
          <w:rFonts w:ascii="Times New Roman" w:hAnsi="Times New Roman" w:cs="Times New Roman"/>
          <w:szCs w:val="24"/>
        </w:rPr>
        <w:t>Шалинского городского округа</w:t>
      </w:r>
      <w:r w:rsidRPr="00EB26CE">
        <w:rPr>
          <w:rFonts w:ascii="Times New Roman" w:hAnsi="Times New Roman" w:cs="Times New Roman"/>
          <w:szCs w:val="24"/>
        </w:rPr>
        <w:t>.</w:t>
      </w:r>
      <w:bookmarkEnd w:id="34"/>
      <w:bookmarkEnd w:id="35"/>
    </w:p>
    <w:p w:rsidR="00BB42F9" w:rsidRPr="002F229E" w:rsidRDefault="00BB42F9" w:rsidP="00BB42F9">
      <w:pPr>
        <w:ind w:right="72" w:firstLine="567"/>
        <w:rPr>
          <w:bCs/>
          <w:u w:val="single"/>
        </w:rPr>
      </w:pPr>
      <w:r w:rsidRPr="002F229E">
        <w:rPr>
          <w:bCs/>
          <w:u w:val="single"/>
        </w:rPr>
        <w:t xml:space="preserve">1. </w:t>
      </w:r>
      <w:r w:rsidRPr="002F229E">
        <w:rPr>
          <w:u w:val="single"/>
        </w:rPr>
        <w:t>Порядок подготовки свободных от прав третьих лиц земельных участков в существующей застройке для строительства по инициативе заявителей предусматривает</w:t>
      </w:r>
      <w:r>
        <w:rPr>
          <w:u w:val="single"/>
        </w:rPr>
        <w:t xml:space="preserve"> следующее:</w:t>
      </w:r>
    </w:p>
    <w:p w:rsidR="00BB42F9" w:rsidRPr="009A3BC5" w:rsidRDefault="00BB42F9" w:rsidP="00BB42F9">
      <w:pPr>
        <w:ind w:right="72" w:firstLine="567"/>
      </w:pPr>
      <w:r w:rsidRPr="009A3BC5">
        <w:t xml:space="preserve">1.1. Лица, заинтересованные в проведении за их счет работ по подготовке земельных участков, свободных от прав третьих лиц и расположенных в существующей застройке, и последующем предоставлении для строительства сформированных земельных, участков имеют право обратиться в </w:t>
      </w:r>
      <w:r w:rsidR="002F0BBF" w:rsidRPr="002F0BBF">
        <w:t>а</w:t>
      </w:r>
      <w:r w:rsidR="00CB282E" w:rsidRPr="002F0BBF">
        <w:t>дминистрацию ШГО</w:t>
      </w:r>
      <w:r w:rsidRPr="009A3BC5">
        <w:t xml:space="preserve"> с соответствующей заявкой.</w:t>
      </w:r>
    </w:p>
    <w:p w:rsidR="00BB42F9" w:rsidRPr="009A3BC5" w:rsidRDefault="00BB42F9" w:rsidP="00BB42F9">
      <w:pPr>
        <w:ind w:right="72" w:firstLine="567"/>
      </w:pPr>
      <w:r w:rsidRPr="009A3BC5">
        <w:t xml:space="preserve">Заявка составляется в произвольной форме, если иное не установлено правовым актом </w:t>
      </w:r>
      <w:r w:rsidR="00CB282E" w:rsidRPr="002F0BBF">
        <w:t>ШГО</w:t>
      </w:r>
      <w:r w:rsidRPr="009A3BC5">
        <w:t>.</w:t>
      </w:r>
    </w:p>
    <w:p w:rsidR="00BB42F9" w:rsidRPr="009A3BC5" w:rsidRDefault="00BB42F9" w:rsidP="00BB42F9">
      <w:pPr>
        <w:ind w:right="72" w:firstLine="567"/>
      </w:pPr>
      <w:r w:rsidRPr="009A3BC5">
        <w:t>В заявке и, или прилагаемых к ней материалах:</w:t>
      </w:r>
    </w:p>
    <w:p w:rsidR="00BB42F9" w:rsidRPr="009A3BC5" w:rsidRDefault="00BB42F9" w:rsidP="003761AD">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указывается расположение территории, в пределах которой заявитель предлагает осуществить действия по выделению земельного участка (в том числе, в виде соответствующей схемы с обозначением предлагаемого для подготовки земельного участка);</w:t>
      </w:r>
    </w:p>
    <w:p w:rsidR="00BB42F9" w:rsidRPr="009A3BC5" w:rsidRDefault="00BB42F9" w:rsidP="003761AD">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указываются инвестиционно-строительные намерения заявителя, которые не должны противоречить градостроительным регламентам, установленным Правилами землепользования и застройки </w:t>
      </w:r>
      <w:r w:rsidR="005C241C">
        <w:rPr>
          <w:rFonts w:ascii="Times New Roman" w:hAnsi="Times New Roman"/>
          <w:sz w:val="24"/>
          <w:szCs w:val="24"/>
        </w:rPr>
        <w:t>р.п.Шаля</w:t>
      </w:r>
      <w:r w:rsidRPr="009A3BC5">
        <w:rPr>
          <w:rFonts w:ascii="Times New Roman" w:hAnsi="Times New Roman"/>
          <w:sz w:val="24"/>
          <w:szCs w:val="24"/>
        </w:rPr>
        <w:t xml:space="preserve"> применительно к территориальной зоне расположения подготавливаемого земельного участка;</w:t>
      </w:r>
    </w:p>
    <w:p w:rsidR="00BB42F9" w:rsidRPr="009A3BC5" w:rsidRDefault="00BB42F9" w:rsidP="003761AD">
      <w:pPr>
        <w:pStyle w:val="a"/>
        <w:tabs>
          <w:tab w:val="num" w:pos="360"/>
        </w:tabs>
        <w:ind w:left="360" w:right="72" w:hanging="360"/>
        <w:rPr>
          <w:rFonts w:ascii="Times New Roman" w:hAnsi="Times New Roman"/>
          <w:sz w:val="24"/>
          <w:szCs w:val="24"/>
        </w:rPr>
      </w:pPr>
      <w:r w:rsidRPr="009A3BC5">
        <w:rPr>
          <w:rFonts w:ascii="Times New Roman" w:hAnsi="Times New Roman"/>
          <w:sz w:val="24"/>
          <w:szCs w:val="24"/>
        </w:rPr>
        <w:t xml:space="preserve">содержится ходатайство о предоставлении </w:t>
      </w:r>
      <w:r w:rsidRPr="00075147">
        <w:rPr>
          <w:rFonts w:ascii="Times New Roman" w:hAnsi="Times New Roman"/>
          <w:sz w:val="24"/>
          <w:szCs w:val="24"/>
        </w:rPr>
        <w:t xml:space="preserve">администрации </w:t>
      </w:r>
      <w:r w:rsidRPr="009A3BC5">
        <w:rPr>
          <w:rFonts w:ascii="Times New Roman" w:hAnsi="Times New Roman"/>
          <w:sz w:val="24"/>
          <w:szCs w:val="24"/>
        </w:rPr>
        <w:t xml:space="preserve">исходной информации, необходимой для подготовки и предъявления на утверждение Главе </w:t>
      </w:r>
      <w:r w:rsidR="00CB282E" w:rsidRPr="002F0BBF">
        <w:rPr>
          <w:rFonts w:ascii="Times New Roman" w:hAnsi="Times New Roman"/>
          <w:sz w:val="24"/>
          <w:szCs w:val="24"/>
        </w:rPr>
        <w:t>ШГО</w:t>
      </w:r>
      <w:r w:rsidRPr="009A3BC5">
        <w:rPr>
          <w:rFonts w:ascii="Times New Roman" w:hAnsi="Times New Roman"/>
          <w:sz w:val="24"/>
          <w:szCs w:val="24"/>
        </w:rPr>
        <w:t xml:space="preserve"> проекта плана земельного участка, разработку которого на основании представленной </w:t>
      </w:r>
      <w:r w:rsidRPr="00075147">
        <w:rPr>
          <w:rFonts w:ascii="Times New Roman" w:hAnsi="Times New Roman"/>
          <w:sz w:val="24"/>
          <w:szCs w:val="24"/>
        </w:rPr>
        <w:t xml:space="preserve">администрации </w:t>
      </w:r>
      <w:r w:rsidRPr="009A3BC5">
        <w:rPr>
          <w:rFonts w:ascii="Times New Roman" w:hAnsi="Times New Roman"/>
          <w:sz w:val="24"/>
          <w:szCs w:val="24"/>
        </w:rPr>
        <w:t>исходной информации готов обеспечить заявитель в составе схемы межевания или градостроительной документации по планировке территории.</w:t>
      </w:r>
    </w:p>
    <w:p w:rsidR="00BB42F9" w:rsidRPr="009A3BC5" w:rsidRDefault="00BB42F9" w:rsidP="00CB282E">
      <w:pPr>
        <w:ind w:right="72" w:firstLine="567"/>
        <w:jc w:val="both"/>
      </w:pPr>
      <w:r w:rsidRPr="009A3BC5">
        <w:t xml:space="preserve">1.2. </w:t>
      </w:r>
      <w:r w:rsidR="00CB282E" w:rsidRPr="002F0BBF">
        <w:t>А</w:t>
      </w:r>
      <w:r w:rsidR="003761AD" w:rsidRPr="002F0BBF">
        <w:t>дминистрация</w:t>
      </w:r>
      <w:r w:rsidR="00CB282E" w:rsidRPr="002F0BBF">
        <w:t xml:space="preserve"> ШГО</w:t>
      </w:r>
      <w:r w:rsidRPr="009A3BC5">
        <w:t xml:space="preserve"> регистрирует заявку в день ее поступления и в течение 7 рабочих дней подготавливает и направляет заявителю заключение, которое должно содержать: </w:t>
      </w:r>
    </w:p>
    <w:p w:rsidR="00BB42F9" w:rsidRPr="009A3BC5" w:rsidRDefault="00BB42F9" w:rsidP="00CB282E">
      <w:pPr>
        <w:ind w:right="72" w:firstLine="567"/>
        <w:jc w:val="both"/>
      </w:pPr>
      <w:r w:rsidRPr="009A3BC5">
        <w:t>1) решение о способе действий по планировке территории (посредством подготовки схемы межевания или градостроительной документации по планировке территории - совмещенного проекта планировки и межевания, или проекта межевания);</w:t>
      </w:r>
    </w:p>
    <w:p w:rsidR="00BB42F9" w:rsidRPr="009A3BC5" w:rsidRDefault="00BB42F9" w:rsidP="00CB282E">
      <w:pPr>
        <w:ind w:right="72" w:firstLine="567"/>
        <w:jc w:val="both"/>
      </w:pPr>
      <w:r w:rsidRPr="009A3BC5">
        <w:t>2) предложение заявителю обеспечить: а) подготовку исходной информации, необходимой для проведения работ по выделению земельного участка, и на основе этой информации б) подготовку проекта плана земельного участка и его утверждение в установлен ном порядке.</w:t>
      </w:r>
    </w:p>
    <w:p w:rsidR="00BB42F9" w:rsidRPr="009A3BC5" w:rsidRDefault="00BB42F9" w:rsidP="00CB282E">
      <w:pPr>
        <w:ind w:right="72" w:firstLine="567"/>
        <w:jc w:val="both"/>
      </w:pPr>
      <w:r w:rsidRPr="009A3BC5">
        <w:t>1.3. Заявитель обеспечивает подготовку исходной информации, путем:</w:t>
      </w:r>
    </w:p>
    <w:p w:rsidR="00BB42F9" w:rsidRPr="009A3BC5" w:rsidRDefault="00BB42F9" w:rsidP="00CB282E">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lastRenderedPageBreak/>
        <w:t>самостоятельных действий, если законом не определено иное,</w:t>
      </w:r>
    </w:p>
    <w:p w:rsidR="00BB42F9" w:rsidRPr="009A3BC5" w:rsidRDefault="00BB42F9" w:rsidP="00CB282E">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заключения договоров об оказании услуг по подготовке исходной информации.</w:t>
      </w:r>
    </w:p>
    <w:p w:rsidR="00BB42F9" w:rsidRPr="009A3BC5" w:rsidRDefault="00BB42F9" w:rsidP="00CB282E">
      <w:pPr>
        <w:ind w:right="72" w:firstLine="567"/>
        <w:jc w:val="both"/>
      </w:pPr>
      <w:r w:rsidRPr="009A3BC5">
        <w:t xml:space="preserve">Указанные договоры заключаются с органами, организациями, которые в соответствии с законодательством могут выполнять работы, указанные в </w:t>
      </w:r>
      <w:r>
        <w:t>подпункте 1.4</w:t>
      </w:r>
      <w:r w:rsidRPr="009A3BC5">
        <w:t xml:space="preserve"> настоящей статьи.</w:t>
      </w:r>
    </w:p>
    <w:p w:rsidR="00BB42F9" w:rsidRPr="009A3BC5" w:rsidRDefault="00BB42F9" w:rsidP="00CB282E">
      <w:pPr>
        <w:ind w:right="72" w:firstLine="567"/>
        <w:jc w:val="both"/>
      </w:pPr>
      <w:r w:rsidRPr="009A3BC5">
        <w:t xml:space="preserve">1.4. В случае, когда подготовку исходной информации осуществляет </w:t>
      </w:r>
      <w:r w:rsidRPr="00075147">
        <w:t>администраци</w:t>
      </w:r>
      <w:r>
        <w:t>я</w:t>
      </w:r>
      <w:r w:rsidRPr="00075147">
        <w:t xml:space="preserve"> </w:t>
      </w:r>
      <w:r w:rsidR="000E37D1">
        <w:t>ШГО</w:t>
      </w:r>
      <w:r w:rsidRPr="009A3BC5">
        <w:t xml:space="preserve">, то форма договора, указанного в </w:t>
      </w:r>
      <w:r>
        <w:t>подпункте 1.3</w:t>
      </w:r>
      <w:r w:rsidRPr="009A3BC5">
        <w:t xml:space="preserve"> настоящей статьи, состав, стоимость и сроки работ, проводимых в соответствии с этим договором, определяются нормативным правовым </w:t>
      </w:r>
      <w:r w:rsidRPr="002F0BBF">
        <w:t xml:space="preserve">актом </w:t>
      </w:r>
      <w:r w:rsidR="00CB282E" w:rsidRPr="002F0BBF">
        <w:t>Шалинского городского округа</w:t>
      </w:r>
      <w:r w:rsidRPr="002F0BBF">
        <w:t>.</w:t>
      </w:r>
    </w:p>
    <w:p w:rsidR="00BB42F9" w:rsidRPr="009A3BC5" w:rsidRDefault="00BB42F9" w:rsidP="00CB282E">
      <w:pPr>
        <w:ind w:right="72" w:firstLine="567"/>
        <w:jc w:val="both"/>
      </w:pPr>
      <w:r w:rsidRPr="009A3BC5">
        <w:t>По результатам работ по подготовке исходной информации, подрядчик (подрядчики) предоставляет (предоставляют) заявителю (заказчику):</w:t>
      </w:r>
    </w:p>
    <w:p w:rsidR="00BB42F9" w:rsidRPr="009A3BC5" w:rsidRDefault="00BB42F9" w:rsidP="00CB282E">
      <w:pPr>
        <w:ind w:right="72" w:firstLine="567"/>
        <w:jc w:val="both"/>
      </w:pPr>
      <w:r w:rsidRPr="009A3BC5">
        <w:t xml:space="preserve">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 определенном </w:t>
      </w:r>
      <w:r w:rsidRPr="00075147">
        <w:t>администраци</w:t>
      </w:r>
      <w:r>
        <w:t>ей</w:t>
      </w:r>
      <w:r w:rsidRPr="009A3BC5">
        <w:t>);</w:t>
      </w:r>
    </w:p>
    <w:p w:rsidR="00BB42F9" w:rsidRPr="009A3BC5" w:rsidRDefault="00BB42F9" w:rsidP="00CB282E">
      <w:pPr>
        <w:ind w:right="72" w:firstLine="567"/>
        <w:jc w:val="both"/>
      </w:pPr>
      <w:r w:rsidRPr="009A3BC5">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w:t>
      </w:r>
      <w:r w:rsidR="00CB282E">
        <w:t xml:space="preserve"> </w:t>
      </w:r>
      <w:r w:rsidRPr="009A3BC5">
        <w:t xml:space="preserve"> законодател</w:t>
      </w:r>
      <w:r w:rsidR="00CB282E">
        <w:t>ь</w:t>
      </w:r>
      <w:r w:rsidRPr="009A3BC5">
        <w:t>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BB42F9" w:rsidRPr="009A3BC5" w:rsidRDefault="00BB42F9" w:rsidP="00CB282E">
      <w:pPr>
        <w:ind w:right="72" w:firstLine="567"/>
        <w:jc w:val="both"/>
      </w:pPr>
      <w:r w:rsidRPr="009A3BC5">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BB42F9" w:rsidRPr="009A3BC5" w:rsidRDefault="00BB42F9" w:rsidP="00CB282E">
      <w:pPr>
        <w:ind w:right="72" w:firstLine="567"/>
        <w:jc w:val="both"/>
      </w:pPr>
      <w:r w:rsidRPr="009A3BC5">
        <w:t>4) иную информацию, необходимую для проведения работ по выделению запрашиваемого земельного участка посредством планировки территории.</w:t>
      </w:r>
    </w:p>
    <w:p w:rsidR="00BB42F9" w:rsidRPr="009A3BC5" w:rsidRDefault="00BB42F9" w:rsidP="00CB282E">
      <w:pPr>
        <w:ind w:right="72" w:firstLine="567"/>
        <w:jc w:val="both"/>
      </w:pPr>
      <w:r w:rsidRPr="009A3BC5">
        <w:t xml:space="preserve">В случае, когда, подрядчиком работ по оказанию информационных услуг является </w:t>
      </w:r>
      <w:r w:rsidRPr="00075147">
        <w:t>администраци</w:t>
      </w:r>
      <w:r>
        <w:t>я</w:t>
      </w:r>
      <w:r w:rsidRPr="00075147">
        <w:t xml:space="preserve"> </w:t>
      </w:r>
      <w:r w:rsidR="00CB282E" w:rsidRPr="002F0BBF">
        <w:t>ШГО</w:t>
      </w:r>
      <w:r w:rsidRPr="002F0BBF">
        <w:t>,</w:t>
      </w:r>
      <w:r w:rsidRPr="009A3BC5">
        <w:t xml:space="preserve"> то информацию, указанную в подпунктах 2, 3, 4 данного пункта настоящей статьи, </w:t>
      </w:r>
      <w:r w:rsidRPr="00075147">
        <w:t>администраци</w:t>
      </w:r>
      <w:r>
        <w:t>я</w:t>
      </w:r>
      <w:r w:rsidRPr="00075147">
        <w:t xml:space="preserve"> </w:t>
      </w:r>
      <w:r w:rsidRPr="009A3BC5">
        <w:t xml:space="preserve">получает от соответствующих органов, организаций на основании соглашений между администрацией </w:t>
      </w:r>
      <w:r w:rsidR="00CB282E" w:rsidRPr="002F0BBF">
        <w:t>ШГО</w:t>
      </w:r>
      <w:r w:rsidRPr="009A3BC5">
        <w:t xml:space="preserve"> и этими органами, организациями об обмене информационными ресурсами, если иное не установлено законодательством в части регулярного и безвозмездного обмена информационными ресурсами.</w:t>
      </w:r>
    </w:p>
    <w:p w:rsidR="00BB42F9" w:rsidRPr="009A3BC5" w:rsidRDefault="00BB42F9" w:rsidP="00CB282E">
      <w:pPr>
        <w:ind w:right="72" w:firstLine="567"/>
        <w:jc w:val="both"/>
      </w:pPr>
      <w:r w:rsidRPr="009A3BC5">
        <w:t>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rsidR="00BB42F9" w:rsidRPr="009A3BC5" w:rsidRDefault="00BB42F9" w:rsidP="00CB282E">
      <w:pPr>
        <w:ind w:right="72" w:firstLine="567"/>
        <w:jc w:val="both"/>
      </w:pPr>
      <w:r w:rsidRPr="009A3BC5">
        <w:t xml:space="preserve">1.5. Заявитель (заказчик), подготовивший исходную информацию, имеет право заключить со специализированной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плана земельного участка, разрабатываемого в составе схемы межевания, или градостроительной документации - совмещенного проекта планировки и межевания, проекта межевания - в соответствии с заключением </w:t>
      </w:r>
      <w:r w:rsidRPr="00075147">
        <w:t>администрации</w:t>
      </w:r>
      <w:r w:rsidR="000E37D1">
        <w:t xml:space="preserve"> ШГО</w:t>
      </w:r>
      <w:r w:rsidRPr="009A3BC5">
        <w:t xml:space="preserve">, принятом в порядке </w:t>
      </w:r>
      <w:r>
        <w:t>подпункта 1.2</w:t>
      </w:r>
      <w:r w:rsidRPr="009A3BC5">
        <w:t xml:space="preserve"> настоящей статьи).</w:t>
      </w:r>
    </w:p>
    <w:p w:rsidR="00BB42F9" w:rsidRPr="009A3BC5" w:rsidRDefault="00BB42F9" w:rsidP="00CB282E">
      <w:pPr>
        <w:ind w:right="72" w:firstLine="567"/>
        <w:jc w:val="both"/>
      </w:pPr>
      <w:r w:rsidRPr="009A3BC5">
        <w:t>Проект плана земельного участка, подготовленный в составе схемы межевания, подлежит согласованию с правообладателями смежно-расположенных земельных, участков, иных объектов недвижимости. Указанное согласование обеспечивает заявитель (заказчик).</w:t>
      </w:r>
    </w:p>
    <w:p w:rsidR="00BB42F9" w:rsidRPr="009A3BC5" w:rsidRDefault="00BB42F9" w:rsidP="00CB282E">
      <w:pPr>
        <w:ind w:right="72" w:firstLine="567"/>
        <w:jc w:val="both"/>
      </w:pPr>
      <w:r w:rsidRPr="009A3BC5">
        <w:t>Проект плана земельного участка, подготовленный в составе градостроительной документации - совмещенного проекта планировки и межевания, проекта межевания подлежит:</w:t>
      </w:r>
    </w:p>
    <w:p w:rsidR="00BB42F9" w:rsidRPr="009A3BC5" w:rsidRDefault="00BB42F9" w:rsidP="00CB282E">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согласованию и экспертизе уполномоченными органами, организациями в порядке, определенном законодательством;</w:t>
      </w:r>
    </w:p>
    <w:p w:rsidR="00BB42F9" w:rsidRPr="009A3BC5" w:rsidRDefault="00BB42F9" w:rsidP="00CB282E">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lastRenderedPageBreak/>
        <w:t>об</w:t>
      </w:r>
      <w:r w:rsidR="000A4085">
        <w:rPr>
          <w:rFonts w:ascii="Times New Roman" w:hAnsi="Times New Roman"/>
          <w:sz w:val="24"/>
          <w:szCs w:val="24"/>
        </w:rPr>
        <w:t xml:space="preserve">суждению посредством публичного </w:t>
      </w:r>
      <w:r w:rsidRPr="009A3BC5">
        <w:rPr>
          <w:rFonts w:ascii="Times New Roman" w:hAnsi="Times New Roman"/>
          <w:sz w:val="24"/>
          <w:szCs w:val="24"/>
        </w:rPr>
        <w:t xml:space="preserve">слушания, проводимого в порядке, определенном статьей 9  Правил землепользования и застройки </w:t>
      </w:r>
      <w:r w:rsidR="00A838A0">
        <w:rPr>
          <w:rFonts w:ascii="Times New Roman" w:hAnsi="Times New Roman"/>
          <w:sz w:val="24"/>
          <w:szCs w:val="24"/>
        </w:rPr>
        <w:t>раб</w:t>
      </w:r>
      <w:r w:rsidR="006E79F0">
        <w:rPr>
          <w:rFonts w:ascii="Times New Roman" w:hAnsi="Times New Roman"/>
          <w:sz w:val="24"/>
          <w:szCs w:val="24"/>
        </w:rPr>
        <w:t>очего посел</w:t>
      </w:r>
      <w:r w:rsidR="00A838A0">
        <w:rPr>
          <w:rFonts w:ascii="Times New Roman" w:hAnsi="Times New Roman"/>
          <w:sz w:val="24"/>
          <w:szCs w:val="24"/>
        </w:rPr>
        <w:t>ка Шаля</w:t>
      </w:r>
      <w:r w:rsidRPr="000A4085">
        <w:rPr>
          <w:rFonts w:ascii="Times New Roman" w:hAnsi="Times New Roman"/>
          <w:sz w:val="24"/>
          <w:szCs w:val="24"/>
        </w:rPr>
        <w:t>.</w:t>
      </w:r>
    </w:p>
    <w:p w:rsidR="00BB42F9" w:rsidRPr="009A3BC5" w:rsidRDefault="00BB42F9" w:rsidP="00CB282E">
      <w:pPr>
        <w:ind w:right="72" w:firstLine="567"/>
        <w:jc w:val="both"/>
      </w:pPr>
      <w:r w:rsidRPr="009A3BC5">
        <w:t>В случае, когда проект плана земельного участка подготовлен в составе градостроительной документации, заявитель (заказчик) обеспечивает проведение согласования, экспертизы, публичного слушания.</w:t>
      </w:r>
    </w:p>
    <w:p w:rsidR="00BB42F9" w:rsidRPr="009A3BC5" w:rsidRDefault="00BB42F9" w:rsidP="00CB282E">
      <w:pPr>
        <w:ind w:right="72" w:firstLine="567"/>
        <w:jc w:val="both"/>
      </w:pPr>
      <w:r w:rsidRPr="009A3BC5">
        <w:t xml:space="preserve">1.6. По завершении действий, указанных в </w:t>
      </w:r>
      <w:r>
        <w:t>подпункте 1.5</w:t>
      </w:r>
      <w:r w:rsidRPr="009A3BC5">
        <w:t xml:space="preserve"> настоящей статьи, и при наличии комплекта документов, свидетельствующих о том, что </w:t>
      </w:r>
      <w:r w:rsidRPr="00BC7DF3">
        <w:t>градостроительный</w:t>
      </w:r>
      <w:r w:rsidRPr="009A3BC5">
        <w:t xml:space="preserve">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 </w:t>
      </w:r>
      <w:r w:rsidRPr="00075147">
        <w:t>администраци</w:t>
      </w:r>
      <w:r>
        <w:t>я</w:t>
      </w:r>
      <w:r w:rsidRPr="00075147">
        <w:t xml:space="preserve"> </w:t>
      </w:r>
      <w:r w:rsidR="000A4085" w:rsidRPr="002F0BBF">
        <w:t>ШГО</w:t>
      </w:r>
      <w:r w:rsidR="000A4085">
        <w:t xml:space="preserve"> </w:t>
      </w:r>
      <w:r w:rsidRPr="009A3BC5">
        <w:t xml:space="preserve">не позднее семи рабочих дней после поступления указанного комплекта документов направляет заключение Главе </w:t>
      </w:r>
      <w:r w:rsidR="000A4085" w:rsidRPr="002F0BBF">
        <w:t>ШГО</w:t>
      </w:r>
      <w:r w:rsidRPr="009A3BC5">
        <w:t>.</w:t>
      </w:r>
    </w:p>
    <w:p w:rsidR="00BB42F9" w:rsidRPr="009A3BC5" w:rsidRDefault="00BB42F9" w:rsidP="00CB282E">
      <w:pPr>
        <w:ind w:right="72" w:firstLine="567"/>
        <w:jc w:val="both"/>
      </w:pPr>
      <w:r w:rsidRPr="009A3BC5">
        <w:t xml:space="preserve">Глава </w:t>
      </w:r>
      <w:r w:rsidR="000A4085" w:rsidRPr="002F0BBF">
        <w:t>ШГО</w:t>
      </w:r>
      <w:r w:rsidRPr="009A3BC5">
        <w:t xml:space="preserve"> в течение семи рабочих дней после поступления от </w:t>
      </w:r>
      <w:r w:rsidRPr="00075147">
        <w:t xml:space="preserve">администрации </w:t>
      </w:r>
      <w:r w:rsidRPr="009A3BC5">
        <w:t>заключения и комплекта документов принимает правовой акт, содержащий:</w:t>
      </w:r>
    </w:p>
    <w:p w:rsidR="00BB42F9" w:rsidRPr="009A3BC5" w:rsidRDefault="00BB42F9" w:rsidP="00CB282E">
      <w:pPr>
        <w:ind w:right="72" w:firstLine="567"/>
        <w:jc w:val="both"/>
      </w:pPr>
      <w:r w:rsidRPr="009A3BC5">
        <w:t>1) решение об утверждении плана земельного участка как самостоятельного документа, или об утверждении градостроительной документации по планировке территории и плана земельного участка, (планов земельных участков) в составе этой документации;</w:t>
      </w:r>
    </w:p>
    <w:p w:rsidR="00BB42F9" w:rsidRPr="009A3BC5" w:rsidRDefault="00BB42F9" w:rsidP="00CB282E">
      <w:pPr>
        <w:ind w:right="72" w:firstLine="567"/>
        <w:jc w:val="both"/>
      </w:pPr>
      <w:r w:rsidRPr="009A3BC5">
        <w:t>2) предложение заявителю обеспечить проведение землеустроительных работ, подготовку кадастрового плана земельного участка, производство государственного кадастрового учета сформированного земельного участка в течение 30 дней, или иного срока, согласованного с заявителем;</w:t>
      </w:r>
    </w:p>
    <w:p w:rsidR="00BB42F9" w:rsidRPr="009A3BC5" w:rsidRDefault="00BB42F9" w:rsidP="00CB282E">
      <w:pPr>
        <w:ind w:right="72" w:firstLine="567"/>
        <w:jc w:val="both"/>
      </w:pPr>
      <w:r w:rsidRPr="009A3BC5">
        <w:t>3) решение о предоставлении физическим, юридическим лицам сформированного земельного участка посредством торгов с определением: а) формы торгов - аукциона, конкурса; б) органа, уполномоченного на проведение торгов (в случае, когда такой орган не определен ранее, или когда применительно к соответствующему случаю назначается иной уполномоченный орган); в) сроки подготовки уполномоченным органом документов для проведения торгов; г) даты проведения торгов;</w:t>
      </w:r>
    </w:p>
    <w:p w:rsidR="00BB42F9" w:rsidRPr="009A3BC5" w:rsidRDefault="00BB42F9" w:rsidP="00CB282E">
      <w:pPr>
        <w:ind w:right="72" w:firstLine="567"/>
        <w:jc w:val="both"/>
      </w:pPr>
      <w:r w:rsidRPr="009A3BC5">
        <w:t xml:space="preserve">4) обязательство </w:t>
      </w:r>
      <w:r w:rsidR="000A4085" w:rsidRPr="002F0BBF">
        <w:t>ШГО</w:t>
      </w:r>
      <w:r w:rsidR="00D50C5A" w:rsidRPr="009A3BC5">
        <w:t xml:space="preserve"> </w:t>
      </w:r>
      <w:r w:rsidRPr="009A3BC5">
        <w:t>возместить затраты заявителя на подготовку земельного участка в случае, если заявитель не станет победителем торгов.</w:t>
      </w:r>
    </w:p>
    <w:p w:rsidR="00BB42F9" w:rsidRPr="009A3BC5" w:rsidRDefault="00BB42F9" w:rsidP="00CB282E">
      <w:pPr>
        <w:ind w:right="72" w:firstLine="567"/>
        <w:jc w:val="both"/>
      </w:pPr>
      <w:r w:rsidRPr="009A3BC5">
        <w:t>Дата проведения торгов назначается не позднее 60 дней со дня принятия указанного правового акта. В случае невыполнения сроков завершения действий согласно подпункту 2</w:t>
      </w:r>
      <w:r w:rsidR="000A4085">
        <w:t xml:space="preserve">, </w:t>
      </w:r>
      <w:r w:rsidRPr="009A3BC5">
        <w:t>дата проведения торгов может быть изменена, путем внесения дополнений и изменений в правовой акт.</w:t>
      </w:r>
    </w:p>
    <w:p w:rsidR="00BB42F9" w:rsidRPr="009A3BC5" w:rsidRDefault="00BB42F9" w:rsidP="00CB282E">
      <w:pPr>
        <w:ind w:right="72" w:firstLine="567"/>
        <w:jc w:val="both"/>
      </w:pPr>
      <w:r w:rsidRPr="009A3BC5">
        <w:t>1.7.</w:t>
      </w:r>
      <w:r w:rsidR="002F0BBF">
        <w:t>Шалинский городской округ</w:t>
      </w:r>
      <w:r w:rsidR="00D50C5A" w:rsidRPr="009A3BC5">
        <w:t xml:space="preserve"> </w:t>
      </w:r>
      <w:r w:rsidRPr="009A3BC5">
        <w:t>в соответствии с действующим законодательством обеспечивает:</w:t>
      </w:r>
    </w:p>
    <w:p w:rsidR="00BB42F9" w:rsidRPr="009A3BC5" w:rsidRDefault="00BB42F9" w:rsidP="00CB282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подготовку пакета документов, необходимых для проведения торгов, включая обеспечение работ по определению начальной минимальной цены предоставляемого земельного участка или нрава его аренды;</w:t>
      </w:r>
    </w:p>
    <w:p w:rsidR="00BB42F9" w:rsidRPr="009A3BC5" w:rsidRDefault="00BB42F9" w:rsidP="00CB282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проведение торгов;</w:t>
      </w:r>
    </w:p>
    <w:p w:rsidR="00BB42F9" w:rsidRPr="009A3BC5" w:rsidRDefault="00BB42F9" w:rsidP="00CB282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заключение договора купли-продажи земельного участка, или договора аренды земельного участка с победителем торгов.</w:t>
      </w:r>
    </w:p>
    <w:p w:rsidR="00BB42F9" w:rsidRPr="009A3BC5" w:rsidRDefault="00BB42F9" w:rsidP="00CB282E">
      <w:pPr>
        <w:ind w:right="72" w:firstLine="567"/>
        <w:jc w:val="both"/>
      </w:pPr>
      <w:r w:rsidRPr="009A3BC5">
        <w:t>1.8. Заявитель, инициировавший подготовку земельного участка, принимает участие в торгах на общих основаниях.</w:t>
      </w:r>
    </w:p>
    <w:p w:rsidR="00BB42F9" w:rsidRPr="009A3BC5" w:rsidRDefault="00BB42F9" w:rsidP="00CB282E">
      <w:pPr>
        <w:ind w:right="72" w:firstLine="567"/>
        <w:jc w:val="both"/>
      </w:pPr>
      <w:r w:rsidRPr="009A3BC5">
        <w:t>В случае, если указанный заявитель не стал участником торгов, или не стал победителем торгов, то ему компенсируются затраты на обеспечение работ по подготовке земельного участка.</w:t>
      </w:r>
    </w:p>
    <w:p w:rsidR="00BB42F9" w:rsidRPr="009A3BC5" w:rsidRDefault="00BB42F9" w:rsidP="000A4085">
      <w:pPr>
        <w:ind w:right="72" w:firstLine="567"/>
        <w:jc w:val="both"/>
      </w:pPr>
      <w:r w:rsidRPr="009A3BC5">
        <w:t xml:space="preserve">1.9. С победителем торгов </w:t>
      </w:r>
      <w:r w:rsidR="002F0BBF">
        <w:t>Шалинский городской округ</w:t>
      </w:r>
      <w:r w:rsidRPr="009A3BC5">
        <w:t xml:space="preserve"> заключает договор купли-продажи земельного участка, или договор аренды</w:t>
      </w:r>
      <w:r>
        <w:t xml:space="preserve"> </w:t>
      </w:r>
      <w:r w:rsidRPr="009A3BC5">
        <w:t>земельного участка.</w:t>
      </w:r>
    </w:p>
    <w:p w:rsidR="00BB42F9" w:rsidRPr="009A3BC5" w:rsidRDefault="00BB42F9" w:rsidP="000A4085">
      <w:pPr>
        <w:ind w:right="72" w:firstLine="567"/>
        <w:jc w:val="both"/>
      </w:pPr>
      <w:r w:rsidRPr="009A3BC5">
        <w:lastRenderedPageBreak/>
        <w:t>Заключение указанных договоров должно состояться в течение 30 дней со дня принятия решения о результатах торгов, если по соглашению с победителем торгов не определено иное.</w:t>
      </w:r>
    </w:p>
    <w:p w:rsidR="00BB42F9" w:rsidRPr="009A3BC5" w:rsidRDefault="00BB42F9" w:rsidP="000A4085">
      <w:pPr>
        <w:ind w:right="72" w:firstLine="567"/>
        <w:jc w:val="both"/>
      </w:pPr>
      <w:r w:rsidRPr="009A3BC5">
        <w:t xml:space="preserve">Примерные формы договоров купли-продажи, аренды земельных участков, предоставляемых по результатам торгов, утверждаются Главой </w:t>
      </w:r>
      <w:r w:rsidR="000A4085" w:rsidRPr="002F0BBF">
        <w:t>ШГО</w:t>
      </w:r>
      <w:r w:rsidRPr="009A3BC5">
        <w:t>.</w:t>
      </w:r>
    </w:p>
    <w:p w:rsidR="00BB42F9" w:rsidRPr="009A3BC5" w:rsidRDefault="00BB42F9" w:rsidP="000A4085">
      <w:pPr>
        <w:ind w:right="72" w:firstLine="567"/>
        <w:jc w:val="both"/>
      </w:pPr>
      <w:r w:rsidRPr="009A3BC5">
        <w:t>1.10. Победитель торгов, которому предоставлены права на сформированный земельный участок, в соответствии с законодательством, а также планом земельного участка обеспечивает подготовку проектной документации, получение разрешения на строительство, его осуществление, приемку построенного объекта в эксплуатацию, регистрацию права собственности на построенный объект.</w:t>
      </w:r>
    </w:p>
    <w:p w:rsidR="00BB42F9" w:rsidRPr="002F229E" w:rsidRDefault="00BB42F9" w:rsidP="000A4085">
      <w:pPr>
        <w:ind w:right="72" w:firstLine="567"/>
        <w:jc w:val="both"/>
        <w:rPr>
          <w:bCs/>
          <w:u w:val="single"/>
        </w:rPr>
      </w:pPr>
      <w:r w:rsidRPr="002F229E">
        <w:rPr>
          <w:bCs/>
          <w:u w:val="single"/>
        </w:rPr>
        <w:t xml:space="preserve">2. </w:t>
      </w:r>
      <w:r w:rsidRPr="002F229E">
        <w:rPr>
          <w:u w:val="single"/>
        </w:rPr>
        <w:t xml:space="preserve">Порядок подготовки свободных от прав третьих лиц земельных участков в существующей застройке для строительства по инициативе </w:t>
      </w:r>
      <w:r w:rsidR="000A4085" w:rsidRPr="002F0BBF">
        <w:rPr>
          <w:u w:val="single"/>
        </w:rPr>
        <w:t>ШГО</w:t>
      </w:r>
      <w:r>
        <w:rPr>
          <w:u w:val="single"/>
        </w:rPr>
        <w:t xml:space="preserve"> предусматривает следующее:</w:t>
      </w:r>
    </w:p>
    <w:p w:rsidR="00BB42F9" w:rsidRPr="009A3BC5" w:rsidRDefault="00BB42F9" w:rsidP="000A4085">
      <w:pPr>
        <w:ind w:right="72" w:firstLine="567"/>
        <w:jc w:val="both"/>
      </w:pPr>
      <w:r w:rsidRPr="009A3BC5">
        <w:t>2.1.</w:t>
      </w:r>
      <w:r w:rsidR="002F0BBF">
        <w:rPr>
          <w:color w:val="FF0000"/>
        </w:rPr>
        <w:t xml:space="preserve"> </w:t>
      </w:r>
      <w:r w:rsidR="000A4085" w:rsidRPr="002F0BBF">
        <w:t>ШГО</w:t>
      </w:r>
      <w:r w:rsidRPr="002F0BBF">
        <w:t xml:space="preserve"> </w:t>
      </w:r>
      <w:r w:rsidRPr="009A3BC5">
        <w:t>обладает правом инициативы организации, обеспечения и осуществления работ по подготовке свободных от прав третьих лиц земельных участков в существующей застройке для предоставления физическим и юридическим лицам в целях строительства.</w:t>
      </w:r>
    </w:p>
    <w:p w:rsidR="00BB42F9" w:rsidRPr="009A3BC5" w:rsidRDefault="00BB42F9" w:rsidP="000A4085">
      <w:pPr>
        <w:ind w:right="72" w:firstLine="567"/>
        <w:jc w:val="both"/>
      </w:pPr>
      <w:r w:rsidRPr="009A3BC5">
        <w:t xml:space="preserve">2.2. </w:t>
      </w:r>
      <w:r w:rsidR="000A4085" w:rsidRPr="002F0BBF">
        <w:t>А</w:t>
      </w:r>
      <w:r w:rsidR="00ED1F73" w:rsidRPr="002F0BBF">
        <w:t>дминистрация</w:t>
      </w:r>
      <w:r w:rsidR="000A4085" w:rsidRPr="002F0BBF">
        <w:t xml:space="preserve"> ШГО</w:t>
      </w:r>
      <w:r w:rsidRPr="009A3BC5">
        <w:t xml:space="preserve"> организует, обеспечивает и осуществляет работы п</w:t>
      </w:r>
      <w:r>
        <w:t xml:space="preserve">о выделению земельных участков </w:t>
      </w:r>
      <w:r w:rsidRPr="009A3BC5">
        <w:t>в рамках:</w:t>
      </w:r>
    </w:p>
    <w:p w:rsidR="00BB42F9" w:rsidRPr="009A3BC5" w:rsidRDefault="00BB42F9" w:rsidP="00ED1F73">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BB42F9" w:rsidRPr="009A3BC5" w:rsidRDefault="00BB42F9" w:rsidP="00F52DB7">
      <w:pPr>
        <w:ind w:right="72" w:firstLine="567"/>
        <w:jc w:val="both"/>
      </w:pPr>
      <w:r w:rsidRPr="009A3BC5">
        <w:t xml:space="preserve">осуществляемых на основе утвержденного Главой </w:t>
      </w:r>
      <w:r w:rsidR="00F52DB7" w:rsidRPr="002F0BBF">
        <w:t>ШГО</w:t>
      </w:r>
      <w:r w:rsidRPr="009A3BC5">
        <w:t xml:space="preserve"> плана работ по межеванию неразделенных на земельные участки сельских территорий жилого и иного назначения.</w:t>
      </w:r>
    </w:p>
    <w:p w:rsidR="00BB42F9" w:rsidRPr="009A3BC5" w:rsidRDefault="00BB42F9" w:rsidP="00F52DB7">
      <w:pPr>
        <w:ind w:right="72" w:firstLine="567"/>
        <w:jc w:val="both"/>
      </w:pPr>
      <w:r w:rsidRPr="009A3BC5">
        <w:t>2.3. Указанные работы:</w:t>
      </w:r>
    </w:p>
    <w:p w:rsidR="00BB42F9" w:rsidRPr="009A3BC5" w:rsidRDefault="00BB42F9" w:rsidP="00F52DB7">
      <w:pPr>
        <w:ind w:right="72" w:firstLine="567"/>
        <w:jc w:val="both"/>
      </w:pPr>
      <w:r w:rsidRPr="009A3BC5">
        <w:t>оплачиваются из средств местного бюджета, а их стоимость включаются как составная часть в начальную минимальную стоимость сформированных земельных участков (или права их аренды), предоставляемых на торгах физическим, юридическим лицам для строительства;</w:t>
      </w:r>
    </w:p>
    <w:p w:rsidR="00BB42F9" w:rsidRPr="009A3BC5" w:rsidRDefault="00BB42F9" w:rsidP="00F52DB7">
      <w:pPr>
        <w:ind w:right="72" w:firstLine="567"/>
        <w:jc w:val="both"/>
      </w:pPr>
      <w:r w:rsidRPr="009A3BC5">
        <w:t xml:space="preserve">выполняются по договорам с </w:t>
      </w:r>
      <w:r w:rsidRPr="00075147">
        <w:t>администраци</w:t>
      </w:r>
      <w:r>
        <w:t>ей</w:t>
      </w:r>
      <w:r w:rsidRPr="00075147">
        <w:t xml:space="preserve"> </w:t>
      </w:r>
      <w:r w:rsidR="00F52DB7" w:rsidRPr="002F0BBF">
        <w:t>ШГО</w:t>
      </w:r>
      <w:r w:rsidRPr="009A3BC5">
        <w:t xml:space="preserve"> физическими, юридическими лицами, которые в соответствии с законодательством обладают правами на выполнение работ по планировке территории.</w:t>
      </w:r>
    </w:p>
    <w:p w:rsidR="00BB42F9" w:rsidRPr="009A3BC5" w:rsidRDefault="00BB42F9" w:rsidP="00F52DB7">
      <w:pPr>
        <w:ind w:right="72" w:firstLine="567"/>
        <w:jc w:val="both"/>
      </w:pPr>
      <w:r w:rsidRPr="009A3BC5">
        <w:t xml:space="preserve">Право на заключение договора по планировке территории приобретают победители конкурса на право выполнения муниципального заказа, проводимого </w:t>
      </w:r>
      <w:r w:rsidRPr="00075147">
        <w:t>администраци</w:t>
      </w:r>
      <w:r>
        <w:t>ей</w:t>
      </w:r>
      <w:r w:rsidRPr="00075147">
        <w:t xml:space="preserve"> </w:t>
      </w:r>
      <w:r w:rsidR="00F52DB7" w:rsidRPr="002F0BBF">
        <w:t>ШГО</w:t>
      </w:r>
      <w:r w:rsidRPr="009A3BC5">
        <w:t xml:space="preserve"> в порядке, определенном нормативным правовым актом органов местного самоуправления </w:t>
      </w:r>
      <w:r w:rsidR="00CA3C33">
        <w:t>ШГО</w:t>
      </w:r>
      <w:r w:rsidRPr="009A3BC5">
        <w:t>.</w:t>
      </w:r>
    </w:p>
    <w:p w:rsidR="00BB42F9" w:rsidRPr="009A3BC5" w:rsidRDefault="00BB42F9" w:rsidP="00BB42F9">
      <w:pPr>
        <w:ind w:right="72" w:firstLine="567"/>
      </w:pPr>
      <w:r w:rsidRPr="009A3BC5">
        <w:t xml:space="preserve">2.4. Неотъемлемым приложением к договору, заключаемым между </w:t>
      </w:r>
      <w:r w:rsidRPr="00075147">
        <w:t>администраци</w:t>
      </w:r>
      <w:r>
        <w:t>ей</w:t>
      </w:r>
      <w:r w:rsidRPr="00075147">
        <w:t xml:space="preserve"> </w:t>
      </w:r>
      <w:r w:rsidR="000E37D1">
        <w:t>городского округа</w:t>
      </w:r>
      <w:r w:rsidRPr="009A3BC5">
        <w:t xml:space="preserve"> и победителем конкурса на выполнение работ по планировке территории является:</w:t>
      </w:r>
    </w:p>
    <w:p w:rsidR="00BB42F9" w:rsidRPr="009A3BC5" w:rsidRDefault="00BB42F9" w:rsidP="00ED1F73">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решение </w:t>
      </w:r>
      <w:r w:rsidRPr="00075147">
        <w:rPr>
          <w:rFonts w:ascii="Times New Roman" w:hAnsi="Times New Roman"/>
          <w:sz w:val="24"/>
          <w:szCs w:val="24"/>
        </w:rPr>
        <w:t xml:space="preserve">администрации </w:t>
      </w:r>
      <w:r w:rsidR="009C38D2" w:rsidRPr="002F0BBF">
        <w:rPr>
          <w:rFonts w:ascii="Times New Roman" w:hAnsi="Times New Roman"/>
          <w:sz w:val="24"/>
          <w:szCs w:val="24"/>
        </w:rPr>
        <w:t>ШГО</w:t>
      </w:r>
      <w:r w:rsidR="009C38D2" w:rsidRPr="009A3BC5">
        <w:t xml:space="preserve"> </w:t>
      </w:r>
      <w:r w:rsidRPr="009A3BC5">
        <w:rPr>
          <w:rFonts w:ascii="Times New Roman" w:hAnsi="Times New Roman"/>
          <w:sz w:val="24"/>
          <w:szCs w:val="24"/>
        </w:rPr>
        <w:t>о способе действий по планировке территории - посредством подготовки схемы межевания или градостроительной документации по планировке территории (совмещенного проекта планировки и межевания, или проекта межевания);</w:t>
      </w:r>
    </w:p>
    <w:p w:rsidR="00BB42F9" w:rsidRPr="009A3BC5" w:rsidRDefault="00BB42F9" w:rsidP="00ED1F73">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задание на выполнение работ по планировке соответствующей территории;</w:t>
      </w:r>
    </w:p>
    <w:p w:rsidR="00BB42F9" w:rsidRPr="009A3BC5" w:rsidRDefault="00BB42F9" w:rsidP="00ED1F73">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исходные данные в составе, определенном </w:t>
      </w:r>
      <w:r>
        <w:rPr>
          <w:rFonts w:ascii="Times New Roman" w:hAnsi="Times New Roman"/>
          <w:sz w:val="24"/>
          <w:szCs w:val="24"/>
        </w:rPr>
        <w:t>под</w:t>
      </w:r>
      <w:r w:rsidRPr="009A3BC5">
        <w:rPr>
          <w:rFonts w:ascii="Times New Roman" w:hAnsi="Times New Roman"/>
          <w:sz w:val="24"/>
          <w:szCs w:val="24"/>
        </w:rPr>
        <w:t xml:space="preserve">пунктом 1.4 настоящего порядка, передаваемые </w:t>
      </w:r>
      <w:r w:rsidRPr="00075147">
        <w:rPr>
          <w:rFonts w:ascii="Times New Roman" w:hAnsi="Times New Roman"/>
          <w:sz w:val="24"/>
          <w:szCs w:val="24"/>
        </w:rPr>
        <w:t>администраци</w:t>
      </w:r>
      <w:r>
        <w:rPr>
          <w:rFonts w:ascii="Times New Roman" w:hAnsi="Times New Roman"/>
          <w:sz w:val="24"/>
          <w:szCs w:val="24"/>
        </w:rPr>
        <w:t>ей</w:t>
      </w:r>
      <w:r w:rsidRPr="00075147">
        <w:rPr>
          <w:rFonts w:ascii="Times New Roman" w:hAnsi="Times New Roman"/>
          <w:sz w:val="24"/>
          <w:szCs w:val="24"/>
        </w:rPr>
        <w:t xml:space="preserve"> </w:t>
      </w:r>
      <w:r w:rsidR="009C38D2" w:rsidRPr="004A454E">
        <w:rPr>
          <w:rFonts w:ascii="Times New Roman" w:hAnsi="Times New Roman"/>
          <w:sz w:val="24"/>
          <w:szCs w:val="24"/>
        </w:rPr>
        <w:t>ШГО</w:t>
      </w:r>
      <w:r w:rsidR="009C38D2" w:rsidRPr="009A3BC5">
        <w:t xml:space="preserve"> </w:t>
      </w:r>
      <w:r w:rsidRPr="009A3BC5">
        <w:rPr>
          <w:rFonts w:ascii="Times New Roman" w:hAnsi="Times New Roman"/>
          <w:sz w:val="24"/>
          <w:szCs w:val="24"/>
        </w:rPr>
        <w:t>подрядчику по договору.</w:t>
      </w:r>
    </w:p>
    <w:p w:rsidR="00BB42F9" w:rsidRPr="009A3BC5" w:rsidRDefault="00BB42F9" w:rsidP="00BB42F9">
      <w:pPr>
        <w:ind w:right="72" w:firstLine="567"/>
      </w:pPr>
      <w:r w:rsidRPr="009A3BC5">
        <w:t>2.5. Подрядчик по договору на выполнение работ по планировке территории:</w:t>
      </w:r>
    </w:p>
    <w:p w:rsidR="00BB42F9" w:rsidRPr="009A3BC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обеспечивает согласование </w:t>
      </w:r>
      <w:r w:rsidRPr="00075147">
        <w:rPr>
          <w:rFonts w:ascii="Times New Roman" w:hAnsi="Times New Roman"/>
          <w:sz w:val="24"/>
          <w:szCs w:val="24"/>
        </w:rPr>
        <w:t>администраци</w:t>
      </w:r>
      <w:r>
        <w:rPr>
          <w:rFonts w:ascii="Times New Roman" w:hAnsi="Times New Roman"/>
          <w:sz w:val="24"/>
          <w:szCs w:val="24"/>
        </w:rPr>
        <w:t>ей</w:t>
      </w:r>
      <w:r w:rsidRPr="00075147">
        <w:rPr>
          <w:rFonts w:ascii="Times New Roman" w:hAnsi="Times New Roman"/>
          <w:sz w:val="24"/>
          <w:szCs w:val="24"/>
        </w:rPr>
        <w:t xml:space="preserve"> </w:t>
      </w:r>
      <w:r w:rsidR="009C38D2" w:rsidRPr="004A454E">
        <w:rPr>
          <w:rFonts w:ascii="Times New Roman" w:hAnsi="Times New Roman"/>
          <w:sz w:val="24"/>
          <w:szCs w:val="24"/>
        </w:rPr>
        <w:t>ШГО</w:t>
      </w:r>
      <w:r w:rsidRPr="009A3BC5">
        <w:rPr>
          <w:rFonts w:ascii="Times New Roman" w:hAnsi="Times New Roman"/>
          <w:sz w:val="24"/>
          <w:szCs w:val="24"/>
        </w:rPr>
        <w:t xml:space="preserve"> подготовленного проекта плана земельного участка, совместно с </w:t>
      </w:r>
      <w:r w:rsidRPr="00075147">
        <w:rPr>
          <w:rFonts w:ascii="Times New Roman" w:hAnsi="Times New Roman"/>
          <w:sz w:val="24"/>
          <w:szCs w:val="24"/>
        </w:rPr>
        <w:t>администраци</w:t>
      </w:r>
      <w:r>
        <w:rPr>
          <w:rFonts w:ascii="Times New Roman" w:hAnsi="Times New Roman"/>
          <w:sz w:val="24"/>
          <w:szCs w:val="24"/>
        </w:rPr>
        <w:t>ей</w:t>
      </w:r>
      <w:r w:rsidRPr="00075147">
        <w:rPr>
          <w:rFonts w:ascii="Times New Roman" w:hAnsi="Times New Roman"/>
          <w:sz w:val="24"/>
          <w:szCs w:val="24"/>
        </w:rPr>
        <w:t xml:space="preserve"> </w:t>
      </w:r>
      <w:r w:rsidRPr="009A3BC5">
        <w:rPr>
          <w:rFonts w:ascii="Times New Roman" w:hAnsi="Times New Roman"/>
          <w:sz w:val="24"/>
          <w:szCs w:val="24"/>
        </w:rPr>
        <w:t>проводит действия по согласованию проекта плана земельного участка с правообладателями смежно-расположенных земельных участков, в случае, когда, земельный участок подготовлен в составе схемы межевания;</w:t>
      </w:r>
    </w:p>
    <w:p w:rsidR="00BB42F9" w:rsidRPr="009A3BC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lastRenderedPageBreak/>
        <w:t xml:space="preserve">обеспечивает согласование и экспертизу подготовленного проекта плана земельного участка уполномоченными органами, организациями в порядке, определенном действующим законодательством, а также участвует в проводимых Комиссией по землепользованию и застройке публичных слушаниях по предметам обсуждения и в порядке, которые определенны Правилами землепользования и застройки </w:t>
      </w:r>
      <w:r w:rsidR="005C241C">
        <w:rPr>
          <w:rFonts w:ascii="Times New Roman" w:hAnsi="Times New Roman"/>
          <w:sz w:val="24"/>
          <w:szCs w:val="24"/>
        </w:rPr>
        <w:t>р.п.Шаля</w:t>
      </w:r>
      <w:r w:rsidRPr="009A3BC5">
        <w:rPr>
          <w:rFonts w:ascii="Times New Roman" w:hAnsi="Times New Roman"/>
          <w:sz w:val="24"/>
          <w:szCs w:val="24"/>
        </w:rPr>
        <w:t xml:space="preserve"> - в случае, когда земельный участок подготовлен в составе градостроительной документации по планировке территории - совмещенного проекта планировки и межевания, проекта межевания;</w:t>
      </w:r>
    </w:p>
    <w:p w:rsidR="00BB42F9" w:rsidRPr="009A3BC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передает </w:t>
      </w:r>
      <w:r w:rsidRPr="00075147">
        <w:rPr>
          <w:rFonts w:ascii="Times New Roman" w:hAnsi="Times New Roman"/>
          <w:sz w:val="24"/>
          <w:szCs w:val="24"/>
        </w:rPr>
        <w:t xml:space="preserve">администрации </w:t>
      </w:r>
      <w:r w:rsidR="009C38D2" w:rsidRPr="004A454E">
        <w:rPr>
          <w:rFonts w:ascii="Times New Roman" w:hAnsi="Times New Roman"/>
          <w:sz w:val="24"/>
          <w:szCs w:val="24"/>
        </w:rPr>
        <w:t>ШГО</w:t>
      </w:r>
      <w:r w:rsidR="009C38D2" w:rsidRPr="009A3BC5">
        <w:t xml:space="preserve"> </w:t>
      </w:r>
      <w:r w:rsidRPr="009A3BC5">
        <w:rPr>
          <w:rFonts w:ascii="Times New Roman" w:hAnsi="Times New Roman"/>
          <w:sz w:val="24"/>
          <w:szCs w:val="24"/>
        </w:rPr>
        <w:t>- заказчику работ по планировке территории проект плана земельного участка (в составе схемы межевания или градостроительной документации по планировке территории), документы, подтверждающие полученные согласования, положительные заключения экспертизы.</w:t>
      </w:r>
    </w:p>
    <w:p w:rsidR="00BB42F9" w:rsidRPr="009A3BC5" w:rsidRDefault="00BB42F9" w:rsidP="00BB42F9">
      <w:pPr>
        <w:ind w:right="72" w:firstLine="567"/>
      </w:pPr>
      <w:r w:rsidRPr="009A3BC5">
        <w:t xml:space="preserve">2.6. </w:t>
      </w:r>
      <w:r>
        <w:t>А</w:t>
      </w:r>
      <w:r w:rsidRPr="00075147">
        <w:t>дминистраци</w:t>
      </w:r>
      <w:r>
        <w:t>я</w:t>
      </w:r>
      <w:r w:rsidRPr="00075147">
        <w:t xml:space="preserve"> </w:t>
      </w:r>
      <w:r w:rsidR="009C38D2" w:rsidRPr="004A454E">
        <w:t>ШГО</w:t>
      </w:r>
      <w:r w:rsidR="009C38D2" w:rsidRPr="009A3BC5">
        <w:t xml:space="preserve"> </w:t>
      </w:r>
      <w:r w:rsidRPr="009A3BC5">
        <w:t>в течение семи рабочих дней:</w:t>
      </w:r>
    </w:p>
    <w:p w:rsidR="00BB42F9" w:rsidRPr="009A3BC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подписывает акт приемки работ в случае соответствия содержания, объема и качества работ условиям договора;</w:t>
      </w:r>
    </w:p>
    <w:p w:rsidR="00BB42F9" w:rsidRPr="009A3BC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направляет Главе </w:t>
      </w:r>
      <w:r w:rsidR="009C38D2" w:rsidRPr="004A454E">
        <w:rPr>
          <w:rFonts w:ascii="Times New Roman" w:hAnsi="Times New Roman"/>
          <w:sz w:val="24"/>
          <w:szCs w:val="24"/>
        </w:rPr>
        <w:t>ШГО</w:t>
      </w:r>
      <w:r w:rsidR="009C38D2" w:rsidRPr="009A3BC5">
        <w:t xml:space="preserve"> </w:t>
      </w:r>
      <w:r w:rsidRPr="009A3BC5">
        <w:rPr>
          <w:rFonts w:ascii="Times New Roman" w:hAnsi="Times New Roman"/>
          <w:sz w:val="24"/>
          <w:szCs w:val="24"/>
        </w:rPr>
        <w:t xml:space="preserve">комплект документов - заключение о результатах проведенных работ, подготовленный проект плана земельного участка (в составе схемы межевания или градостроительной документации по планировке территории), а также документы, свидетельствующие о том, что </w:t>
      </w:r>
      <w:r w:rsidRPr="00BC7DF3">
        <w:rPr>
          <w:rFonts w:ascii="Times New Roman" w:hAnsi="Times New Roman"/>
          <w:sz w:val="24"/>
          <w:szCs w:val="24"/>
        </w:rPr>
        <w:t>градостроительный</w:t>
      </w:r>
      <w:r w:rsidRPr="009A3BC5">
        <w:rPr>
          <w:rFonts w:ascii="Times New Roman" w:hAnsi="Times New Roman"/>
          <w:sz w:val="24"/>
          <w:szCs w:val="24"/>
        </w:rPr>
        <w:t xml:space="preserve">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BB42F9" w:rsidRPr="009A3BC5" w:rsidRDefault="00BB42F9" w:rsidP="00BB42F9">
      <w:pPr>
        <w:ind w:right="72" w:firstLine="567"/>
      </w:pPr>
      <w:r w:rsidRPr="009A3BC5">
        <w:t xml:space="preserve">2.7. Глава администрации </w:t>
      </w:r>
      <w:r w:rsidR="009C38D2" w:rsidRPr="004A454E">
        <w:t>ШГО</w:t>
      </w:r>
      <w:r w:rsidRPr="009A3BC5">
        <w:t xml:space="preserve"> в течение семи рабочих дней после поступления от </w:t>
      </w:r>
      <w:r w:rsidRPr="00075147">
        <w:t xml:space="preserve">администрации </w:t>
      </w:r>
      <w:r w:rsidR="009C38D2" w:rsidRPr="004A454E">
        <w:t>ШГО</w:t>
      </w:r>
      <w:r w:rsidR="009C38D2" w:rsidRPr="009A3BC5">
        <w:t xml:space="preserve"> </w:t>
      </w:r>
      <w:r w:rsidRPr="009A3BC5">
        <w:t xml:space="preserve">указанного в </w:t>
      </w:r>
      <w:r>
        <w:t>подпункте 2.6</w:t>
      </w:r>
      <w:r w:rsidRPr="009A3BC5">
        <w:t xml:space="preserve"> настоящей статьи комплекта документов принимает нормативный правовой акт, содержащий решения:</w:t>
      </w:r>
    </w:p>
    <w:p w:rsidR="00BB42F9" w:rsidRPr="009A3BC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об утверждении плана земельного участка - как самостоятельного документа, или об утверждении градостроительной документации по планировке территории и плана земельного участка (планов земельных участков) в составе этой документации;</w:t>
      </w:r>
    </w:p>
    <w:p w:rsidR="00BB42F9" w:rsidRPr="009A3BC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о проведении на основании утвержденного плана земельного участка землеустроительных работ, подготовке кадастрового плана земельного участка,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BB42F9" w:rsidRPr="009A3BC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о предоставлении физическим, юридическим лицам сформированного земельного участка посредством торгов с определением: а) формы торгов - аукциона, конкурса, б) органа, уполномоченного на проведение торгов (в случае, когда такой орган не определен ранее, или когда применительно к соответствующему случаю назначается иной уполномоченный орган), в) сроков подготовки документов для проведения торгов, г) даты проведения торгов.</w:t>
      </w:r>
    </w:p>
    <w:p w:rsidR="00BB42F9" w:rsidRPr="009A3BC5" w:rsidRDefault="00BB42F9" w:rsidP="00BB42F9">
      <w:pPr>
        <w:ind w:right="72" w:firstLine="567"/>
      </w:pPr>
      <w:r w:rsidRPr="009A3BC5">
        <w:t xml:space="preserve">2.8. Уполномоченный орган </w:t>
      </w:r>
      <w:r w:rsidR="009C38D2" w:rsidRPr="004A454E">
        <w:t>администрации ШГО</w:t>
      </w:r>
      <w:r w:rsidRPr="009A3BC5">
        <w:t xml:space="preserve"> в соответствии с действующим законодательством обеспечивает:</w:t>
      </w:r>
    </w:p>
    <w:p w:rsidR="00BB42F9" w:rsidRPr="009A3BC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подготовку комплекта документов, необходимых для проведения торгов, включая подготовку заключения об определении начальной минимальной цены предоставляемого земельного участка или права его аренды;</w:t>
      </w:r>
    </w:p>
    <w:p w:rsidR="00BB42F9" w:rsidRPr="009A3BC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проведение торгов;</w:t>
      </w:r>
    </w:p>
    <w:p w:rsidR="00BB42F9" w:rsidRPr="00BD0652" w:rsidRDefault="00BB42F9" w:rsidP="00C555AD">
      <w:pPr>
        <w:pStyle w:val="a"/>
        <w:tabs>
          <w:tab w:val="num" w:pos="360"/>
        </w:tabs>
        <w:spacing w:before="0" w:beforeAutospacing="0" w:after="0" w:afterAutospacing="0"/>
        <w:ind w:left="360" w:right="74" w:hanging="360"/>
        <w:rPr>
          <w:rFonts w:ascii="Times New Roman" w:hAnsi="Times New Roman"/>
          <w:bCs/>
          <w:sz w:val="24"/>
          <w:szCs w:val="24"/>
        </w:rPr>
      </w:pPr>
      <w:r w:rsidRPr="009A3BC5">
        <w:rPr>
          <w:rFonts w:ascii="Times New Roman" w:hAnsi="Times New Roman"/>
          <w:sz w:val="24"/>
          <w:szCs w:val="24"/>
        </w:rPr>
        <w:t>заключение договора купли-продажи земельного участка, или договора аренды земельного участка с победителем торгов.</w:t>
      </w:r>
    </w:p>
    <w:p w:rsidR="00BD0652" w:rsidRDefault="00BD0652" w:rsidP="00BD0652">
      <w:pPr>
        <w:pStyle w:val="a"/>
        <w:numPr>
          <w:ilvl w:val="0"/>
          <w:numId w:val="0"/>
        </w:numPr>
        <w:tabs>
          <w:tab w:val="num" w:pos="360"/>
        </w:tabs>
        <w:spacing w:before="0" w:beforeAutospacing="0" w:after="0" w:afterAutospacing="0"/>
        <w:ind w:right="74"/>
        <w:rPr>
          <w:rFonts w:ascii="Times New Roman" w:hAnsi="Times New Roman"/>
          <w:sz w:val="24"/>
          <w:szCs w:val="24"/>
        </w:rPr>
      </w:pPr>
    </w:p>
    <w:p w:rsidR="00BD0652" w:rsidRDefault="00BD0652" w:rsidP="00BD0652">
      <w:pPr>
        <w:pStyle w:val="a"/>
        <w:numPr>
          <w:ilvl w:val="0"/>
          <w:numId w:val="0"/>
        </w:numPr>
        <w:tabs>
          <w:tab w:val="num" w:pos="360"/>
        </w:tabs>
        <w:spacing w:before="0" w:beforeAutospacing="0" w:after="0" w:afterAutospacing="0"/>
        <w:ind w:right="74"/>
        <w:rPr>
          <w:rFonts w:ascii="Times New Roman" w:hAnsi="Times New Roman"/>
          <w:sz w:val="24"/>
          <w:szCs w:val="24"/>
        </w:rPr>
      </w:pPr>
    </w:p>
    <w:p w:rsidR="00BD0652" w:rsidRPr="009A3BC5" w:rsidRDefault="00BD0652" w:rsidP="00BD0652">
      <w:pPr>
        <w:pStyle w:val="a"/>
        <w:numPr>
          <w:ilvl w:val="0"/>
          <w:numId w:val="0"/>
        </w:numPr>
        <w:tabs>
          <w:tab w:val="num" w:pos="360"/>
        </w:tabs>
        <w:spacing w:before="0" w:beforeAutospacing="0" w:after="0" w:afterAutospacing="0"/>
        <w:ind w:right="74"/>
        <w:rPr>
          <w:rFonts w:ascii="Times New Roman" w:hAnsi="Times New Roman"/>
          <w:bCs/>
          <w:sz w:val="24"/>
          <w:szCs w:val="24"/>
        </w:rPr>
      </w:pPr>
    </w:p>
    <w:p w:rsidR="00BB42F9" w:rsidRPr="009A3BC5" w:rsidRDefault="00BB42F9" w:rsidP="00BB42F9">
      <w:pPr>
        <w:pStyle w:val="3"/>
        <w:ind w:right="72"/>
        <w:rPr>
          <w:rFonts w:ascii="Times New Roman" w:hAnsi="Times New Roman" w:cs="Times New Roman"/>
          <w:szCs w:val="24"/>
        </w:rPr>
      </w:pPr>
      <w:bookmarkStart w:id="36" w:name="_Toc131897292"/>
      <w:bookmarkStart w:id="37" w:name="_Toc348352458"/>
      <w:r w:rsidRPr="009A3BC5">
        <w:rPr>
          <w:rFonts w:ascii="Times New Roman" w:hAnsi="Times New Roman" w:cs="Times New Roman"/>
          <w:szCs w:val="24"/>
        </w:rPr>
        <w:lastRenderedPageBreak/>
        <w:t xml:space="preserve">Статья 13.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w:t>
      </w:r>
      <w:r w:rsidR="004A454E">
        <w:rPr>
          <w:rFonts w:ascii="Times New Roman" w:hAnsi="Times New Roman" w:cs="Times New Roman"/>
          <w:szCs w:val="24"/>
        </w:rPr>
        <w:t>Шалинского городского округа</w:t>
      </w:r>
      <w:r w:rsidRPr="009A3BC5">
        <w:rPr>
          <w:rFonts w:ascii="Times New Roman" w:hAnsi="Times New Roman" w:cs="Times New Roman"/>
          <w:szCs w:val="24"/>
        </w:rPr>
        <w:t>.</w:t>
      </w:r>
      <w:bookmarkEnd w:id="36"/>
      <w:bookmarkEnd w:id="37"/>
    </w:p>
    <w:p w:rsidR="00BB42F9" w:rsidRPr="00B02E28" w:rsidRDefault="00BB42F9" w:rsidP="00BB42F9">
      <w:pPr>
        <w:ind w:right="72" w:firstLine="567"/>
        <w:rPr>
          <w:u w:val="single"/>
        </w:rPr>
      </w:pPr>
      <w:r w:rsidRPr="00B02E28">
        <w:rPr>
          <w:u w:val="single"/>
        </w:rPr>
        <w:t>1. Права физических и юридических лиц на осуществление реконструкции застроенных территорий.</w:t>
      </w:r>
    </w:p>
    <w:p w:rsidR="00BB42F9" w:rsidRPr="009A3BC5" w:rsidRDefault="00BB42F9" w:rsidP="009C38D2">
      <w:pPr>
        <w:ind w:right="72" w:firstLine="567"/>
        <w:jc w:val="both"/>
      </w:pPr>
      <w:r w:rsidRPr="009A3BC5">
        <w:t>1.1. Физические и юридические лица обладают правами:</w:t>
      </w:r>
    </w:p>
    <w:p w:rsidR="00BB42F9" w:rsidRPr="009A3BC5" w:rsidRDefault="00BB42F9" w:rsidP="009C38D2">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осуществлять реконструкцию (изменения, преобразования) принадлежащих им объектов недвижимости;</w:t>
      </w:r>
    </w:p>
    <w:p w:rsidR="00BB42F9" w:rsidRPr="009A3BC5" w:rsidRDefault="00BB42F9" w:rsidP="009C38D2">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 xml:space="preserve">выступать с инициативой перед </w:t>
      </w:r>
      <w:r w:rsidR="009C38D2" w:rsidRPr="004A454E">
        <w:rPr>
          <w:rFonts w:ascii="Times New Roman" w:hAnsi="Times New Roman"/>
          <w:sz w:val="24"/>
          <w:szCs w:val="24"/>
        </w:rPr>
        <w:t>администрацией ШГО</w:t>
      </w:r>
      <w:r w:rsidRPr="009C38D2">
        <w:rPr>
          <w:rFonts w:ascii="Times New Roman" w:hAnsi="Times New Roman"/>
          <w:sz w:val="24"/>
          <w:szCs w:val="24"/>
        </w:rPr>
        <w:t xml:space="preserve"> о проведении реконструкции – в случаях, когда физические и юридические лица, не обладают правами на земельные участки</w:t>
      </w:r>
      <w:r w:rsidRPr="009A3BC5">
        <w:rPr>
          <w:rFonts w:ascii="Times New Roman" w:hAnsi="Times New Roman"/>
          <w:sz w:val="24"/>
          <w:szCs w:val="24"/>
        </w:rPr>
        <w:t>, иные объекты недвижимости, расположенные на территории предлагаемой реконструкции.</w:t>
      </w:r>
    </w:p>
    <w:p w:rsidR="00BB42F9" w:rsidRPr="009A3BC5" w:rsidRDefault="00BB42F9" w:rsidP="009C38D2">
      <w:pPr>
        <w:ind w:right="72" w:firstLine="567"/>
        <w:jc w:val="both"/>
      </w:pPr>
      <w:r w:rsidRPr="009A3BC5">
        <w:t>1.2. Физические и юридические лица, обладающие зарегистрированными в установленном порядке правами на один земельный участок, иные объекты недвижимости, расположенные на этом земельном, участке, осуществляют реконструкцию (изменения, преобразования) принадлежащих им объектов недвижимости без изменения границ земельного участка на основании утвержденной проектной документации.</w:t>
      </w:r>
    </w:p>
    <w:p w:rsidR="00BB42F9" w:rsidRPr="009A3BC5" w:rsidRDefault="00BB42F9" w:rsidP="009C38D2">
      <w:pPr>
        <w:ind w:right="72" w:firstLine="567"/>
        <w:jc w:val="both"/>
      </w:pPr>
      <w:r w:rsidRPr="009A3BC5">
        <w:t>Физические и юридические лица,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обладают правами осуществлять реконструкцию (изменения, преобразования) принадлежащих им объектов недвижимости:</w:t>
      </w:r>
    </w:p>
    <w:p w:rsidR="00BB42F9" w:rsidRPr="009A3BC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на каждом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статьей 1</w:t>
      </w:r>
      <w:r>
        <w:rPr>
          <w:rFonts w:ascii="Times New Roman" w:hAnsi="Times New Roman"/>
          <w:sz w:val="24"/>
          <w:szCs w:val="24"/>
        </w:rPr>
        <w:t>4</w:t>
      </w:r>
      <w:r w:rsidRPr="009A3BC5">
        <w:rPr>
          <w:rFonts w:ascii="Times New Roman" w:hAnsi="Times New Roman"/>
          <w:sz w:val="24"/>
          <w:szCs w:val="24"/>
        </w:rPr>
        <w:t xml:space="preserve">  Правил землепользования и застройки </w:t>
      </w:r>
      <w:r w:rsidR="005C241C">
        <w:rPr>
          <w:rFonts w:ascii="Times New Roman" w:hAnsi="Times New Roman"/>
          <w:sz w:val="24"/>
          <w:szCs w:val="24"/>
        </w:rPr>
        <w:t>р.п.Шаля</w:t>
      </w:r>
      <w:r w:rsidRPr="009A3BC5">
        <w:rPr>
          <w:rFonts w:ascii="Times New Roman" w:hAnsi="Times New Roman"/>
          <w:sz w:val="24"/>
          <w:szCs w:val="24"/>
        </w:rPr>
        <w:t>;</w:t>
      </w:r>
    </w:p>
    <w:p w:rsidR="00BB42F9" w:rsidRPr="009C38D2"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на всех земельных участках последовательно или одновременно с изменениями границ земельных участков (в том числе путем их объединения, разделения) на основании градостроительной документации по планировке территории - совмещенного проекта планировки и межевания, проекта межевания</w:t>
      </w:r>
      <w:r>
        <w:rPr>
          <w:rFonts w:ascii="Times New Roman" w:hAnsi="Times New Roman"/>
          <w:sz w:val="24"/>
          <w:szCs w:val="24"/>
        </w:rPr>
        <w:t>,</w:t>
      </w:r>
      <w:r w:rsidRPr="009A3BC5">
        <w:rPr>
          <w:rFonts w:ascii="Times New Roman" w:hAnsi="Times New Roman"/>
          <w:sz w:val="24"/>
          <w:szCs w:val="24"/>
        </w:rPr>
        <w:t xml:space="preserve"> утвержденного </w:t>
      </w:r>
      <w:r w:rsidRPr="004A454E">
        <w:rPr>
          <w:rFonts w:ascii="Times New Roman" w:hAnsi="Times New Roman"/>
          <w:sz w:val="24"/>
          <w:szCs w:val="24"/>
        </w:rPr>
        <w:t xml:space="preserve">Главой </w:t>
      </w:r>
      <w:r w:rsidR="009C38D2" w:rsidRPr="004A454E">
        <w:rPr>
          <w:rFonts w:ascii="Times New Roman" w:hAnsi="Times New Roman"/>
          <w:sz w:val="24"/>
          <w:szCs w:val="24"/>
        </w:rPr>
        <w:t>ШГО</w:t>
      </w:r>
      <w:r w:rsidR="009C38D2">
        <w:rPr>
          <w:rFonts w:ascii="Times New Roman" w:hAnsi="Times New Roman"/>
          <w:color w:val="FF0000"/>
          <w:sz w:val="24"/>
          <w:szCs w:val="24"/>
        </w:rPr>
        <w:t>.</w:t>
      </w:r>
    </w:p>
    <w:p w:rsidR="00BB42F9" w:rsidRPr="009A3BC5" w:rsidRDefault="00BB42F9" w:rsidP="009C38D2">
      <w:pPr>
        <w:ind w:right="72" w:firstLine="567"/>
        <w:jc w:val="both"/>
      </w:pPr>
      <w:r w:rsidRPr="009A3BC5">
        <w:t xml:space="preserve">1.3. Физические и юридические лица, не обладающие правами на земельные участки, иные объекты недвижимости, но заинтересованные в осуществлении реконструкции, могут выступить перед </w:t>
      </w:r>
      <w:r w:rsidR="009C38D2" w:rsidRPr="004A454E">
        <w:t>администрацией ШГО</w:t>
      </w:r>
      <w:r w:rsidRPr="009A3BC5">
        <w:t xml:space="preserve"> с инициативой путем направления в </w:t>
      </w:r>
      <w:r w:rsidRPr="00075147">
        <w:t>администрац</w:t>
      </w:r>
      <w:r>
        <w:t>ию</w:t>
      </w:r>
      <w:r w:rsidRPr="00075147">
        <w:t xml:space="preserve"> </w:t>
      </w:r>
      <w:r w:rsidRPr="009A3BC5">
        <w:t>заявки с предложением рассмотреть вопрос о реконструкции соответствующей территории.</w:t>
      </w:r>
    </w:p>
    <w:p w:rsidR="00BB42F9" w:rsidRPr="009A3BC5" w:rsidRDefault="00BB42F9" w:rsidP="009C38D2">
      <w:pPr>
        <w:ind w:right="72" w:firstLine="567"/>
        <w:jc w:val="both"/>
      </w:pPr>
      <w:r>
        <w:t>А</w:t>
      </w:r>
      <w:r w:rsidRPr="00075147">
        <w:t>дминистраци</w:t>
      </w:r>
      <w:r>
        <w:t>я</w:t>
      </w:r>
      <w:r w:rsidRPr="00075147">
        <w:t xml:space="preserve"> </w:t>
      </w:r>
      <w:r w:rsidR="009C38D2" w:rsidRPr="004A454E">
        <w:t>ШГО</w:t>
      </w:r>
      <w:r w:rsidR="009C38D2" w:rsidRPr="009A3BC5">
        <w:t xml:space="preserve"> </w:t>
      </w:r>
      <w:r w:rsidRPr="009A3BC5">
        <w:t>в течение 30 дней подготавливает и: направляет заявителю ответ. В случае положительного ответа дальнейшие действия по подготовке и обеспечению реконструкции осуществляются в порядке, определенном настоящим документом.</w:t>
      </w:r>
    </w:p>
    <w:p w:rsidR="00BB42F9" w:rsidRPr="00B02E28" w:rsidRDefault="00BB42F9" w:rsidP="009C38D2">
      <w:pPr>
        <w:ind w:right="72" w:firstLine="567"/>
        <w:jc w:val="both"/>
        <w:rPr>
          <w:u w:val="single"/>
        </w:rPr>
      </w:pPr>
      <w:r w:rsidRPr="00B02E28">
        <w:rPr>
          <w:bCs/>
          <w:u w:val="single"/>
        </w:rPr>
        <w:t xml:space="preserve"> 2. Права </w:t>
      </w:r>
      <w:r w:rsidRPr="00B02E28">
        <w:rPr>
          <w:u w:val="single"/>
        </w:rPr>
        <w:t xml:space="preserve">органов местного самоуправления </w:t>
      </w:r>
      <w:r w:rsidR="009C38D2" w:rsidRPr="004A454E">
        <w:rPr>
          <w:u w:val="single"/>
        </w:rPr>
        <w:t>ШГО</w:t>
      </w:r>
      <w:r w:rsidRPr="00B02E28">
        <w:rPr>
          <w:u w:val="single"/>
        </w:rPr>
        <w:t xml:space="preserve"> на осуществление реконструкции застроенных территорий.</w:t>
      </w:r>
    </w:p>
    <w:p w:rsidR="00BB42F9" w:rsidRPr="009A3BC5" w:rsidRDefault="00BB42F9" w:rsidP="009C38D2">
      <w:pPr>
        <w:ind w:right="72" w:firstLine="567"/>
        <w:jc w:val="both"/>
      </w:pPr>
      <w:r w:rsidRPr="009A3BC5">
        <w:rPr>
          <w:bCs/>
        </w:rPr>
        <w:t>2.</w:t>
      </w:r>
      <w:r w:rsidRPr="009A3BC5">
        <w:t xml:space="preserve">1. Органы местного самоуправления </w:t>
      </w:r>
      <w:r w:rsidR="009C38D2" w:rsidRPr="004A454E">
        <w:t>ШГО</w:t>
      </w:r>
      <w:r w:rsidRPr="009A3BC5">
        <w:t>, могут принимать участие в реконструкции застроенных территорий путем:</w:t>
      </w:r>
    </w:p>
    <w:p w:rsidR="00BB42F9" w:rsidRPr="009A3BC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4A454E">
        <w:rPr>
          <w:rFonts w:ascii="Times New Roman" w:hAnsi="Times New Roman"/>
          <w:sz w:val="24"/>
          <w:szCs w:val="24"/>
        </w:rPr>
        <w:t>выполнения</w:t>
      </w:r>
      <w:r w:rsidR="009C38D2" w:rsidRPr="004A454E">
        <w:rPr>
          <w:rFonts w:ascii="Times New Roman" w:hAnsi="Times New Roman"/>
          <w:sz w:val="24"/>
          <w:szCs w:val="24"/>
        </w:rPr>
        <w:t xml:space="preserve"> администрации ШГО</w:t>
      </w:r>
      <w:r w:rsidR="00824238" w:rsidRPr="009A3BC5">
        <w:rPr>
          <w:rFonts w:ascii="Times New Roman" w:hAnsi="Times New Roman"/>
          <w:sz w:val="24"/>
          <w:szCs w:val="24"/>
        </w:rPr>
        <w:t xml:space="preserve"> </w:t>
      </w:r>
      <w:r w:rsidRPr="009A3BC5">
        <w:rPr>
          <w:rFonts w:ascii="Times New Roman" w:hAnsi="Times New Roman"/>
          <w:sz w:val="24"/>
          <w:szCs w:val="24"/>
        </w:rPr>
        <w:t>действий в ответ на инициативу заявителей (физических и юридических лиц, не обладающих правами на земельные участки, иные объекты недвижимости в пределах планируемой к реконструкции территории) в случаях, определенных пунктом 1 настояще</w:t>
      </w:r>
      <w:r>
        <w:rPr>
          <w:rFonts w:ascii="Times New Roman" w:hAnsi="Times New Roman"/>
          <w:sz w:val="24"/>
          <w:szCs w:val="24"/>
        </w:rPr>
        <w:t>й</w:t>
      </w:r>
      <w:r w:rsidRPr="009A3BC5">
        <w:rPr>
          <w:rFonts w:ascii="Times New Roman" w:hAnsi="Times New Roman"/>
          <w:sz w:val="24"/>
          <w:szCs w:val="24"/>
        </w:rPr>
        <w:t xml:space="preserve"> </w:t>
      </w:r>
      <w:r>
        <w:rPr>
          <w:rFonts w:ascii="Times New Roman" w:hAnsi="Times New Roman"/>
          <w:sz w:val="24"/>
          <w:szCs w:val="24"/>
        </w:rPr>
        <w:t>статьи</w:t>
      </w:r>
      <w:r w:rsidRPr="009A3BC5">
        <w:rPr>
          <w:rFonts w:ascii="Times New Roman" w:hAnsi="Times New Roman"/>
          <w:sz w:val="24"/>
          <w:szCs w:val="24"/>
        </w:rPr>
        <w:t>, и выполняемых в порядке, определенном действующим законодательством;</w:t>
      </w:r>
    </w:p>
    <w:p w:rsidR="00BB42F9" w:rsidRPr="009A3BC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lastRenderedPageBreak/>
        <w:t>реализации самостоятельной инициативы по реконструкции соответствующих территорий.</w:t>
      </w:r>
    </w:p>
    <w:p w:rsidR="00BB42F9" w:rsidRPr="009A3BC5" w:rsidRDefault="00BB42F9" w:rsidP="009C38D2">
      <w:pPr>
        <w:ind w:right="72" w:firstLine="567"/>
        <w:jc w:val="both"/>
      </w:pPr>
      <w:r w:rsidRPr="009A3BC5">
        <w:t xml:space="preserve">Самостоятельная инициатива органов местного самоуправления </w:t>
      </w:r>
      <w:r w:rsidR="009C38D2" w:rsidRPr="004A454E">
        <w:t>ШГО</w:t>
      </w:r>
      <w:r w:rsidRPr="009A3BC5">
        <w:t xml:space="preserve"> по реконструкции территорий осуществляется на основе соответствующей программы (плана), подготовленного в соответствии с Генеральным планом </w:t>
      </w:r>
      <w:r w:rsidR="005C241C">
        <w:t>р.п.Шаля</w:t>
      </w:r>
      <w:r w:rsidRPr="009A3BC5">
        <w:t>, путем:</w:t>
      </w:r>
    </w:p>
    <w:p w:rsidR="00BB42F9" w:rsidRPr="009A3BC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выполнения Советом депутатов </w:t>
      </w:r>
      <w:r w:rsidR="009C38D2" w:rsidRPr="004A454E">
        <w:rPr>
          <w:rFonts w:ascii="Times New Roman" w:hAnsi="Times New Roman"/>
          <w:sz w:val="24"/>
          <w:szCs w:val="24"/>
        </w:rPr>
        <w:t>ШГО</w:t>
      </w:r>
      <w:r w:rsidRPr="009A3BC5">
        <w:rPr>
          <w:rFonts w:ascii="Times New Roman" w:hAnsi="Times New Roman"/>
          <w:sz w:val="24"/>
          <w:szCs w:val="24"/>
        </w:rPr>
        <w:t xml:space="preserve"> действий, обусловленных приданием особого статуса реконструируемой территории в порядке, определенном градостроительным законодательством и в соответствии с ним </w:t>
      </w:r>
      <w:r>
        <w:rPr>
          <w:rFonts w:ascii="Times New Roman" w:hAnsi="Times New Roman"/>
          <w:sz w:val="24"/>
          <w:szCs w:val="24"/>
        </w:rPr>
        <w:t>–</w:t>
      </w:r>
      <w:r w:rsidRPr="009A3BC5">
        <w:rPr>
          <w:rFonts w:ascii="Times New Roman" w:hAnsi="Times New Roman"/>
          <w:sz w:val="24"/>
          <w:szCs w:val="24"/>
        </w:rPr>
        <w:t xml:space="preserve"> </w:t>
      </w:r>
      <w:r>
        <w:rPr>
          <w:rFonts w:ascii="Times New Roman" w:hAnsi="Times New Roman"/>
          <w:sz w:val="24"/>
          <w:szCs w:val="24"/>
        </w:rPr>
        <w:t xml:space="preserve">подпунктом 2.2 </w:t>
      </w:r>
      <w:r w:rsidRPr="009A3BC5">
        <w:rPr>
          <w:rFonts w:ascii="Times New Roman" w:hAnsi="Times New Roman"/>
          <w:sz w:val="24"/>
          <w:szCs w:val="24"/>
        </w:rPr>
        <w:t xml:space="preserve"> настоящей статьи;</w:t>
      </w:r>
    </w:p>
    <w:p w:rsidR="00BB42F9" w:rsidRPr="009A3BC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выполнения </w:t>
      </w:r>
      <w:r w:rsidR="009C38D2" w:rsidRPr="004A454E">
        <w:rPr>
          <w:rFonts w:ascii="Times New Roman" w:hAnsi="Times New Roman"/>
          <w:sz w:val="24"/>
          <w:szCs w:val="24"/>
        </w:rPr>
        <w:t>администрацией ШГО</w:t>
      </w:r>
      <w:r w:rsidRPr="009A3BC5">
        <w:rPr>
          <w:rFonts w:ascii="Times New Roman" w:hAnsi="Times New Roman"/>
          <w:sz w:val="24"/>
          <w:szCs w:val="24"/>
        </w:rPr>
        <w:t xml:space="preserve"> действий без придания особого статуса реконструируемой территории в порядке, определенном законодательством и в соответствии с ним </w:t>
      </w:r>
      <w:r>
        <w:rPr>
          <w:rFonts w:ascii="Times New Roman" w:hAnsi="Times New Roman"/>
          <w:sz w:val="24"/>
          <w:szCs w:val="24"/>
        </w:rPr>
        <w:t>–</w:t>
      </w:r>
      <w:r w:rsidRPr="009A3BC5">
        <w:rPr>
          <w:rFonts w:ascii="Times New Roman" w:hAnsi="Times New Roman"/>
          <w:sz w:val="24"/>
          <w:szCs w:val="24"/>
        </w:rPr>
        <w:t xml:space="preserve"> </w:t>
      </w:r>
      <w:r>
        <w:rPr>
          <w:rFonts w:ascii="Times New Roman" w:hAnsi="Times New Roman"/>
          <w:sz w:val="24"/>
          <w:szCs w:val="24"/>
        </w:rPr>
        <w:t>пунктом 3</w:t>
      </w:r>
      <w:r w:rsidRPr="009A3BC5">
        <w:rPr>
          <w:rFonts w:ascii="Times New Roman" w:hAnsi="Times New Roman"/>
          <w:sz w:val="24"/>
          <w:szCs w:val="24"/>
        </w:rPr>
        <w:t xml:space="preserve"> настоящей статьи.</w:t>
      </w:r>
    </w:p>
    <w:p w:rsidR="00BB42F9" w:rsidRPr="009A3BC5" w:rsidRDefault="00BB42F9" w:rsidP="009C38D2">
      <w:pPr>
        <w:ind w:right="72" w:firstLine="567"/>
        <w:jc w:val="both"/>
      </w:pPr>
      <w:r w:rsidRPr="009A3BC5">
        <w:rPr>
          <w:iCs/>
        </w:rPr>
        <w:t>2.2.</w:t>
      </w:r>
      <w:r w:rsidRPr="009A3BC5">
        <w:t xml:space="preserve"> Совет депутатов </w:t>
      </w:r>
      <w:r w:rsidR="001158BB" w:rsidRPr="004A454E">
        <w:t>ШГО</w:t>
      </w:r>
      <w:r w:rsidRPr="009A3BC5">
        <w:t>, руководствуясь нормами Градостроительного кодекса Российской Федерации, может инициировать действия по реконструкции путем принятия нормативного правового акта о придании особого статуса реконструируемой территории в соответствующих границах.</w:t>
      </w:r>
    </w:p>
    <w:p w:rsidR="00BB42F9" w:rsidRPr="009A3BC5" w:rsidRDefault="00BB42F9" w:rsidP="009C38D2">
      <w:pPr>
        <w:ind w:right="72" w:firstLine="567"/>
        <w:jc w:val="both"/>
      </w:pPr>
      <w:r w:rsidRPr="009A3BC5">
        <w:t>В соответствии с законодательством, особый статус реконструируемой территории определяет реконструкцию как действия по реализации муниципальных нужд, в процессе осуществления которых допускается изъятие, в том числе путем выкупа, земельных участков и иных объектов недвижимости, принадлежащих физическим и юридическим лицам.</w:t>
      </w:r>
    </w:p>
    <w:p w:rsidR="004A454E" w:rsidRDefault="00BB42F9" w:rsidP="009C38D2">
      <w:pPr>
        <w:ind w:right="72" w:firstLine="567"/>
        <w:jc w:val="both"/>
      </w:pPr>
      <w:r w:rsidRPr="009A3BC5">
        <w:t>В указанных случаях порядок действий</w:t>
      </w:r>
      <w:r w:rsidR="001158BB">
        <w:t xml:space="preserve"> администрации </w:t>
      </w:r>
      <w:r w:rsidR="001158BB" w:rsidRPr="004A454E">
        <w:t>ШГО</w:t>
      </w:r>
      <w:r w:rsidR="004A454E">
        <w:t xml:space="preserve">, </w:t>
      </w:r>
      <w:r w:rsidRPr="009A3BC5">
        <w:t xml:space="preserve">а также заинтересованных лиц по обеспечению условий и осуществлению реконструкции на территории, обремененной правами третьих лиц, определяется  </w:t>
      </w:r>
      <w:r>
        <w:t>пунктом 3</w:t>
      </w:r>
      <w:r w:rsidRPr="009A3BC5">
        <w:t xml:space="preserve"> настоящего документа и принимаемыми в соответствии с ним иными актами органов местного самоуправления </w:t>
      </w:r>
      <w:r w:rsidR="001158BB" w:rsidRPr="004A454E">
        <w:t>ШГО</w:t>
      </w:r>
      <w:r w:rsidR="004A454E">
        <w:t>.</w:t>
      </w:r>
    </w:p>
    <w:p w:rsidR="00BB42F9" w:rsidRPr="009A3BC5" w:rsidRDefault="00BB42F9" w:rsidP="009C38D2">
      <w:pPr>
        <w:ind w:right="72" w:firstLine="567"/>
        <w:jc w:val="both"/>
      </w:pPr>
      <w:r w:rsidRPr="009A3BC5">
        <w:t xml:space="preserve">2.3. </w:t>
      </w:r>
      <w:r w:rsidR="004A454E" w:rsidRPr="004A454E">
        <w:t>А</w:t>
      </w:r>
      <w:r w:rsidR="001158BB" w:rsidRPr="004A454E">
        <w:t>дминистрация ШГО</w:t>
      </w:r>
      <w:r w:rsidR="006112D4" w:rsidRPr="009A3BC5">
        <w:t xml:space="preserve"> </w:t>
      </w:r>
      <w:r w:rsidRPr="009A3BC5">
        <w:t>по обращениям заявителей (инвесторов, застройщиков) или без таковых может инициировать процесс реконструкции при отсутствии нормативного правового акта о придании особого статуса реконструируемой территории в соответствующих границах.</w:t>
      </w:r>
    </w:p>
    <w:p w:rsidR="00BB42F9" w:rsidRPr="009A3BC5" w:rsidRDefault="00BB42F9" w:rsidP="009C38D2">
      <w:pPr>
        <w:ind w:right="72" w:firstLine="567"/>
        <w:jc w:val="both"/>
      </w:pPr>
      <w:r w:rsidRPr="009A3BC5">
        <w:t>При отсутствии указанного нормативного правового акта риски, связанные с возможностью отказа правообладателей недвижимости распорядиться принадлежащими им правами в пользу лица, осуществляющего реконструкцию, возлагаются на это лицо, которое несет также ответственность за осуществление реконструкции.</w:t>
      </w:r>
    </w:p>
    <w:p w:rsidR="00BB42F9" w:rsidRPr="009A3BC5" w:rsidRDefault="00BB42F9" w:rsidP="009C38D2">
      <w:pPr>
        <w:ind w:right="72" w:firstLine="567"/>
        <w:jc w:val="both"/>
      </w:pPr>
      <w:r w:rsidRPr="009A3BC5">
        <w:t xml:space="preserve">В указанных случаях порядок действий </w:t>
      </w:r>
      <w:r w:rsidR="001158BB" w:rsidRPr="004A454E">
        <w:t>администрации ШГО</w:t>
      </w:r>
      <w:r w:rsidRPr="009A3BC5">
        <w:t xml:space="preserve">, а также заинтересованных лиц по обеспечению условий и осуществлению реконструкции на территории, обремененной правами третьих лиц, определяются </w:t>
      </w:r>
      <w:r>
        <w:t>пунктом</w:t>
      </w:r>
      <w:r w:rsidRPr="009A3BC5">
        <w:t xml:space="preserve"> 3 настоящего документа.</w:t>
      </w:r>
    </w:p>
    <w:p w:rsidR="00BB42F9" w:rsidRPr="00B02E28" w:rsidRDefault="00BB42F9" w:rsidP="009C38D2">
      <w:pPr>
        <w:ind w:right="72" w:firstLine="567"/>
        <w:jc w:val="both"/>
        <w:rPr>
          <w:u w:val="single"/>
        </w:rPr>
      </w:pPr>
      <w:r w:rsidRPr="00B02E28">
        <w:rPr>
          <w:u w:val="single"/>
        </w:rPr>
        <w:t xml:space="preserve">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w:t>
      </w:r>
      <w:r w:rsidR="001158BB" w:rsidRPr="004A454E">
        <w:rPr>
          <w:u w:val="single"/>
        </w:rPr>
        <w:t>ШГО</w:t>
      </w:r>
      <w:r>
        <w:rPr>
          <w:u w:val="single"/>
        </w:rPr>
        <w:t>.</w:t>
      </w:r>
    </w:p>
    <w:p w:rsidR="00BB42F9" w:rsidRPr="00B02E28" w:rsidRDefault="00BB42F9" w:rsidP="009C38D2">
      <w:pPr>
        <w:ind w:right="72" w:firstLine="567"/>
        <w:jc w:val="both"/>
      </w:pPr>
      <w:r w:rsidRPr="009A3BC5">
        <w:t xml:space="preserve">3.1 Этап первый: </w:t>
      </w:r>
      <w:r w:rsidRPr="00B02E28">
        <w:t>подготовка и проведение конкурса, переговоров с целью выбора наилучших градостроительных предложений и инвестора, предоставление ему права на разработку градостроительной документации – проекта планировки реконструируемой территории</w:t>
      </w:r>
      <w:r>
        <w:t>.</w:t>
      </w:r>
    </w:p>
    <w:p w:rsidR="00BB42F9" w:rsidRPr="009A3BC5" w:rsidRDefault="00BB42F9" w:rsidP="009C38D2">
      <w:pPr>
        <w:ind w:right="72" w:firstLine="567"/>
        <w:jc w:val="both"/>
      </w:pPr>
      <w:r w:rsidRPr="009A3BC5">
        <w:t>Во исполнение нормативного правового акта о придании особого статуса реконструируемой территории и (или) на основании соответствующего заключения Глав</w:t>
      </w:r>
      <w:r w:rsidR="006112D4">
        <w:t>ы</w:t>
      </w:r>
      <w:r w:rsidRPr="009A3BC5">
        <w:t xml:space="preserve"> </w:t>
      </w:r>
      <w:r w:rsidR="001158BB" w:rsidRPr="004A454E">
        <w:t>ШГО</w:t>
      </w:r>
      <w:r w:rsidRPr="009A3BC5">
        <w:t xml:space="preserve"> принимает решение о подготовке пакета документов, необходимых для проведения конкурса среди инвесторов, застройщиков на наилучшие градостроительные и инвестиционные предложения по реконструкции соответствующей территории, в котором определяется:</w:t>
      </w:r>
    </w:p>
    <w:p w:rsidR="00BB42F9" w:rsidRPr="009A3BC5" w:rsidRDefault="006112D4" w:rsidP="009C38D2">
      <w:pPr>
        <w:pStyle w:val="a"/>
        <w:tabs>
          <w:tab w:val="num" w:pos="360"/>
        </w:tabs>
        <w:spacing w:before="0" w:beforeAutospacing="0" w:after="0" w:afterAutospacing="0"/>
        <w:ind w:left="360" w:right="74" w:hanging="360"/>
        <w:rPr>
          <w:rFonts w:ascii="Times New Roman" w:hAnsi="Times New Roman"/>
          <w:sz w:val="24"/>
          <w:szCs w:val="24"/>
        </w:rPr>
      </w:pPr>
      <w:r>
        <w:rPr>
          <w:rFonts w:ascii="Times New Roman" w:hAnsi="Times New Roman"/>
          <w:sz w:val="24"/>
          <w:szCs w:val="24"/>
        </w:rPr>
        <w:lastRenderedPageBreak/>
        <w:t>администрация</w:t>
      </w:r>
      <w:r w:rsidR="001158BB">
        <w:rPr>
          <w:rFonts w:ascii="Times New Roman" w:hAnsi="Times New Roman"/>
          <w:sz w:val="24"/>
          <w:szCs w:val="24"/>
        </w:rPr>
        <w:t xml:space="preserve"> </w:t>
      </w:r>
      <w:r w:rsidR="001158BB" w:rsidRPr="004A454E">
        <w:rPr>
          <w:rFonts w:ascii="Times New Roman" w:hAnsi="Times New Roman"/>
          <w:sz w:val="24"/>
          <w:szCs w:val="24"/>
        </w:rPr>
        <w:t>ШГО</w:t>
      </w:r>
      <w:r w:rsidR="00BB42F9" w:rsidRPr="009A3BC5">
        <w:rPr>
          <w:rFonts w:ascii="Times New Roman" w:hAnsi="Times New Roman"/>
          <w:sz w:val="24"/>
          <w:szCs w:val="24"/>
        </w:rPr>
        <w:t xml:space="preserve"> уполномоченным органом, ответственным за подготовку указанного пакета документов, а также определяются иные органы </w:t>
      </w:r>
      <w:r w:rsidR="001158BB" w:rsidRPr="004A454E">
        <w:rPr>
          <w:rFonts w:ascii="Times New Roman" w:hAnsi="Times New Roman"/>
          <w:sz w:val="24"/>
          <w:szCs w:val="24"/>
        </w:rPr>
        <w:t>администрации ШГО</w:t>
      </w:r>
      <w:r w:rsidR="00BB42F9" w:rsidRPr="009A3BC5">
        <w:rPr>
          <w:rFonts w:ascii="Times New Roman" w:hAnsi="Times New Roman"/>
          <w:sz w:val="24"/>
          <w:szCs w:val="24"/>
        </w:rPr>
        <w:t>, участвующие в подготовке соответствующих документов;</w:t>
      </w:r>
    </w:p>
    <w:p w:rsidR="00BB42F9" w:rsidRPr="009A3BC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состав подготавливаемого пакета документов;</w:t>
      </w:r>
    </w:p>
    <w:p w:rsidR="00BB42F9" w:rsidRPr="009A3BC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дата представления подготовленного пакета документов Главе </w:t>
      </w:r>
      <w:r w:rsidR="001158BB" w:rsidRPr="004A454E">
        <w:rPr>
          <w:rFonts w:ascii="Times New Roman" w:hAnsi="Times New Roman"/>
          <w:sz w:val="24"/>
          <w:szCs w:val="24"/>
        </w:rPr>
        <w:t>ШГО</w:t>
      </w:r>
      <w:r w:rsidRPr="009A3BC5">
        <w:rPr>
          <w:rFonts w:ascii="Times New Roman" w:hAnsi="Times New Roman"/>
          <w:sz w:val="24"/>
          <w:szCs w:val="24"/>
        </w:rPr>
        <w:t xml:space="preserve"> для принятия решения о проведении указанного конкурса.</w:t>
      </w:r>
    </w:p>
    <w:p w:rsidR="00BB42F9" w:rsidRPr="009A3BC5" w:rsidRDefault="00BB42F9" w:rsidP="009C38D2">
      <w:pPr>
        <w:ind w:right="72" w:firstLine="567"/>
        <w:jc w:val="both"/>
      </w:pPr>
      <w:r w:rsidRPr="009A3BC5">
        <w:t>В пакет документов включается следующее:</w:t>
      </w:r>
    </w:p>
    <w:p w:rsidR="00BB42F9" w:rsidRPr="009A3BC5" w:rsidRDefault="00BB42F9" w:rsidP="009C38D2">
      <w:pPr>
        <w:ind w:right="72" w:firstLine="567"/>
        <w:jc w:val="both"/>
      </w:pPr>
      <w:r w:rsidRPr="009A3BC5">
        <w:t xml:space="preserve">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 определенном </w:t>
      </w:r>
      <w:r w:rsidRPr="00075147">
        <w:t>администраци</w:t>
      </w:r>
      <w:r>
        <w:t>ей</w:t>
      </w:r>
      <w:r w:rsidRPr="009A3BC5">
        <w:t>);</w:t>
      </w:r>
    </w:p>
    <w:p w:rsidR="00BB42F9" w:rsidRPr="009A3BC5" w:rsidRDefault="00BB42F9" w:rsidP="009C38D2">
      <w:pPr>
        <w:ind w:right="72" w:firstLine="567"/>
        <w:jc w:val="both"/>
      </w:pPr>
      <w:r w:rsidRPr="009A3BC5">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BB42F9" w:rsidRPr="009A3BC5" w:rsidRDefault="00BB42F9" w:rsidP="009C38D2">
      <w:pPr>
        <w:ind w:right="72" w:firstLine="567"/>
        <w:jc w:val="both"/>
      </w:pPr>
      <w:r w:rsidRPr="009A3BC5">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BB42F9" w:rsidRPr="009A3BC5" w:rsidRDefault="00BB42F9" w:rsidP="009C38D2">
      <w:pPr>
        <w:ind w:right="72" w:firstLine="567"/>
        <w:jc w:val="both"/>
      </w:pPr>
      <w:r w:rsidRPr="009A3BC5">
        <w:t>4) расчетные показатели для использования в качестве критериев при определении победителя конкурса (включая затраты на переселение граждан, проживающих в ветхом жилищном фонде; затраты на модернизацию внеплощадочной инженерно-технической инфраструктуры; показатель начальной минимальной стоимости земельного участка, земельных участков, или права его, их аренды, которую победитель конкурса будет обязан оплатить после освобождения территории от прав третьих лиц – в случае, если более высокий показатель стоимости не будет предложен победителем конкурса; другие показатели, необходимые для расчетов экономической целесообразности проведения реконструкции);</w:t>
      </w:r>
    </w:p>
    <w:p w:rsidR="00BB42F9" w:rsidRPr="009A3BC5" w:rsidRDefault="00BB42F9" w:rsidP="009C38D2">
      <w:pPr>
        <w:ind w:right="72" w:firstLine="567"/>
        <w:jc w:val="both"/>
      </w:pPr>
      <w:r w:rsidRPr="009A3BC5">
        <w:t>5) проект формы инвестиционного договора, предлагаемого для заключения между</w:t>
      </w:r>
      <w:r w:rsidR="00640768">
        <w:t xml:space="preserve"> </w:t>
      </w:r>
      <w:r w:rsidR="00640768" w:rsidRPr="004A454E">
        <w:t>администрацией ШГО</w:t>
      </w:r>
      <w:r w:rsidR="001C6F3A" w:rsidRPr="009A3BC5">
        <w:t xml:space="preserve"> </w:t>
      </w:r>
      <w:r w:rsidRPr="009A3BC5">
        <w:t>и победителем конкурса;</w:t>
      </w:r>
    </w:p>
    <w:p w:rsidR="00BB42F9" w:rsidRPr="009A3BC5" w:rsidRDefault="00BB42F9" w:rsidP="009C38D2">
      <w:pPr>
        <w:ind w:right="72" w:firstLine="567"/>
        <w:jc w:val="both"/>
      </w:pPr>
      <w:r w:rsidRPr="009A3BC5">
        <w:t>6) иные документы и материалы, необходимые для проведения конкурса.</w:t>
      </w:r>
    </w:p>
    <w:p w:rsidR="00BB42F9" w:rsidRPr="009A3BC5" w:rsidRDefault="00BB42F9" w:rsidP="009C38D2">
      <w:pPr>
        <w:ind w:right="72" w:firstLine="567"/>
        <w:jc w:val="both"/>
      </w:pPr>
      <w:r w:rsidRPr="009A3BC5">
        <w:t xml:space="preserve">Примерная форма инвестиционного договора утверждается Главой </w:t>
      </w:r>
      <w:r w:rsidR="004A454E" w:rsidRPr="004A454E">
        <w:t xml:space="preserve">Шалинского городского округа </w:t>
      </w:r>
      <w:r w:rsidRPr="009A3BC5">
        <w:t>и должна содержать:</w:t>
      </w:r>
    </w:p>
    <w:p w:rsidR="00BB42F9" w:rsidRPr="009A3BC5" w:rsidRDefault="00BB42F9" w:rsidP="001C6F3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обязательства </w:t>
      </w:r>
      <w:r w:rsidR="00640768" w:rsidRPr="004A454E">
        <w:rPr>
          <w:rFonts w:ascii="Times New Roman" w:hAnsi="Times New Roman"/>
          <w:sz w:val="24"/>
          <w:szCs w:val="24"/>
        </w:rPr>
        <w:t>администрации ШГО</w:t>
      </w:r>
      <w:r w:rsidRPr="009A3BC5">
        <w:rPr>
          <w:rFonts w:ascii="Times New Roman" w:hAnsi="Times New Roman"/>
          <w:sz w:val="24"/>
          <w:szCs w:val="24"/>
        </w:rPr>
        <w:t xml:space="preserve"> предоставить победителю конкурса (инвестору, застройщику) право собственности или аренды земельных участков, иных объектов недвижимости (по выбору вида права инвестором, застройщиком) после выполнения им подготовительных работ, включающих подготовку градостроительной документации - проекта </w:t>
      </w:r>
      <w:r>
        <w:rPr>
          <w:rFonts w:ascii="Times New Roman" w:hAnsi="Times New Roman"/>
          <w:sz w:val="24"/>
          <w:szCs w:val="24"/>
        </w:rPr>
        <w:t>планировки</w:t>
      </w:r>
      <w:r w:rsidRPr="009A3BC5">
        <w:rPr>
          <w:rFonts w:ascii="Times New Roman" w:hAnsi="Times New Roman"/>
          <w:sz w:val="24"/>
          <w:szCs w:val="24"/>
        </w:rPr>
        <w:t>, освобождение территории от прав третьих лиц путем переселения граждан (в том числе из ветхого жилищного фонда), предоставления помещений собственникам недвижимости взамен освобождаемых, модернизацию внеплощадочной инженерно-технической инфраструктуры;</w:t>
      </w:r>
    </w:p>
    <w:p w:rsidR="00BB42F9" w:rsidRPr="009A3BC5" w:rsidRDefault="00BB42F9" w:rsidP="001C6F3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обязательства победителя конкурса (инвестора, застройщика) выполнить подготовительные работы и после приобретения прав на земельные участки, иные объекты недвижимости, освобожденные от прав третьих лиц, обеспечить выполнение последующих действий по реконструкции в соответствии с условиями инвестиционного договора, утвержденной градостроительной и проектной документацией;</w:t>
      </w:r>
    </w:p>
    <w:p w:rsidR="00BB42F9" w:rsidRPr="009A3BC5" w:rsidRDefault="00BB42F9" w:rsidP="001C6F3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иные положения, предусмотренные законодательством.</w:t>
      </w:r>
    </w:p>
    <w:p w:rsidR="00BB42F9" w:rsidRPr="009A3BC5" w:rsidRDefault="00BB42F9" w:rsidP="00640768">
      <w:pPr>
        <w:ind w:right="72" w:firstLine="567"/>
        <w:jc w:val="both"/>
      </w:pPr>
      <w:r w:rsidRPr="009A3BC5">
        <w:t xml:space="preserve">На основании подготовленного пакета документов </w:t>
      </w:r>
      <w:r w:rsidRPr="004A454E">
        <w:t xml:space="preserve">Глава </w:t>
      </w:r>
      <w:r w:rsidR="00640768" w:rsidRPr="004A454E">
        <w:t>ШГО</w:t>
      </w:r>
      <w:r w:rsidR="001C6F3A" w:rsidRPr="009A3BC5">
        <w:t xml:space="preserve"> </w:t>
      </w:r>
      <w:r w:rsidRPr="009A3BC5">
        <w:t>принимает решение о проведении конкурса на предоставление победителю права подготовить и осуществить реконструкцию. В этом решении определяются:</w:t>
      </w:r>
    </w:p>
    <w:p w:rsidR="00BB42F9" w:rsidRPr="009A3BC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lastRenderedPageBreak/>
        <w:t>уполномоченный орган администрации, ответственный за проведение конкурса и обеспечение проведения реконструкции;</w:t>
      </w:r>
    </w:p>
    <w:p w:rsidR="00BB42F9" w:rsidRPr="009A3BC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дата проведения конкурса;</w:t>
      </w:r>
    </w:p>
    <w:p w:rsidR="00BB42F9" w:rsidRPr="009A3BC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иные вопросы организации и проведения конкурса.</w:t>
      </w:r>
    </w:p>
    <w:p w:rsidR="00BB42F9" w:rsidRPr="009A3BC5" w:rsidRDefault="00BB42F9" w:rsidP="00640768">
      <w:pPr>
        <w:ind w:right="72" w:firstLine="567"/>
        <w:jc w:val="both"/>
      </w:pPr>
      <w:r w:rsidRPr="009A3BC5">
        <w:t>Порядок проведения конкурсов среди инвесторов, застройщиков на право подготовки и осуществления реконструкции определяется в соответствии с законодательством и нормативными правовыми актами органов местного самоуправления</w:t>
      </w:r>
      <w:r w:rsidR="00640768">
        <w:t xml:space="preserve"> </w:t>
      </w:r>
      <w:r w:rsidR="00640768" w:rsidRPr="004A454E">
        <w:t>ШГО</w:t>
      </w:r>
      <w:r w:rsidRPr="009A3BC5">
        <w:t xml:space="preserve">. </w:t>
      </w:r>
    </w:p>
    <w:p w:rsidR="00BB42F9" w:rsidRPr="009A3BC5" w:rsidRDefault="00BB42F9" w:rsidP="00640768">
      <w:pPr>
        <w:ind w:right="72" w:firstLine="567"/>
        <w:jc w:val="both"/>
      </w:pPr>
      <w:r w:rsidRPr="009A3BC5">
        <w:t>В заявках претендентов на участие в конкурсе должны содержаться градостроительные предложения по преобразованию территории, обобщенный бизнес-план организации процесса реконструкции, предложения, относящиеся к планируемым срокам работ, выплатам за право на земельный участок, которое предоставляется после его освобождения от прав третьих лиц, другие показатели, отвечающие условиям конкурса.</w:t>
      </w:r>
    </w:p>
    <w:p w:rsidR="00BB42F9" w:rsidRPr="009A3BC5" w:rsidRDefault="00BB42F9" w:rsidP="00640768">
      <w:pPr>
        <w:ind w:right="72" w:firstLine="567"/>
        <w:jc w:val="both"/>
      </w:pPr>
      <w:r w:rsidRPr="009A3BC5">
        <w:t xml:space="preserve">В составе обобщенного бизнес-плана инвесторы, претендующие на участие в конкурсе, предлагают один из трех вариантов организационной схемы: </w:t>
      </w:r>
    </w:p>
    <w:p w:rsidR="00BB42F9" w:rsidRPr="009A3BC5" w:rsidRDefault="00BB42F9" w:rsidP="00640768">
      <w:pPr>
        <w:ind w:right="72"/>
        <w:jc w:val="both"/>
      </w:pPr>
      <w:r w:rsidRPr="009A3BC5">
        <w:t xml:space="preserve">вариант 1 – планируемый срок действия инвестиционного договора и проведения работ предлагается установить вплоть до завершения третьего этапа и завершения расчетов инвестора с администрацией после того, как инвестор продал сформированные им и освобожденные от прав третьих лиц земельные участки (переуступил права аренды на них), иные объекты недвижимости другим застройщикам для завершения процесса реконструкции на подготовленной территории; </w:t>
      </w:r>
    </w:p>
    <w:p w:rsidR="00BB42F9" w:rsidRPr="009A3BC5" w:rsidRDefault="00BB42F9" w:rsidP="00640768">
      <w:pPr>
        <w:ind w:right="72"/>
        <w:jc w:val="both"/>
      </w:pPr>
      <w:r w:rsidRPr="009A3BC5">
        <w:t>вариант 2 – планируемый срок действия инвестиционного договора и проведения работ инвестором устанавливается вплоть до завершения четвертого этапа и завершения расчетов инвестора с администрацией, т.е. инвестор самостоятельно проводит все работы по формированию земельных участков и осуществлению реконструкции;</w:t>
      </w:r>
    </w:p>
    <w:p w:rsidR="00BB42F9" w:rsidRPr="009A3BC5" w:rsidRDefault="00BB42F9" w:rsidP="00640768">
      <w:pPr>
        <w:ind w:right="72"/>
        <w:jc w:val="both"/>
      </w:pPr>
      <w:r w:rsidRPr="009A3BC5">
        <w:t>вариант 3 - планируемый срок действия инвестиционного договора и проведения работ инвестором устанавливается вплоть до завершения четвертого этапа и завершения расчетов инвестора с администрацией, при этом инвестор по завершении третьего этапа продает принадлежащие ему права собственности (переуступает права аренды) на некоторые из сформированных и освобожденных от прав третьих лиц земельные участки и иные объекты недвижимости другим застройщикам для завершения процесса реконструкции, инвестор самостоятельно завершает работы по реконструкции на земельных участках, которые не были им переданы другим застройщикам (сочетание первого и второго вариантов).</w:t>
      </w:r>
    </w:p>
    <w:p w:rsidR="00BB42F9" w:rsidRPr="009A3BC5" w:rsidRDefault="00BB42F9" w:rsidP="00640768">
      <w:pPr>
        <w:ind w:right="72" w:firstLine="567"/>
        <w:jc w:val="both"/>
      </w:pPr>
      <w:r w:rsidRPr="009A3BC5">
        <w:t xml:space="preserve">Конкурс считается состоявшимся, если в нем приняли участие не менее двух претендентов. В случае, когда на конкурс представлена только одна заявка, соответствующая условиям и требованиям проведения конкурса, комиссия может принять решение о предоставлении заявителю прав на разработку градостроительной документации – проекта </w:t>
      </w:r>
      <w:r>
        <w:t>планировки</w:t>
      </w:r>
      <w:r w:rsidRPr="009A3BC5">
        <w:t xml:space="preserve"> реконструируемого квартала, подготовку бизнес-плана и заключение инвестиционного договора.</w:t>
      </w:r>
    </w:p>
    <w:p w:rsidR="00BB42F9" w:rsidRPr="00BD0652" w:rsidRDefault="00BB42F9" w:rsidP="00640768">
      <w:pPr>
        <w:ind w:right="72" w:firstLine="567"/>
        <w:jc w:val="both"/>
      </w:pPr>
      <w:r w:rsidRPr="009A3BC5">
        <w:t xml:space="preserve">Критериями для определения победителя конкурса являются содержание и качество градостроительных предложений, размеры и сроки выплат за право на земельный участок, другие показатели и </w:t>
      </w:r>
      <w:r w:rsidRPr="00BD0652">
        <w:t>характеристики.</w:t>
      </w:r>
    </w:p>
    <w:p w:rsidR="00BB42F9" w:rsidRPr="00BD0652" w:rsidRDefault="00BB42F9" w:rsidP="00640768">
      <w:pPr>
        <w:ind w:right="72" w:firstLine="567"/>
        <w:jc w:val="both"/>
      </w:pPr>
      <w:r w:rsidRPr="00BD0652">
        <w:t xml:space="preserve">Уполномоченный орган </w:t>
      </w:r>
      <w:r w:rsidR="00E54090" w:rsidRPr="00BD0652">
        <w:t>администрации ШГО</w:t>
      </w:r>
      <w:r w:rsidRPr="00BD0652">
        <w:t xml:space="preserve"> заключает с победителем конкурса инвестиционный договор, в котором определяются взаимные обязательства сторон на подготовительном этапе, который завершается после того, когда победителем конкурса (при содействии </w:t>
      </w:r>
      <w:r w:rsidR="00E54090" w:rsidRPr="00BD0652">
        <w:t>администрации ШГО</w:t>
      </w:r>
      <w:r w:rsidRPr="00BD0652">
        <w:t>):</w:t>
      </w:r>
    </w:p>
    <w:p w:rsidR="00BB42F9" w:rsidRPr="009A3BC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BD0652">
        <w:rPr>
          <w:rFonts w:ascii="Times New Roman" w:hAnsi="Times New Roman"/>
          <w:sz w:val="24"/>
          <w:szCs w:val="24"/>
        </w:rPr>
        <w:t>обеспечена подготовка, согласование,</w:t>
      </w:r>
      <w:r w:rsidRPr="009A3BC5">
        <w:rPr>
          <w:rFonts w:ascii="Times New Roman" w:hAnsi="Times New Roman"/>
          <w:sz w:val="24"/>
          <w:szCs w:val="24"/>
        </w:rPr>
        <w:t xml:space="preserve"> обсуждение с населением и утверждение в установленном порядке проекта </w:t>
      </w:r>
      <w:r>
        <w:rPr>
          <w:rFonts w:ascii="Times New Roman" w:hAnsi="Times New Roman"/>
          <w:sz w:val="24"/>
          <w:szCs w:val="24"/>
        </w:rPr>
        <w:t xml:space="preserve">планировки </w:t>
      </w:r>
      <w:r w:rsidRPr="009A3BC5">
        <w:rPr>
          <w:rFonts w:ascii="Times New Roman" w:hAnsi="Times New Roman"/>
          <w:sz w:val="24"/>
          <w:szCs w:val="24"/>
        </w:rPr>
        <w:t>реконструируемой территории;</w:t>
      </w:r>
    </w:p>
    <w:p w:rsidR="00BB42F9" w:rsidRPr="009A3BC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lastRenderedPageBreak/>
        <w:t>обеспечено освобождение территории от прав третьих лиц путем переселения граждан из ветхого жилищного фонда, перемещения иных правообладателей недвижимости;</w:t>
      </w:r>
    </w:p>
    <w:p w:rsidR="00BB42F9" w:rsidRPr="009A3BC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выполнено строительство, модернизация внеплощадочной инженерно-технической инфраструктуры;</w:t>
      </w:r>
    </w:p>
    <w:p w:rsidR="00BB42F9" w:rsidRPr="009A3BC5" w:rsidRDefault="00BB42F9" w:rsidP="003274D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произведен (в случае необходимости) снос строений в соответствии с утвержденным проектом </w:t>
      </w:r>
      <w:r>
        <w:rPr>
          <w:rFonts w:ascii="Times New Roman" w:hAnsi="Times New Roman"/>
          <w:sz w:val="24"/>
          <w:szCs w:val="24"/>
        </w:rPr>
        <w:t>планировки</w:t>
      </w:r>
      <w:r w:rsidRPr="009A3BC5">
        <w:rPr>
          <w:rFonts w:ascii="Times New Roman" w:hAnsi="Times New Roman"/>
          <w:sz w:val="24"/>
          <w:szCs w:val="24"/>
        </w:rPr>
        <w:t>;</w:t>
      </w:r>
    </w:p>
    <w:p w:rsidR="00BB42F9" w:rsidRPr="009A3BC5" w:rsidRDefault="00BB42F9" w:rsidP="003274D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сформированы земельные участки, произведен их государственный кадастровый учет;</w:t>
      </w:r>
    </w:p>
    <w:p w:rsidR="00BB42F9" w:rsidRPr="009A3BC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произведены в пользу </w:t>
      </w:r>
      <w:r w:rsidR="00E54090" w:rsidRPr="004A454E">
        <w:rPr>
          <w:rFonts w:ascii="Times New Roman" w:hAnsi="Times New Roman"/>
          <w:sz w:val="24"/>
          <w:szCs w:val="24"/>
        </w:rPr>
        <w:t>администрации ШГО</w:t>
      </w:r>
      <w:r w:rsidRPr="009A3BC5">
        <w:rPr>
          <w:rFonts w:ascii="Times New Roman" w:hAnsi="Times New Roman"/>
          <w:sz w:val="24"/>
          <w:szCs w:val="24"/>
        </w:rPr>
        <w:t xml:space="preserve"> выплаты за право на сформированные земельные участки (в случаях, когда согласно предъявленным и утвержденным в результате конкурса расчетам стоимость земельных участков, или права их аренды оказалась выше суммы слагающих эту стоимость компонентов – затрат на модернизацию внеплощадочных сетей инженерно-технического обеспечения, освобождение территории от прав третьих лиц, снос ветхих объектов);</w:t>
      </w:r>
    </w:p>
    <w:p w:rsidR="00BB42F9" w:rsidRPr="009A3BC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заключены договоры купли-продажи или договоры аренды сформированных и освобожденных от прав третьих лиц земельных участков в пределах реконструируемой территории;</w:t>
      </w:r>
    </w:p>
    <w:p w:rsidR="00BB42F9" w:rsidRPr="009A3BC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зарегистрированы права собственности или аренды на сформированные земельные участки.</w:t>
      </w:r>
    </w:p>
    <w:p w:rsidR="00BB42F9" w:rsidRPr="009A3BC5" w:rsidRDefault="00BB42F9" w:rsidP="00E54090">
      <w:pPr>
        <w:ind w:right="72" w:firstLine="567"/>
        <w:jc w:val="both"/>
      </w:pPr>
      <w:r w:rsidRPr="009A3BC5">
        <w:t>В инвестиционном договоре могут быть отражены взаимные обязательства сторон, которые будут выполняться после окончания предварительного этапа, вплоть до завершения процесса реконструкции.</w:t>
      </w:r>
    </w:p>
    <w:p w:rsidR="004A454E" w:rsidRDefault="00BB42F9" w:rsidP="00E54090">
      <w:pPr>
        <w:ind w:right="72" w:firstLine="567"/>
        <w:jc w:val="both"/>
      </w:pPr>
      <w:r w:rsidRPr="009A3BC5">
        <w:t xml:space="preserve">В инвестиционном договоре может предусматриваться возможность включения в него по взаимному согласию сторон дополнительных соглашений, необходимость которых может возникнуть в связи с необходимостью внесения дополнений и изменений в первоначально определенные показатели выполнения проекта освоения территории. Сторона договора, представляющая </w:t>
      </w:r>
      <w:r w:rsidR="00E54090" w:rsidRPr="004A454E">
        <w:t>администрацию ШГО</w:t>
      </w:r>
      <w:r w:rsidRPr="009A3BC5">
        <w:t>, имеет право заключать указанные дополнительные соглашения только при наличии согласования Комиссии по землепользованию и застройке. Порядок действий Комиссии по предоставлению указанного согласования определяется Главой</w:t>
      </w:r>
      <w:r w:rsidR="00E54090">
        <w:t xml:space="preserve"> </w:t>
      </w:r>
      <w:r w:rsidR="00E54090" w:rsidRPr="004A454E">
        <w:t>ШГО</w:t>
      </w:r>
    </w:p>
    <w:p w:rsidR="00BB42F9" w:rsidRPr="00183119" w:rsidRDefault="00BB42F9" w:rsidP="00E54090">
      <w:pPr>
        <w:ind w:right="72" w:firstLine="567"/>
        <w:jc w:val="both"/>
        <w:rPr>
          <w:u w:val="single"/>
        </w:rPr>
      </w:pPr>
      <w:r w:rsidRPr="00183119">
        <w:rPr>
          <w:u w:val="single"/>
        </w:rPr>
        <w:t xml:space="preserve">3.2 Второй этап: подготовка выбранным инвестором градостроительной документации - проекта </w:t>
      </w:r>
      <w:r>
        <w:rPr>
          <w:u w:val="single"/>
        </w:rPr>
        <w:t xml:space="preserve">планировки </w:t>
      </w:r>
      <w:r w:rsidRPr="00183119">
        <w:rPr>
          <w:u w:val="single"/>
        </w:rPr>
        <w:t>реконструируемой территории, согласование, обсуждение, проведение государственной экспертизы и утверждение проекта планировки; подготовка и согласование уточненного бизнес-плана, заключение инвестиционного договора</w:t>
      </w:r>
    </w:p>
    <w:p w:rsidR="00BB42F9" w:rsidRPr="009A3BC5" w:rsidRDefault="00BB42F9" w:rsidP="00E54090">
      <w:pPr>
        <w:ind w:right="72" w:firstLine="567"/>
        <w:jc w:val="both"/>
      </w:pPr>
      <w:r w:rsidRPr="009A3BC5">
        <w:t xml:space="preserve">Второй этап начинается с принятия </w:t>
      </w:r>
      <w:r w:rsidR="004A454E">
        <w:t>Г</w:t>
      </w:r>
      <w:r w:rsidRPr="009A3BC5">
        <w:t>лавой</w:t>
      </w:r>
      <w:r w:rsidR="00E54090">
        <w:t xml:space="preserve"> </w:t>
      </w:r>
      <w:r w:rsidR="00E54090" w:rsidRPr="004A454E">
        <w:t>ШГО</w:t>
      </w:r>
      <w:r w:rsidR="008D26F1" w:rsidRPr="009A3BC5">
        <w:t xml:space="preserve"> </w:t>
      </w:r>
      <w:r w:rsidRPr="009A3BC5">
        <w:t xml:space="preserve">распоряжения о предоставлении выбранному инвестору права на разработку градостроительной документации – проекта </w:t>
      </w:r>
      <w:r>
        <w:t>планировки реконструируемой</w:t>
      </w:r>
      <w:r w:rsidRPr="009A3BC5">
        <w:t xml:space="preserve"> территории, а также на подготовку уточненного (в соответствии с утвержденной градостроительной документацией) бизнес-плана и завершается заключением инвестиционного договора.</w:t>
      </w:r>
    </w:p>
    <w:p w:rsidR="00BB42F9" w:rsidRPr="009A3BC5" w:rsidRDefault="003C7A66" w:rsidP="00E54090">
      <w:pPr>
        <w:ind w:right="72" w:firstLine="567"/>
        <w:jc w:val="both"/>
      </w:pPr>
      <w:r>
        <w:t>В течение</w:t>
      </w:r>
      <w:r w:rsidR="00BB42F9" w:rsidRPr="009A3BC5">
        <w:t xml:space="preserve"> </w:t>
      </w:r>
      <w:r w:rsidR="00BB42F9" w:rsidRPr="008D26F1">
        <w:rPr>
          <w:color w:val="FF0000"/>
        </w:rPr>
        <w:t>…</w:t>
      </w:r>
      <w:r w:rsidR="00BB42F9" w:rsidRPr="009A3BC5">
        <w:t xml:space="preserve"> рабочих дней со дня принятия указанного распоряжения (или в иной срок, согласованный с инвестором) </w:t>
      </w:r>
      <w:r w:rsidR="00E54090" w:rsidRPr="004A454E">
        <w:t>администрация ШГО</w:t>
      </w:r>
      <w:r w:rsidR="00BB42F9" w:rsidRPr="009A3BC5">
        <w:t xml:space="preserve"> обеспечивает подготовку и передачу инвестору задания на разработку градостроительной документации, которое включает:</w:t>
      </w:r>
    </w:p>
    <w:p w:rsidR="00BB42F9" w:rsidRPr="009A3BC5" w:rsidRDefault="00BB42F9" w:rsidP="008D26F1">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градостроительное задание,</w:t>
      </w:r>
    </w:p>
    <w:p w:rsidR="00BB42F9" w:rsidRPr="009A3BC5" w:rsidRDefault="00BB42F9" w:rsidP="008D26F1">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технические условия на модернизацию и подключение к сетям инженерно- технического обеспечения,</w:t>
      </w:r>
    </w:p>
    <w:p w:rsidR="00BB42F9" w:rsidRPr="009A3BC5" w:rsidRDefault="00BB42F9" w:rsidP="008D26F1">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перечень организаций, которые должны согласовывать подготовленную градостроительную документацию (с указанием организаций, разделов градостроительной документации, согласуемых соответствующими организациями, а также документов, нормативов, правил, на соответствие которым проверяются разделы градостроительной документации).  </w:t>
      </w:r>
    </w:p>
    <w:p w:rsidR="00BB42F9" w:rsidRPr="009A3BC5" w:rsidRDefault="00BB42F9" w:rsidP="00E54090">
      <w:pPr>
        <w:ind w:right="72" w:firstLine="567"/>
        <w:jc w:val="both"/>
      </w:pPr>
      <w:r w:rsidRPr="009A3BC5">
        <w:lastRenderedPageBreak/>
        <w:t xml:space="preserve">Задание подготавливается с учетом градостроительных регламентов, установленных </w:t>
      </w:r>
      <w:r>
        <w:t>П</w:t>
      </w:r>
      <w:r w:rsidRPr="009A3BC5">
        <w:t xml:space="preserve">равилами землепользования и застройки, а при отсутствии </w:t>
      </w:r>
      <w:r>
        <w:t>П</w:t>
      </w:r>
      <w:r w:rsidRPr="009A3BC5">
        <w:t xml:space="preserve">равил – с учетом ранее предоставленного для проведения конкурса заключения </w:t>
      </w:r>
      <w:r w:rsidR="005568AC" w:rsidRPr="004A454E">
        <w:t xml:space="preserve">Управления архитектуры, </w:t>
      </w:r>
      <w:r w:rsidRPr="004A454E">
        <w:t>градостроительства</w:t>
      </w:r>
      <w:r w:rsidR="005568AC" w:rsidRPr="004A454E">
        <w:t xml:space="preserve"> и землепользования</w:t>
      </w:r>
      <w:r w:rsidRPr="004A454E">
        <w:t>,</w:t>
      </w:r>
      <w:r w:rsidRPr="009A3BC5">
        <w:t xml:space="preserve"> а также с учетом одобренных комиссией предложений инвестора. </w:t>
      </w:r>
    </w:p>
    <w:p w:rsidR="00BB42F9" w:rsidRDefault="00BB42F9" w:rsidP="00E54090">
      <w:pPr>
        <w:ind w:right="72" w:firstLine="567"/>
        <w:jc w:val="both"/>
      </w:pPr>
      <w:r w:rsidRPr="009A3BC5">
        <w:t xml:space="preserve">Проект </w:t>
      </w:r>
      <w:r>
        <w:t>планировки</w:t>
      </w:r>
      <w:r w:rsidRPr="009A3BC5">
        <w:t xml:space="preserve"> реконструируемой территории должен включать графические материалы и пояснительную записку. </w:t>
      </w:r>
    </w:p>
    <w:p w:rsidR="00BB42F9" w:rsidRPr="009936A5" w:rsidRDefault="00BB42F9" w:rsidP="00E54090">
      <w:pPr>
        <w:ind w:right="72" w:firstLine="567"/>
        <w:jc w:val="both"/>
      </w:pPr>
      <w:r w:rsidRPr="009936A5">
        <w:t>Обязательными положениями проекта планировки</w:t>
      </w:r>
      <w:r>
        <w:t xml:space="preserve"> в соответствии с СНиП 11-04-2003 «</w:t>
      </w:r>
      <w:r>
        <w:rPr>
          <w:bCs/>
        </w:rPr>
        <w:t xml:space="preserve">Инструкция </w:t>
      </w:r>
      <w:r w:rsidRPr="009936A5">
        <w:rPr>
          <w:bCs/>
        </w:rPr>
        <w:t>о порядке разработки, согласо</w:t>
      </w:r>
      <w:r>
        <w:rPr>
          <w:bCs/>
        </w:rPr>
        <w:t xml:space="preserve">вания, экспертизы и утверждения </w:t>
      </w:r>
      <w:r w:rsidR="005568AC">
        <w:rPr>
          <w:bCs/>
        </w:rPr>
        <w:t xml:space="preserve">градостроительной </w:t>
      </w:r>
      <w:r>
        <w:rPr>
          <w:bCs/>
        </w:rPr>
        <w:t>документации»</w:t>
      </w:r>
      <w:r w:rsidRPr="009936A5">
        <w:rPr>
          <w:bCs/>
        </w:rPr>
        <w:br/>
      </w:r>
      <w:r w:rsidRPr="009936A5">
        <w:t xml:space="preserve"> являются:</w:t>
      </w:r>
    </w:p>
    <w:p w:rsidR="00BB42F9" w:rsidRDefault="00BB42F9" w:rsidP="00E54090">
      <w:pPr>
        <w:numPr>
          <w:ilvl w:val="1"/>
          <w:numId w:val="1"/>
        </w:numPr>
        <w:tabs>
          <w:tab w:val="clear" w:pos="-720"/>
          <w:tab w:val="num" w:pos="360"/>
        </w:tabs>
        <w:autoSpaceDE w:val="0"/>
        <w:autoSpaceDN w:val="0"/>
        <w:adjustRightInd w:val="0"/>
        <w:ind w:left="360" w:right="72"/>
        <w:jc w:val="both"/>
      </w:pPr>
      <w:r w:rsidRPr="009936A5">
        <w:t>красные линии и линии регулирования застройки;</w:t>
      </w:r>
    </w:p>
    <w:p w:rsidR="008D26F1" w:rsidRDefault="008D26F1" w:rsidP="00E54090">
      <w:pPr>
        <w:numPr>
          <w:ilvl w:val="1"/>
          <w:numId w:val="1"/>
        </w:numPr>
        <w:tabs>
          <w:tab w:val="clear" w:pos="-720"/>
          <w:tab w:val="num" w:pos="360"/>
        </w:tabs>
        <w:autoSpaceDE w:val="0"/>
        <w:autoSpaceDN w:val="0"/>
        <w:adjustRightInd w:val="0"/>
        <w:ind w:left="360" w:right="72"/>
        <w:jc w:val="both"/>
      </w:pPr>
      <w:r w:rsidRPr="009936A5">
        <w:t>поперечные профили улиц и магистралей;</w:t>
      </w:r>
    </w:p>
    <w:p w:rsidR="008D26F1" w:rsidRDefault="008D26F1" w:rsidP="00E54090">
      <w:pPr>
        <w:numPr>
          <w:ilvl w:val="1"/>
          <w:numId w:val="1"/>
        </w:numPr>
        <w:tabs>
          <w:tab w:val="clear" w:pos="-720"/>
          <w:tab w:val="num" w:pos="360"/>
        </w:tabs>
        <w:autoSpaceDE w:val="0"/>
        <w:autoSpaceDN w:val="0"/>
        <w:adjustRightInd w:val="0"/>
        <w:ind w:left="360" w:right="72"/>
        <w:jc w:val="both"/>
      </w:pPr>
      <w:r w:rsidRPr="009936A5">
        <w:t>параметры улиц, проездов, пешеходных зон, сооружений и коммуникаций транспорта (включая места хранения автотранспорта);</w:t>
      </w:r>
    </w:p>
    <w:p w:rsidR="008D26F1" w:rsidRDefault="008D26F1" w:rsidP="00E54090">
      <w:pPr>
        <w:numPr>
          <w:ilvl w:val="1"/>
          <w:numId w:val="1"/>
        </w:numPr>
        <w:tabs>
          <w:tab w:val="clear" w:pos="-720"/>
          <w:tab w:val="num" w:pos="360"/>
        </w:tabs>
        <w:autoSpaceDE w:val="0"/>
        <w:autoSpaceDN w:val="0"/>
        <w:adjustRightInd w:val="0"/>
        <w:ind w:left="360" w:right="72"/>
        <w:jc w:val="both"/>
      </w:pPr>
      <w:r w:rsidRPr="009936A5">
        <w:t>параметры инженерной и социальной инфраструктур и благоустройства территорий;</w:t>
      </w:r>
    </w:p>
    <w:p w:rsidR="00243346" w:rsidRDefault="00243346" w:rsidP="00E54090">
      <w:pPr>
        <w:numPr>
          <w:ilvl w:val="1"/>
          <w:numId w:val="1"/>
        </w:numPr>
        <w:tabs>
          <w:tab w:val="clear" w:pos="-720"/>
          <w:tab w:val="num" w:pos="360"/>
        </w:tabs>
        <w:autoSpaceDE w:val="0"/>
        <w:autoSpaceDN w:val="0"/>
        <w:adjustRightInd w:val="0"/>
        <w:ind w:left="360" w:right="72"/>
        <w:jc w:val="both"/>
      </w:pPr>
      <w:r w:rsidRPr="009936A5">
        <w:t>границы земельных участков и предложения по установлению публичных сервитутов (при разработке проектов межевания в составе проектов планировки);</w:t>
      </w:r>
    </w:p>
    <w:p w:rsidR="00243346" w:rsidRDefault="00243346" w:rsidP="00E54090">
      <w:pPr>
        <w:numPr>
          <w:ilvl w:val="1"/>
          <w:numId w:val="1"/>
        </w:numPr>
        <w:tabs>
          <w:tab w:val="clear" w:pos="-720"/>
          <w:tab w:val="num" w:pos="360"/>
        </w:tabs>
        <w:autoSpaceDE w:val="0"/>
        <w:autoSpaceDN w:val="0"/>
        <w:adjustRightInd w:val="0"/>
        <w:ind w:left="360" w:right="72"/>
        <w:jc w:val="both"/>
      </w:pPr>
      <w:r w:rsidRPr="009936A5">
        <w:t>плотность и параметры застройки;</w:t>
      </w:r>
    </w:p>
    <w:p w:rsidR="00243346" w:rsidRDefault="00243346" w:rsidP="00E54090">
      <w:pPr>
        <w:numPr>
          <w:ilvl w:val="1"/>
          <w:numId w:val="1"/>
        </w:numPr>
        <w:tabs>
          <w:tab w:val="clear" w:pos="-720"/>
          <w:tab w:val="num" w:pos="360"/>
        </w:tabs>
        <w:autoSpaceDE w:val="0"/>
        <w:autoSpaceDN w:val="0"/>
        <w:adjustRightInd w:val="0"/>
        <w:ind w:left="360" w:right="72"/>
        <w:jc w:val="both"/>
      </w:pPr>
      <w:r w:rsidRPr="009936A5">
        <w:t>размещение объектов социального и культурно-бытового обслуживания населения;</w:t>
      </w:r>
    </w:p>
    <w:p w:rsidR="00243346" w:rsidRDefault="00243346" w:rsidP="00E54090">
      <w:pPr>
        <w:numPr>
          <w:ilvl w:val="1"/>
          <w:numId w:val="1"/>
        </w:numPr>
        <w:tabs>
          <w:tab w:val="clear" w:pos="-720"/>
          <w:tab w:val="num" w:pos="360"/>
        </w:tabs>
        <w:autoSpaceDE w:val="0"/>
        <w:autoSpaceDN w:val="0"/>
        <w:adjustRightInd w:val="0"/>
        <w:ind w:left="360" w:right="72"/>
        <w:jc w:val="both"/>
      </w:pPr>
      <w:r w:rsidRPr="009936A5">
        <w:t>территории общего пользования;</w:t>
      </w:r>
    </w:p>
    <w:p w:rsidR="00243346" w:rsidRDefault="00243346" w:rsidP="00E54090">
      <w:pPr>
        <w:numPr>
          <w:ilvl w:val="1"/>
          <w:numId w:val="1"/>
        </w:numPr>
        <w:tabs>
          <w:tab w:val="clear" w:pos="-720"/>
          <w:tab w:val="num" w:pos="360"/>
        </w:tabs>
        <w:autoSpaceDE w:val="0"/>
        <w:autoSpaceDN w:val="0"/>
        <w:adjustRightInd w:val="0"/>
        <w:ind w:left="360" w:right="72"/>
        <w:jc w:val="both"/>
      </w:pPr>
      <w:r w:rsidRPr="009936A5">
        <w:t>меры по защите территорий от воздействия чрезвычайных ситуаций природного и техногенного характера и мероприятия по гражданской обороне;</w:t>
      </w:r>
    </w:p>
    <w:p w:rsidR="00243346" w:rsidRPr="009936A5" w:rsidRDefault="00243346" w:rsidP="00E54090">
      <w:pPr>
        <w:numPr>
          <w:ilvl w:val="1"/>
          <w:numId w:val="1"/>
        </w:numPr>
        <w:tabs>
          <w:tab w:val="clear" w:pos="-720"/>
          <w:tab w:val="num" w:pos="360"/>
        </w:tabs>
        <w:autoSpaceDE w:val="0"/>
        <w:autoSpaceDN w:val="0"/>
        <w:adjustRightInd w:val="0"/>
        <w:ind w:left="360" w:right="72"/>
        <w:jc w:val="both"/>
      </w:pPr>
      <w:r w:rsidRPr="009936A5">
        <w:t>иные положения, устанавливаемые заданием на разработку проекта планировки.</w:t>
      </w:r>
    </w:p>
    <w:p w:rsidR="00BB42F9" w:rsidRPr="009A3BC5" w:rsidRDefault="00BB42F9" w:rsidP="00E54090">
      <w:pPr>
        <w:ind w:right="72" w:firstLine="567"/>
        <w:jc w:val="both"/>
      </w:pPr>
      <w:r w:rsidRPr="009A3BC5">
        <w:t xml:space="preserve">Подготовленный проект </w:t>
      </w:r>
      <w:r>
        <w:t>планировки</w:t>
      </w:r>
      <w:r w:rsidRPr="009A3BC5">
        <w:t xml:space="preserve"> представляется инвестором </w:t>
      </w:r>
      <w:r w:rsidR="005568AC">
        <w:t>администрации ШГО</w:t>
      </w:r>
      <w:r w:rsidRPr="009A3BC5">
        <w:t xml:space="preserve"> на согласование, которое проводится организациями, указанными в ранее предоставленном инвестору задании на разработку градостроительной документации. </w:t>
      </w:r>
      <w:r w:rsidR="005568AC" w:rsidRPr="004A454E">
        <w:t>Администрация ШГО</w:t>
      </w:r>
      <w:r w:rsidRPr="009A3BC5">
        <w:t xml:space="preserve"> обеспечивает с участием инвестора:</w:t>
      </w:r>
    </w:p>
    <w:p w:rsidR="00BB42F9" w:rsidRPr="00284C80"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284C80">
        <w:rPr>
          <w:rFonts w:ascii="Times New Roman" w:hAnsi="Times New Roman"/>
          <w:sz w:val="24"/>
          <w:szCs w:val="24"/>
        </w:rPr>
        <w:t>согласование и проведение государственной экспертизы проекта планировки в установленном порядке,</w:t>
      </w:r>
    </w:p>
    <w:p w:rsidR="00BB42F9" w:rsidRPr="00284C80"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284C80">
        <w:rPr>
          <w:rFonts w:ascii="Times New Roman" w:hAnsi="Times New Roman"/>
          <w:sz w:val="24"/>
          <w:szCs w:val="24"/>
        </w:rPr>
        <w:t>проведение публичных слушаний.</w:t>
      </w:r>
    </w:p>
    <w:p w:rsidR="00BB42F9" w:rsidRPr="00284C80" w:rsidRDefault="00BB42F9" w:rsidP="00E54090">
      <w:pPr>
        <w:ind w:right="72"/>
        <w:jc w:val="both"/>
      </w:pPr>
      <w:r w:rsidRPr="00284C80">
        <w:t>Публичные слушания проводится после получения согласований и положительного сводного заключения государственной экспертизы, которые свидетельствуют о соответствии проекта планировки государственным строительным нормам и правилам.</w:t>
      </w:r>
    </w:p>
    <w:p w:rsidR="00BB42F9" w:rsidRPr="005568AC" w:rsidRDefault="00BB42F9" w:rsidP="00E54090">
      <w:pPr>
        <w:ind w:right="72"/>
        <w:jc w:val="both"/>
        <w:rPr>
          <w:color w:val="FF0000"/>
        </w:rPr>
      </w:pPr>
      <w:r>
        <w:t>Публичные  слушания</w:t>
      </w:r>
      <w:r w:rsidRPr="009A3BC5">
        <w:t xml:space="preserve"> организует и проводит комиссия по землепользованию и застройки, созданная в соответствии с </w:t>
      </w:r>
      <w:r>
        <w:t>п</w:t>
      </w:r>
      <w:r w:rsidRPr="009A3BC5">
        <w:t xml:space="preserve">равилами землепользования и застройки, а при отсутствии указанных </w:t>
      </w:r>
      <w:r>
        <w:t>П</w:t>
      </w:r>
      <w:r w:rsidRPr="009A3BC5">
        <w:t xml:space="preserve">равил – комиссия, созданная распоряжением </w:t>
      </w:r>
      <w:r w:rsidR="005568AC" w:rsidRPr="004A454E">
        <w:t>Г</w:t>
      </w:r>
      <w:r w:rsidRPr="004A454E">
        <w:t xml:space="preserve">лавы </w:t>
      </w:r>
      <w:r w:rsidR="005568AC" w:rsidRPr="004A454E">
        <w:t>ШГО</w:t>
      </w:r>
      <w:r w:rsidRPr="005568AC">
        <w:rPr>
          <w:color w:val="FF0000"/>
        </w:rPr>
        <w:t xml:space="preserve">. </w:t>
      </w:r>
    </w:p>
    <w:p w:rsidR="00BB42F9" w:rsidRPr="009A3BC5" w:rsidRDefault="00BB42F9" w:rsidP="00E54090">
      <w:pPr>
        <w:ind w:right="72"/>
        <w:jc w:val="both"/>
      </w:pPr>
      <w:r>
        <w:t xml:space="preserve">Публичные </w:t>
      </w:r>
      <w:r w:rsidRPr="009A3BC5">
        <w:t>слушания проводятся с целью:</w:t>
      </w:r>
    </w:p>
    <w:p w:rsidR="00BB42F9" w:rsidRPr="009A3BC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информирования общественности и обеспечения права участия граждан в принятии решений, а также их права контролировать принятие администрацией </w:t>
      </w:r>
      <w:r w:rsidR="005568AC" w:rsidRPr="004A454E">
        <w:rPr>
          <w:rFonts w:ascii="Times New Roman" w:hAnsi="Times New Roman"/>
          <w:sz w:val="24"/>
          <w:szCs w:val="24"/>
        </w:rPr>
        <w:t>ШГО</w:t>
      </w:r>
      <w:r w:rsidR="005568AC" w:rsidRPr="009A3BC5">
        <w:t xml:space="preserve"> </w:t>
      </w:r>
      <w:r w:rsidRPr="009A3BC5">
        <w:rPr>
          <w:rFonts w:ascii="Times New Roman" w:hAnsi="Times New Roman"/>
          <w:sz w:val="24"/>
          <w:szCs w:val="24"/>
        </w:rPr>
        <w:t>решений по землепользованию и застройке;</w:t>
      </w:r>
    </w:p>
    <w:p w:rsidR="00BB42F9" w:rsidRPr="009A3BC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предотвращения ущерба, который может быть нанесен жильцам домов, оказавшихся в непосредственной близости со строительными площадками, а также владельцам сопряженных объектов недвижимости;</w:t>
      </w:r>
    </w:p>
    <w:p w:rsidR="00BB42F9" w:rsidRPr="009A3BC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согласования проектов границ земельных участков, отступов планируемых построек друг от друга, границ действия публичных сервитутов. </w:t>
      </w:r>
    </w:p>
    <w:p w:rsidR="00BB42F9" w:rsidRPr="009A3BC5" w:rsidRDefault="00BB42F9" w:rsidP="00E54090">
      <w:pPr>
        <w:ind w:right="72"/>
        <w:jc w:val="both"/>
      </w:pPr>
      <w:r w:rsidRPr="009A3BC5">
        <w:t xml:space="preserve">Критериями для решений, принимаемых комиссией в результате </w:t>
      </w:r>
      <w:r>
        <w:t>публичных</w:t>
      </w:r>
      <w:r w:rsidRPr="009A3BC5">
        <w:t xml:space="preserve"> слушаний, являются градостроительные регламенты, установленные правилами землепользования и застройки, строительные нормы и правила.</w:t>
      </w:r>
    </w:p>
    <w:p w:rsidR="00BB42F9" w:rsidRPr="009A3BC5" w:rsidRDefault="00BB42F9" w:rsidP="00E54090">
      <w:pPr>
        <w:ind w:right="72"/>
        <w:jc w:val="both"/>
      </w:pPr>
      <w:r>
        <w:t>Публичные слушания</w:t>
      </w:r>
      <w:r w:rsidRPr="009A3BC5">
        <w:t xml:space="preserve"> проводится в порядке, определенном </w:t>
      </w:r>
      <w:r>
        <w:t>статьей 9 настоящих Правил</w:t>
      </w:r>
      <w:r w:rsidRPr="009A3BC5">
        <w:t xml:space="preserve">. </w:t>
      </w:r>
    </w:p>
    <w:p w:rsidR="00BB42F9" w:rsidRPr="009936A5" w:rsidRDefault="00BB42F9" w:rsidP="00E54090">
      <w:pPr>
        <w:ind w:right="72" w:firstLine="567"/>
        <w:jc w:val="both"/>
        <w:rPr>
          <w:u w:val="single"/>
        </w:rPr>
      </w:pPr>
      <w:r w:rsidRPr="009936A5">
        <w:rPr>
          <w:u w:val="single"/>
        </w:rPr>
        <w:t xml:space="preserve">3.3 Третий этап: выполнение условий инвестиционного договора - освобождение земельных участков и иных объектов недвижимости от прав третьих лиц (переселение </w:t>
      </w:r>
      <w:r w:rsidRPr="009936A5">
        <w:rPr>
          <w:u w:val="single"/>
        </w:rPr>
        <w:lastRenderedPageBreak/>
        <w:t>граждан из ветхого фонда, предоставление помещений иным лицам), модернизация внеплощадочных сетей инженерно-технического обеспечения, государственный кадастровый учет и государственная регистрация прав инвестора на сформированные земельные участки и иные объекты недвижимости</w:t>
      </w:r>
      <w:r>
        <w:rPr>
          <w:u w:val="single"/>
        </w:rPr>
        <w:t>.</w:t>
      </w:r>
    </w:p>
    <w:p w:rsidR="00BB42F9" w:rsidRPr="009A3BC5" w:rsidRDefault="00BB42F9" w:rsidP="00E54090">
      <w:pPr>
        <w:ind w:right="72" w:firstLine="567"/>
        <w:jc w:val="both"/>
      </w:pPr>
      <w:r w:rsidRPr="009A3BC5">
        <w:t>Третий этап начинается со дня подписания инвестиционного договора. Дата завершения этапа устанавливается инвестиционным договором с учетом организационной схемы процесса реконструкции, предъявленной инвестором и согласованной</w:t>
      </w:r>
      <w:r w:rsidR="005568AC">
        <w:t xml:space="preserve"> </w:t>
      </w:r>
      <w:r w:rsidR="005568AC" w:rsidRPr="004A454E">
        <w:t>администрацией ШГО</w:t>
      </w:r>
      <w:r w:rsidRPr="009A3BC5">
        <w:t xml:space="preserve">. </w:t>
      </w:r>
    </w:p>
    <w:p w:rsidR="00BB42F9" w:rsidRPr="009A3BC5" w:rsidRDefault="00BB42F9" w:rsidP="00E54090">
      <w:pPr>
        <w:ind w:right="72" w:firstLine="567"/>
        <w:jc w:val="both"/>
      </w:pPr>
      <w:r w:rsidRPr="009A3BC5">
        <w:t xml:space="preserve">В случае, когда инвестором предъявлен и </w:t>
      </w:r>
      <w:r w:rsidR="005568AC" w:rsidRPr="004A454E">
        <w:t>администрацией ШГО</w:t>
      </w:r>
      <w:r w:rsidR="00243346" w:rsidRPr="009A3BC5">
        <w:t xml:space="preserve"> </w:t>
      </w:r>
      <w:r w:rsidRPr="009A3BC5">
        <w:t xml:space="preserve">согласован первый вариант организационной схемы, то третий этап, а вместе с ним и действие инвестиционного договора завершается подписанием акта о выполнении условий инвестиционного договора после того, как инвестор, продав сформированные им и освобожденные от прав третьих лиц земельные участки (переуступив права аренды на них), иные объекты недвижимости другим застройщикам для завершения процесса реконструкции, рассчитался с </w:t>
      </w:r>
      <w:r w:rsidR="000A122D" w:rsidRPr="004A454E">
        <w:t>администрацией ШГО</w:t>
      </w:r>
      <w:r w:rsidRPr="009A3BC5">
        <w:t xml:space="preserve"> за реализованное им право подготовки территории для последующей реконструкции.</w:t>
      </w:r>
    </w:p>
    <w:p w:rsidR="00BB42F9" w:rsidRPr="009A3BC5" w:rsidRDefault="00BB42F9" w:rsidP="00E54090">
      <w:pPr>
        <w:ind w:right="72" w:firstLine="567"/>
        <w:jc w:val="both"/>
      </w:pPr>
      <w:r w:rsidRPr="009A3BC5">
        <w:t xml:space="preserve">В других случаях (когда инвестором предъявлен и администрацией </w:t>
      </w:r>
      <w:r w:rsidR="000A122D" w:rsidRPr="004A454E">
        <w:t>ШГО</w:t>
      </w:r>
      <w:r w:rsidR="000A122D" w:rsidRPr="009A3BC5">
        <w:t xml:space="preserve"> </w:t>
      </w:r>
      <w:r w:rsidRPr="009A3BC5">
        <w:t>согласован второй или третий вариант организационной схемы) третий этап завершается получением инвестором документов о государственной регистрации прав на все сформированные им и освобожденные от прав третьих лиц земельные участки и иные объекты недвижимости. В этих случаях четвертый этап может быть начат до завершения третьего этапа и реализовываться применительно к тем земельным участкам и иным объектам недвижимости, на которые инвестором получены документы о государственной регистрации его прав.</w:t>
      </w:r>
    </w:p>
    <w:p w:rsidR="00BB42F9" w:rsidRPr="009A3BC5" w:rsidRDefault="00BB42F9" w:rsidP="00E54090">
      <w:pPr>
        <w:ind w:right="72" w:firstLine="567"/>
        <w:jc w:val="both"/>
      </w:pPr>
      <w:r w:rsidRPr="009A3BC5">
        <w:t>Следующие действия в рамках третьего этапа могут осуществляться последовательно или параллельно в соответствии с графиком работ, утвержденным в составе инвестиционного договора:</w:t>
      </w:r>
    </w:p>
    <w:p w:rsidR="00BB42F9" w:rsidRPr="009A3BC5" w:rsidRDefault="00BB42F9" w:rsidP="0052546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заключение индивидуальных договоров между инвестором и правообладателями недвижимости о предоставлении им иных земельных участков и помещений взамен освобождаемых в пользу инвестора; выполнение условий указанных договоров – освобождение реконструируемой территории от прав третьих лиц;</w:t>
      </w:r>
    </w:p>
    <w:p w:rsidR="00BB42F9" w:rsidRPr="009A3BC5" w:rsidRDefault="00BB42F9" w:rsidP="0052546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подготовка в соответствии с утвержденной градостроительной документацией проектной документации на строительство, реконструкцию объектов и сетей внеплощадочной инженерно-технической инфраструктуры, объектов в пределах сформированных земельных участков. Работы по подготовке проектной документации могут быть начаты на предшествующем этапе – параллельно с подготовкой градостроительной документации; </w:t>
      </w:r>
    </w:p>
    <w:p w:rsidR="00BB42F9" w:rsidRPr="009A3BC5" w:rsidRDefault="00BB42F9" w:rsidP="0052546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согласование и проведение </w:t>
      </w:r>
      <w:r w:rsidRPr="0052546A">
        <w:rPr>
          <w:rFonts w:ascii="Times New Roman" w:hAnsi="Times New Roman"/>
          <w:sz w:val="24"/>
          <w:szCs w:val="24"/>
        </w:rPr>
        <w:t>государственной экспертизы проектной документации</w:t>
      </w:r>
      <w:r w:rsidRPr="009A3BC5">
        <w:rPr>
          <w:rFonts w:ascii="Times New Roman" w:hAnsi="Times New Roman"/>
          <w:sz w:val="24"/>
          <w:szCs w:val="24"/>
        </w:rPr>
        <w:t>, получение разрешений на снос, реконструкцию, новое строительство применительно к отдельным объектам;</w:t>
      </w:r>
    </w:p>
    <w:p w:rsidR="00BB42F9" w:rsidRPr="009A3BC5" w:rsidRDefault="00BB42F9" w:rsidP="0052546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проведение работ по реконструкции, модернизации, строительству объектов и сетей внеплощадочной инженерно-технической инфраструктуры; обеспечение действий комиссии по приемке указанных объектов;</w:t>
      </w:r>
    </w:p>
    <w:p w:rsidR="00BB42F9" w:rsidRPr="009A3BC5" w:rsidRDefault="00BB42F9" w:rsidP="0052546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государственный кадастровый учет и государственная регистрация прав инвестора на сформированные и освобожденные от прав третьих лиц земельные участки и иные объекты недвижимости.</w:t>
      </w:r>
    </w:p>
    <w:p w:rsidR="00BB42F9" w:rsidRPr="009A3BC5" w:rsidRDefault="00BB42F9" w:rsidP="000A122D">
      <w:pPr>
        <w:ind w:right="72" w:firstLine="567"/>
        <w:jc w:val="both"/>
      </w:pPr>
      <w:r w:rsidRPr="009A3BC5">
        <w:t xml:space="preserve">Предоставление инвестором правообладателям недвижимости, расположенной на реконструируемой территории, иных земельных участков и помещений взамен освобождаемых осуществляется на основе индивидуальных договоров, заключаемых инвестором с каждым из указанных правообладателей недвижимости. </w:t>
      </w:r>
    </w:p>
    <w:p w:rsidR="00BB42F9" w:rsidRPr="009A3BC5" w:rsidRDefault="00BB42F9" w:rsidP="000A122D">
      <w:pPr>
        <w:ind w:right="72" w:firstLine="567"/>
        <w:jc w:val="both"/>
      </w:pPr>
      <w:r w:rsidRPr="009A3BC5">
        <w:t xml:space="preserve">Подготовка проектной документации на строительство, реконструкцию объектов и сетей внеплощадочной инженерно-технической инфраструктуры, объектов в пределах </w:t>
      </w:r>
      <w:r w:rsidRPr="009A3BC5">
        <w:lastRenderedPageBreak/>
        <w:t>сформированных земельных участков, согласование и проведение государственной экспертизы проектной документации, получение разрешений на снос, реконструкцию, новое строительство применительно к отдельным объектам осуществляется в установленном порядке.</w:t>
      </w:r>
    </w:p>
    <w:p w:rsidR="00BB42F9" w:rsidRPr="009A3BC5" w:rsidRDefault="00BB42F9" w:rsidP="000A122D">
      <w:pPr>
        <w:ind w:right="72" w:firstLine="567"/>
        <w:jc w:val="both"/>
      </w:pPr>
      <w:r w:rsidRPr="009A3BC5">
        <w:t xml:space="preserve">В случае, когда инвестором предложен и </w:t>
      </w:r>
      <w:r w:rsidR="000A122D" w:rsidRPr="004A454E">
        <w:t>администрацией ШГО</w:t>
      </w:r>
      <w:r w:rsidRPr="009A3BC5">
        <w:t xml:space="preserve"> согласован первый вариант организационной схемы, инвестор после регистрация прав на сформированные им земельные участки и иные объекты недвижимости продает их (переуступает права аренды) другим инвесторам, застройщикам для продолжения и завершения реконструкции на подготовленной для этого территории. В соответствии с условиями инвестиционного договора инвестор рассчитывается с </w:t>
      </w:r>
      <w:r w:rsidR="00A33992" w:rsidRPr="004A454E">
        <w:t>администрацией ШГО</w:t>
      </w:r>
      <w:r w:rsidRPr="004A454E">
        <w:t>,</w:t>
      </w:r>
      <w:r w:rsidRPr="009A3BC5">
        <w:t xml:space="preserve"> после чего подписывается акт о выполнении инвестиционного договора</w:t>
      </w:r>
      <w:r w:rsidR="00EB26CE">
        <w:t xml:space="preserve"> и прекращении его действия.</w:t>
      </w:r>
    </w:p>
    <w:p w:rsidR="00BB42F9" w:rsidRPr="009A3BC5" w:rsidRDefault="00BB42F9" w:rsidP="000A122D">
      <w:pPr>
        <w:pStyle w:val="3"/>
        <w:ind w:right="72"/>
        <w:jc w:val="both"/>
        <w:rPr>
          <w:rFonts w:ascii="Times New Roman" w:hAnsi="Times New Roman" w:cs="Times New Roman"/>
          <w:szCs w:val="24"/>
        </w:rPr>
      </w:pPr>
      <w:bookmarkStart w:id="38" w:name="_Toc131897293"/>
      <w:bookmarkStart w:id="39" w:name="_Toc348352459"/>
      <w:r w:rsidRPr="009A3BC5">
        <w:rPr>
          <w:rFonts w:ascii="Times New Roman" w:hAnsi="Times New Roman" w:cs="Times New Roman"/>
          <w:szCs w:val="24"/>
        </w:rPr>
        <w:t xml:space="preserve">Статья 14. 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и </w:t>
      </w:r>
      <w:r w:rsidR="00A33992" w:rsidRPr="004A454E">
        <w:rPr>
          <w:rFonts w:ascii="Times New Roman" w:hAnsi="Times New Roman" w:cs="Times New Roman"/>
        </w:rPr>
        <w:t>администраци</w:t>
      </w:r>
      <w:r w:rsidR="004A454E" w:rsidRPr="004A454E">
        <w:rPr>
          <w:rFonts w:ascii="Times New Roman" w:hAnsi="Times New Roman" w:cs="Times New Roman"/>
        </w:rPr>
        <w:t xml:space="preserve">и </w:t>
      </w:r>
      <w:bookmarkEnd w:id="38"/>
      <w:r w:rsidR="004A454E">
        <w:rPr>
          <w:rFonts w:ascii="Times New Roman" w:hAnsi="Times New Roman" w:cs="Times New Roman"/>
        </w:rPr>
        <w:t>Шалинского городского округа</w:t>
      </w:r>
      <w:r w:rsidR="00A33992" w:rsidRPr="004A454E">
        <w:rPr>
          <w:rFonts w:ascii="Times New Roman" w:hAnsi="Times New Roman" w:cs="Times New Roman"/>
          <w:szCs w:val="24"/>
        </w:rPr>
        <w:t>.</w:t>
      </w:r>
      <w:bookmarkEnd w:id="39"/>
    </w:p>
    <w:p w:rsidR="00BB42F9" w:rsidRPr="009A3BC5" w:rsidRDefault="00BB42F9" w:rsidP="000A122D">
      <w:pPr>
        <w:ind w:right="72" w:firstLine="567"/>
        <w:jc w:val="both"/>
      </w:pPr>
      <w:r w:rsidRPr="009A3BC5">
        <w:rPr>
          <w:bCs/>
        </w:rPr>
        <w:t xml:space="preserve">1. </w:t>
      </w:r>
      <w:r w:rsidRPr="009A3BC5">
        <w:t>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предусматривает следующее.</w:t>
      </w:r>
    </w:p>
    <w:p w:rsidR="00BB42F9" w:rsidRPr="009A3BC5" w:rsidRDefault="00BB42F9" w:rsidP="000A122D">
      <w:pPr>
        <w:ind w:right="72" w:firstLine="567"/>
        <w:jc w:val="both"/>
      </w:pPr>
      <w:r w:rsidRPr="009A3BC5">
        <w:rPr>
          <w:bCs/>
        </w:rPr>
        <w:t>1.</w:t>
      </w:r>
      <w:r w:rsidRPr="009A3BC5">
        <w:t xml:space="preserve">1. Физические, юридические лица, заинтересованные в получении прав на осуществление действий по подготовке на незастроенных территориях земельных участков, их обустройстве путем строительства внеплощадочной инженерно-технической инфраструктуры и в обеспечении и осуществлении строительства на обустроенной территории, подают соответствующую заявку в </w:t>
      </w:r>
      <w:r w:rsidRPr="00075147">
        <w:t>администраци</w:t>
      </w:r>
      <w:r>
        <w:t>ю</w:t>
      </w:r>
      <w:r w:rsidRPr="00075147">
        <w:t xml:space="preserve"> </w:t>
      </w:r>
      <w:r w:rsidR="000E37D1">
        <w:t>ШГО</w:t>
      </w:r>
      <w:r w:rsidRPr="009A3BC5">
        <w:t>.</w:t>
      </w:r>
    </w:p>
    <w:p w:rsidR="00BB42F9" w:rsidRPr="009A3BC5" w:rsidRDefault="00BB42F9" w:rsidP="000A122D">
      <w:pPr>
        <w:ind w:right="72" w:firstLine="567"/>
        <w:jc w:val="both"/>
      </w:pPr>
      <w:r w:rsidRPr="009A3BC5">
        <w:t xml:space="preserve">Заявка составляется в произвольной форме, если иное не установлено нормативным правовым актом </w:t>
      </w:r>
      <w:r w:rsidR="00A33992" w:rsidRPr="004A454E">
        <w:t>ШГО</w:t>
      </w:r>
      <w:r w:rsidRPr="009A3BC5">
        <w:t>. В приложении к заявке указывается:</w:t>
      </w:r>
    </w:p>
    <w:p w:rsidR="00BB42F9" w:rsidRPr="009A3BC5" w:rsidRDefault="00BB42F9" w:rsidP="000A122D">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месторасположение соответствующей территории в виде схемы с указанием границ территории и предварительных предложений по ее планировочной организации;</w:t>
      </w:r>
    </w:p>
    <w:p w:rsidR="00BB42F9" w:rsidRPr="009A3BC5" w:rsidRDefault="00BB42F9" w:rsidP="000A122D">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расчетные показатели предлагаемого освоения территории, характеристики, позволяющие оценить соответствие предложений Генеральному</w:t>
      </w:r>
      <w:r w:rsidR="00515609">
        <w:rPr>
          <w:rFonts w:ascii="Times New Roman" w:hAnsi="Times New Roman"/>
          <w:sz w:val="24"/>
          <w:szCs w:val="24"/>
        </w:rPr>
        <w:t xml:space="preserve"> плану</w:t>
      </w:r>
      <w:r w:rsidRPr="009A3BC5">
        <w:rPr>
          <w:rFonts w:ascii="Times New Roman" w:hAnsi="Times New Roman"/>
          <w:sz w:val="24"/>
          <w:szCs w:val="24"/>
        </w:rPr>
        <w:t xml:space="preserve"> </w:t>
      </w:r>
      <w:r w:rsidR="006E79F0">
        <w:rPr>
          <w:rFonts w:ascii="Times New Roman" w:hAnsi="Times New Roman"/>
          <w:sz w:val="24"/>
          <w:szCs w:val="24"/>
        </w:rPr>
        <w:t>рабочего посел</w:t>
      </w:r>
      <w:r w:rsidR="00A838A0">
        <w:rPr>
          <w:rFonts w:ascii="Times New Roman" w:hAnsi="Times New Roman"/>
          <w:sz w:val="24"/>
          <w:szCs w:val="24"/>
        </w:rPr>
        <w:t>ка Шаля</w:t>
      </w:r>
      <w:r w:rsidRPr="002C588F">
        <w:rPr>
          <w:rFonts w:ascii="Times New Roman" w:hAnsi="Times New Roman"/>
          <w:sz w:val="24"/>
          <w:szCs w:val="24"/>
        </w:rPr>
        <w:t>,</w:t>
      </w:r>
      <w:r w:rsidRPr="009A3BC5">
        <w:rPr>
          <w:rFonts w:ascii="Times New Roman" w:hAnsi="Times New Roman"/>
          <w:sz w:val="24"/>
          <w:szCs w:val="24"/>
        </w:rPr>
        <w:t xml:space="preserve"> настоящим Правилам и составить заключение о целесообразности реализации предложений заявителя.</w:t>
      </w:r>
    </w:p>
    <w:p w:rsidR="00BB42F9" w:rsidRPr="009A3BC5" w:rsidRDefault="00BB42F9" w:rsidP="000A122D">
      <w:pPr>
        <w:ind w:right="72" w:firstLine="567"/>
        <w:jc w:val="both"/>
      </w:pPr>
      <w:r w:rsidRPr="009A3BC5">
        <w:t xml:space="preserve">1.2. </w:t>
      </w:r>
      <w:r>
        <w:t>А</w:t>
      </w:r>
      <w:r w:rsidRPr="00075147">
        <w:t>дминистраци</w:t>
      </w:r>
      <w:r>
        <w:t>я</w:t>
      </w:r>
      <w:r w:rsidRPr="00075147">
        <w:t xml:space="preserve"> </w:t>
      </w:r>
      <w:r w:rsidR="00515609" w:rsidRPr="004A454E">
        <w:t>ШГО</w:t>
      </w:r>
      <w:r w:rsidRPr="009A3BC5">
        <w:t xml:space="preserve"> регистрирует заявку в день ее поступления и в течение 15 рабочих дней готовит и направляет заявителю заключение о возможности реализации заявки в части соответствия инвестиционных намерений заявителя </w:t>
      </w:r>
      <w:r w:rsidR="00303471">
        <w:t>Генеральному плану ШГО</w:t>
      </w:r>
      <w:r w:rsidRPr="009A3BC5">
        <w:t>, настоящим Правилам, в котором должно содержаться одно из следующих решений:</w:t>
      </w:r>
    </w:p>
    <w:p w:rsidR="00BB42F9" w:rsidRPr="009A3BC5" w:rsidRDefault="00BB42F9" w:rsidP="000A122D">
      <w:pPr>
        <w:ind w:right="72" w:firstLine="567"/>
        <w:jc w:val="both"/>
      </w:pPr>
      <w:r w:rsidRPr="009A3BC5">
        <w:t xml:space="preserve">1) отклонить заявку - по причине ее несоответствия </w:t>
      </w:r>
      <w:r w:rsidR="00303471">
        <w:t>Генеральному плану ШГО</w:t>
      </w:r>
      <w:r w:rsidRPr="009A3BC5">
        <w:t xml:space="preserve">, Правилам землепользования и застройки </w:t>
      </w:r>
      <w:r w:rsidR="005C241C">
        <w:t>р.п.Шаля</w:t>
      </w:r>
      <w:r w:rsidRPr="009A3BC5">
        <w:t>, либо по причине того, что предлагаемая для освоения территория не является свободной от прав третьих лиц;</w:t>
      </w:r>
    </w:p>
    <w:p w:rsidR="00BB42F9" w:rsidRPr="009A3BC5" w:rsidRDefault="00BB42F9" w:rsidP="000A122D">
      <w:pPr>
        <w:ind w:right="72" w:firstLine="567"/>
        <w:jc w:val="both"/>
      </w:pPr>
      <w:r w:rsidRPr="009A3BC5">
        <w:t xml:space="preserve">2) поддержать инициативу заявителя путем подготовки проекта распоряжения Главы </w:t>
      </w:r>
      <w:r w:rsidR="00515609" w:rsidRPr="004A454E">
        <w:t>ШГО</w:t>
      </w:r>
      <w:r w:rsidRPr="009A3BC5">
        <w:t xml:space="preserve"> о проведении конкурса среди инвесторов, застройщиков на лучшие градостроительные и инвестиционные предложения по освоению соответствующей территории.</w:t>
      </w:r>
    </w:p>
    <w:p w:rsidR="00BB42F9" w:rsidRPr="009A3BC5" w:rsidRDefault="00BB42F9" w:rsidP="000A122D">
      <w:pPr>
        <w:ind w:right="72" w:firstLine="567"/>
        <w:jc w:val="both"/>
      </w:pPr>
      <w:r w:rsidRPr="009A3BC5">
        <w:t xml:space="preserve">В случае принятия решения о поддержке инициативы заявителя </w:t>
      </w:r>
      <w:r w:rsidRPr="00075147">
        <w:t>администраци</w:t>
      </w:r>
      <w:r>
        <w:t>я</w:t>
      </w:r>
      <w:r w:rsidRPr="00075147">
        <w:t xml:space="preserve"> </w:t>
      </w:r>
      <w:r w:rsidR="00515609" w:rsidRPr="004A454E">
        <w:t>ШГО</w:t>
      </w:r>
      <w:r w:rsidRPr="009A3BC5">
        <w:t xml:space="preserve"> </w:t>
      </w:r>
      <w:r w:rsidR="003C7A66">
        <w:t>в течение</w:t>
      </w:r>
      <w:r w:rsidRPr="009A3BC5">
        <w:t xml:space="preserve"> последующих 15 рабочих дней готовит проект указанного распоряжения и направляет его Главе </w:t>
      </w:r>
      <w:r w:rsidR="0023479F" w:rsidRPr="004A454E">
        <w:t>ШГО</w:t>
      </w:r>
      <w:r w:rsidRPr="009A3BC5">
        <w:t>.</w:t>
      </w:r>
    </w:p>
    <w:p w:rsidR="00BB42F9" w:rsidRPr="009A3BC5" w:rsidRDefault="00BB42F9" w:rsidP="000A122D">
      <w:pPr>
        <w:ind w:right="72" w:firstLine="567"/>
        <w:jc w:val="both"/>
      </w:pPr>
      <w:r w:rsidRPr="009A3BC5">
        <w:t>1.3. Глава</w:t>
      </w:r>
      <w:r w:rsidRPr="004A454E">
        <w:t xml:space="preserve"> </w:t>
      </w:r>
      <w:r w:rsidR="0023479F" w:rsidRPr="004A454E">
        <w:t>ШГО</w:t>
      </w:r>
      <w:r w:rsidRPr="009A3BC5">
        <w:t xml:space="preserve"> в течение 10 рабочих дней со дня поступления от </w:t>
      </w:r>
      <w:r w:rsidRPr="00075147">
        <w:t xml:space="preserve">администрации </w:t>
      </w:r>
      <w:r w:rsidRPr="009A3BC5">
        <w:t>проекта распоряжения принимает распоряжение о проведения конкурса среди инвесторов, застройщиков на лучшие градостроительные и инвестиционные предложения по освоению соответствующей территории, содержащее:</w:t>
      </w:r>
    </w:p>
    <w:p w:rsidR="00BB42F9" w:rsidRPr="009A3BC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lastRenderedPageBreak/>
        <w:t xml:space="preserve">решение о назначении </w:t>
      </w:r>
      <w:r w:rsidRPr="00075147">
        <w:rPr>
          <w:rFonts w:ascii="Times New Roman" w:hAnsi="Times New Roman"/>
          <w:sz w:val="24"/>
          <w:szCs w:val="24"/>
        </w:rPr>
        <w:t xml:space="preserve">администрации </w:t>
      </w:r>
      <w:r w:rsidR="0023479F" w:rsidRPr="004A454E">
        <w:rPr>
          <w:rFonts w:ascii="Times New Roman" w:hAnsi="Times New Roman"/>
          <w:sz w:val="24"/>
          <w:szCs w:val="24"/>
        </w:rPr>
        <w:t>ШГО</w:t>
      </w:r>
      <w:r w:rsidR="0023479F" w:rsidRPr="0023479F">
        <w:rPr>
          <w:rFonts w:ascii="Times New Roman" w:hAnsi="Times New Roman"/>
          <w:sz w:val="24"/>
          <w:szCs w:val="24"/>
        </w:rPr>
        <w:t xml:space="preserve"> </w:t>
      </w:r>
      <w:r w:rsidRPr="009A3BC5">
        <w:rPr>
          <w:rFonts w:ascii="Times New Roman" w:hAnsi="Times New Roman"/>
          <w:sz w:val="24"/>
          <w:szCs w:val="24"/>
        </w:rPr>
        <w:t>уполномоченным органом по подготовке пакета документов, необходимых для проведения указанного конкурса;</w:t>
      </w:r>
    </w:p>
    <w:p w:rsidR="00BB42F9" w:rsidRPr="009A3BC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решение об утверждении плана работ по подготовке пакета документов, необходимых для проведения конкурса, с распределением ответственности структурных подразделений </w:t>
      </w:r>
      <w:r w:rsidR="003357C4" w:rsidRPr="006E47B1">
        <w:rPr>
          <w:rFonts w:ascii="Times New Roman" w:hAnsi="Times New Roman"/>
          <w:sz w:val="24"/>
          <w:szCs w:val="24"/>
        </w:rPr>
        <w:t>администрации ШГО</w:t>
      </w:r>
      <w:r w:rsidR="003357C4" w:rsidRPr="009A3BC5">
        <w:t xml:space="preserve"> </w:t>
      </w:r>
      <w:r w:rsidRPr="009A3BC5">
        <w:rPr>
          <w:rFonts w:ascii="Times New Roman" w:hAnsi="Times New Roman"/>
          <w:sz w:val="24"/>
          <w:szCs w:val="24"/>
        </w:rPr>
        <w:t>по выполнению соответствующих работ с указанием сроков их завершения.</w:t>
      </w:r>
    </w:p>
    <w:p w:rsidR="00BB42F9" w:rsidRPr="009A3BC5" w:rsidRDefault="00BB42F9" w:rsidP="000A122D">
      <w:pPr>
        <w:ind w:right="72" w:firstLine="567"/>
        <w:jc w:val="both"/>
      </w:pPr>
      <w:r w:rsidRPr="009A3BC5">
        <w:t xml:space="preserve">1.4. Копия распоряжения Главы </w:t>
      </w:r>
      <w:r w:rsidR="003357C4" w:rsidRPr="00391EA7">
        <w:t>ШГО</w:t>
      </w:r>
      <w:r w:rsidRPr="009A3BC5">
        <w:t xml:space="preserve"> направляется заявителю в течение 3 рабочих дней со дня принятия распоряжения.</w:t>
      </w:r>
    </w:p>
    <w:p w:rsidR="00BB42F9" w:rsidRPr="009A3BC5" w:rsidRDefault="00BB42F9" w:rsidP="000A122D">
      <w:pPr>
        <w:ind w:right="72" w:firstLine="567"/>
        <w:jc w:val="both"/>
        <w:rPr>
          <w:bCs/>
        </w:rPr>
      </w:pPr>
      <w:r w:rsidRPr="009A3BC5">
        <w:rPr>
          <w:bCs/>
        </w:rPr>
        <w:t xml:space="preserve">2. </w:t>
      </w:r>
      <w:r w:rsidRPr="009A3BC5">
        <w:t xml:space="preserve">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w:t>
      </w:r>
      <w:r w:rsidR="003357C4" w:rsidRPr="00391EA7">
        <w:t>администрации ШГО</w:t>
      </w:r>
      <w:r w:rsidRPr="009A3BC5">
        <w:t xml:space="preserve"> предусматривает следующее.</w:t>
      </w:r>
    </w:p>
    <w:p w:rsidR="00BB42F9" w:rsidRPr="009A3BC5" w:rsidRDefault="00BB42F9" w:rsidP="000A122D">
      <w:pPr>
        <w:ind w:right="72" w:firstLine="567"/>
        <w:jc w:val="both"/>
      </w:pPr>
      <w:r w:rsidRPr="009A3BC5">
        <w:rPr>
          <w:bCs/>
        </w:rPr>
        <w:t>2.</w:t>
      </w:r>
      <w:r w:rsidRPr="009A3BC5">
        <w:t xml:space="preserve">1. </w:t>
      </w:r>
      <w:r w:rsidR="003357C4" w:rsidRPr="00391EA7">
        <w:t>Администрация ШГО</w:t>
      </w:r>
      <w:r w:rsidRPr="009A3BC5">
        <w:t xml:space="preserve"> участвует в подготовке земельных участков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rsidR="00BB42F9" w:rsidRPr="00391EA7"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в ответ на инициативу заявителей, предъявленную и реализуемую в соответствии с </w:t>
      </w:r>
      <w:r>
        <w:rPr>
          <w:rFonts w:ascii="Times New Roman" w:hAnsi="Times New Roman"/>
          <w:sz w:val="24"/>
          <w:szCs w:val="24"/>
        </w:rPr>
        <w:t>пунктом 1.</w:t>
      </w:r>
    </w:p>
    <w:p w:rsidR="00BB42F9" w:rsidRPr="009A3BC5" w:rsidRDefault="00BB42F9" w:rsidP="000A122D">
      <w:pPr>
        <w:ind w:right="72" w:firstLine="567"/>
        <w:jc w:val="both"/>
      </w:pPr>
      <w:r w:rsidRPr="00391EA7">
        <w:t xml:space="preserve">2.2. </w:t>
      </w:r>
      <w:r w:rsidR="003357C4" w:rsidRPr="00391EA7">
        <w:t>Администрация</w:t>
      </w:r>
      <w:r w:rsidR="003357C4" w:rsidRPr="003357C4">
        <w:rPr>
          <w:color w:val="FF0000"/>
        </w:rPr>
        <w:t xml:space="preserve"> </w:t>
      </w:r>
      <w:r w:rsidR="003357C4" w:rsidRPr="00391EA7">
        <w:t>ШГО</w:t>
      </w:r>
      <w:r w:rsidR="003357C4" w:rsidRPr="009A3BC5">
        <w:t xml:space="preserve"> </w:t>
      </w:r>
      <w:r w:rsidRPr="009A3BC5">
        <w:t xml:space="preserve">в рамках выполнения своих полномочий и функциональных обязанностей, руководствуясь программой (планом) реализации </w:t>
      </w:r>
      <w:r w:rsidR="00303471">
        <w:t>Генерального плана ШГО</w:t>
      </w:r>
      <w:r w:rsidRPr="009A3BC5">
        <w:t xml:space="preserve">, Правил землепользования и застройки </w:t>
      </w:r>
      <w:r w:rsidR="005C241C">
        <w:t>р.п.Шаля</w:t>
      </w:r>
      <w:r w:rsidRPr="009A3BC5">
        <w:t xml:space="preserve">, подготавливает и представляет Главе </w:t>
      </w:r>
      <w:r w:rsidR="003357C4" w:rsidRPr="00391EA7">
        <w:t>ШГО</w:t>
      </w:r>
      <w:r w:rsidRPr="009A3BC5">
        <w:t xml:space="preserve"> проект распоряжения о проведении конкурса среди инвесторов, застройщиков на лучшие градостроительные и инвестиционные предложения по освоению соответствующей территории, а также пакет документов, необходимых для проведения указанного конкурса.</w:t>
      </w:r>
    </w:p>
    <w:p w:rsidR="00BB42F9" w:rsidRPr="009A3BC5" w:rsidRDefault="00BB42F9" w:rsidP="000A122D">
      <w:pPr>
        <w:ind w:right="72" w:firstLine="567"/>
        <w:jc w:val="both"/>
      </w:pPr>
      <w:r w:rsidRPr="009A3BC5">
        <w:t xml:space="preserve">2.3. Указанный в </w:t>
      </w:r>
      <w:r>
        <w:t>подпункте 2.2</w:t>
      </w:r>
      <w:r w:rsidRPr="009A3BC5">
        <w:t xml:space="preserve"> настоящей статьи пакет документов может подготавливаться с учетом согласованных предложений заявителя, заявителей (при наличии таких предложений) и должен содержать следующее:</w:t>
      </w:r>
    </w:p>
    <w:p w:rsidR="00BB42F9" w:rsidRPr="009A3BC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расчетные показатели для использования в качестве критериев при определении победителя конкурса (включая затраты на развитие, модернизацию внеплощадочной инженерно-технической инфраструктуры, показатель начальной минимальной стоимости земельных участков, или права их аренды, другие показатели, необходимые для экономических расчетов и обоснований реализуемости проекта освоения соответствующей территории);</w:t>
      </w:r>
    </w:p>
    <w:p w:rsidR="00BB42F9" w:rsidRPr="009A3BC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проект формы инвестиционного договора, предлагаемого для заключения между</w:t>
      </w:r>
      <w:r w:rsidR="003357C4">
        <w:rPr>
          <w:rFonts w:ascii="Times New Roman" w:hAnsi="Times New Roman"/>
          <w:sz w:val="24"/>
          <w:szCs w:val="24"/>
        </w:rPr>
        <w:t xml:space="preserve"> </w:t>
      </w:r>
      <w:r w:rsidR="003357C4" w:rsidRPr="00391EA7">
        <w:rPr>
          <w:rFonts w:ascii="Times New Roman" w:hAnsi="Times New Roman"/>
          <w:sz w:val="24"/>
          <w:szCs w:val="24"/>
        </w:rPr>
        <w:t>администрацией ШГО</w:t>
      </w:r>
      <w:r w:rsidRPr="009A3BC5">
        <w:rPr>
          <w:rFonts w:ascii="Times New Roman" w:hAnsi="Times New Roman"/>
          <w:sz w:val="24"/>
          <w:szCs w:val="24"/>
        </w:rPr>
        <w:t xml:space="preserve"> и победителем конкурса;</w:t>
      </w:r>
    </w:p>
    <w:p w:rsidR="00BB42F9" w:rsidRPr="009A3BC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иные документы и материалы, необходимые для проведения конкурса.</w:t>
      </w:r>
    </w:p>
    <w:p w:rsidR="00BB42F9" w:rsidRPr="009A3BC5" w:rsidRDefault="00BB42F9" w:rsidP="000A122D">
      <w:pPr>
        <w:ind w:right="72" w:firstLine="567"/>
        <w:jc w:val="both"/>
      </w:pPr>
      <w:r w:rsidRPr="009A3BC5">
        <w:t xml:space="preserve">2.4. Примерная форма инвестиционного договора, указанного в </w:t>
      </w:r>
      <w:r>
        <w:t>подпункте 2.</w:t>
      </w:r>
      <w:r w:rsidRPr="009A3BC5">
        <w:t xml:space="preserve">3 настоящей статьи утверждается </w:t>
      </w:r>
      <w:r w:rsidRPr="00391EA7">
        <w:t xml:space="preserve">Главой </w:t>
      </w:r>
      <w:r w:rsidR="00AA7B6B" w:rsidRPr="00391EA7">
        <w:t>ШГО</w:t>
      </w:r>
      <w:r w:rsidRPr="009A3BC5">
        <w:t>.</w:t>
      </w:r>
    </w:p>
    <w:p w:rsidR="00BB42F9" w:rsidRPr="009A3BC5" w:rsidRDefault="00BB42F9" w:rsidP="000A122D">
      <w:pPr>
        <w:ind w:right="72" w:firstLine="567"/>
        <w:jc w:val="both"/>
      </w:pPr>
      <w:r w:rsidRPr="009A3BC5">
        <w:t>В проекте инвестиционного договора фиксируются взаимные обязательства сторон договора и их действия на двух стадиях действий победителя конкурса (инвестора, застройщика):</w:t>
      </w:r>
    </w:p>
    <w:p w:rsidR="00BB42F9" w:rsidRPr="009A3BC5" w:rsidRDefault="00BB42F9" w:rsidP="000A122D">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 xml:space="preserve">первая подготовительная стадия, на протяжении которой победитель конкурса (инвестор, застройщик) производит действия и затраты под обязательство </w:t>
      </w:r>
      <w:r w:rsidR="00AA7B6B" w:rsidRPr="00391EA7">
        <w:rPr>
          <w:rFonts w:ascii="Times New Roman" w:hAnsi="Times New Roman"/>
          <w:sz w:val="24"/>
          <w:szCs w:val="24"/>
        </w:rPr>
        <w:t>администрации ШГО</w:t>
      </w:r>
      <w:r w:rsidRPr="009A3BC5">
        <w:rPr>
          <w:rFonts w:ascii="Times New Roman" w:hAnsi="Times New Roman"/>
          <w:sz w:val="24"/>
          <w:szCs w:val="24"/>
        </w:rPr>
        <w:t xml:space="preserve"> предоставить ему права на сформированные земельные участки;</w:t>
      </w:r>
    </w:p>
    <w:p w:rsidR="00BB42F9" w:rsidRPr="009A3BC5" w:rsidRDefault="00BB42F9" w:rsidP="000A122D">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вторая завершающая стадия, на протяжении которой инвестор, застройщик, ставший правообладателем сформированных земельных участков, производит строительство в соответствии с документами, утвержденными на подготовительной стадии.</w:t>
      </w:r>
    </w:p>
    <w:p w:rsidR="00BB42F9" w:rsidRPr="009A3BC5" w:rsidRDefault="00BB42F9" w:rsidP="000A122D">
      <w:pPr>
        <w:ind w:right="72" w:firstLine="567"/>
        <w:jc w:val="both"/>
      </w:pPr>
      <w:r w:rsidRPr="009A3BC5">
        <w:t>В проекте инвестиционного договора фиксируются также:</w:t>
      </w:r>
    </w:p>
    <w:p w:rsidR="00BB42F9" w:rsidRPr="009A3BC5" w:rsidRDefault="00BB42F9" w:rsidP="00774F4F">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показатели стоимости земельных участков (или права их аренды), которую инвестор, застройщик обязуется выплатить в пользу </w:t>
      </w:r>
      <w:r w:rsidR="00AA7B6B" w:rsidRPr="00391EA7">
        <w:rPr>
          <w:rFonts w:ascii="Times New Roman" w:hAnsi="Times New Roman"/>
          <w:sz w:val="24"/>
          <w:szCs w:val="24"/>
        </w:rPr>
        <w:t>администрации ШГО</w:t>
      </w:r>
      <w:r w:rsidRPr="009A3BC5">
        <w:rPr>
          <w:rFonts w:ascii="Times New Roman" w:hAnsi="Times New Roman"/>
          <w:sz w:val="24"/>
          <w:szCs w:val="24"/>
        </w:rPr>
        <w:t xml:space="preserve"> (в случае, когда согласно предъявленным и утвержденным в результате конкурса расчетам стоимость </w:t>
      </w:r>
      <w:r w:rsidRPr="009A3BC5">
        <w:rPr>
          <w:rFonts w:ascii="Times New Roman" w:hAnsi="Times New Roman"/>
          <w:sz w:val="24"/>
          <w:szCs w:val="24"/>
        </w:rPr>
        <w:lastRenderedPageBreak/>
        <w:t>земельных участков, или права их аренды оказалась выше суммы слагающих эту стоимость компонентов – затрат инвестора на модернизацию внеплощадочных сетей инженерно-технического обеспечения, затрат инвестора на строительство социальных объектов, передаваемых после их строительства в муниципальную собственность);</w:t>
      </w:r>
    </w:p>
    <w:p w:rsidR="00BB42F9" w:rsidRPr="009A3BC5" w:rsidRDefault="00BB42F9" w:rsidP="00774F4F">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показатели затрат на строительство внеплощадочной инженерно-технической инфраструктуры, иные затраты (в том числе, связанные со строительством социальных объектов, передаваемых инвестором после их строительства в муниципальную собственность);</w:t>
      </w:r>
    </w:p>
    <w:p w:rsidR="00BB42F9" w:rsidRPr="009A3BC5" w:rsidRDefault="00BB42F9" w:rsidP="00774F4F">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график выплат, производимых инвестором, застройщиком в пользу </w:t>
      </w:r>
      <w:r w:rsidR="00AA7B6B" w:rsidRPr="00391EA7">
        <w:rPr>
          <w:rFonts w:ascii="Times New Roman" w:hAnsi="Times New Roman"/>
          <w:sz w:val="24"/>
          <w:szCs w:val="24"/>
        </w:rPr>
        <w:t>администрации ШГО</w:t>
      </w:r>
      <w:r w:rsidRPr="009A3BC5">
        <w:rPr>
          <w:rFonts w:ascii="Times New Roman" w:hAnsi="Times New Roman"/>
          <w:sz w:val="24"/>
          <w:szCs w:val="24"/>
        </w:rPr>
        <w:t>.</w:t>
      </w:r>
    </w:p>
    <w:p w:rsidR="00BB42F9" w:rsidRPr="009A3BC5" w:rsidRDefault="00BB42F9" w:rsidP="00FA1182">
      <w:pPr>
        <w:ind w:right="72" w:firstLine="567"/>
        <w:jc w:val="both"/>
      </w:pPr>
      <w:r w:rsidRPr="009A3BC5">
        <w:t xml:space="preserve">В проекте инвестиционного договора может предусматриваться возможность включения в него по взаимному согласию сторон дополнительных соглашений, необходимость которых может возникнуть в связи с необходимостью внесения дополнений и изменений в первоначально определенные показатели выполнения проекта освоения территории. Сторона договора, представляющая </w:t>
      </w:r>
      <w:r w:rsidR="00FA1182" w:rsidRPr="00391EA7">
        <w:t>администрацию ШГО</w:t>
      </w:r>
      <w:r w:rsidRPr="00391EA7">
        <w:t>,</w:t>
      </w:r>
      <w:r w:rsidRPr="009A3BC5">
        <w:t xml:space="preserve"> имеет право заключать указанные дополнительные соглашения только при наличии согласования Комиссии по землепользованию и застройке. Порядок действий Комиссии по предоставлению указанного согласования определяется </w:t>
      </w:r>
      <w:r w:rsidRPr="00391EA7">
        <w:t xml:space="preserve">Главой </w:t>
      </w:r>
      <w:r w:rsidR="00FA1182" w:rsidRPr="00391EA7">
        <w:t>ШГО</w:t>
      </w:r>
      <w:r w:rsidRPr="009A3BC5">
        <w:t>.</w:t>
      </w:r>
    </w:p>
    <w:p w:rsidR="00BB42F9" w:rsidRPr="009A3BC5" w:rsidRDefault="00BB42F9" w:rsidP="00FA1182">
      <w:pPr>
        <w:ind w:right="72" w:firstLine="567"/>
        <w:jc w:val="both"/>
      </w:pPr>
      <w:r w:rsidRPr="009A3BC5">
        <w:t xml:space="preserve">2.5. По завершении подготовки пакета конкурсной документации Глава </w:t>
      </w:r>
      <w:r w:rsidR="00FA1182" w:rsidRPr="00391EA7">
        <w:t>ШГО</w:t>
      </w:r>
      <w:r w:rsidRPr="009A3BC5">
        <w:t xml:space="preserve"> принимает распоряжение о проведении конкурса среди инвесторов, застройщиков.</w:t>
      </w:r>
    </w:p>
    <w:p w:rsidR="00BB42F9" w:rsidRPr="009A3BC5" w:rsidRDefault="00BB42F9" w:rsidP="00BB42F9">
      <w:pPr>
        <w:ind w:right="72" w:firstLine="567"/>
      </w:pPr>
      <w:r w:rsidRPr="009A3BC5">
        <w:t>Предметом конкурса являются:</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выполнение работ по подготовке и обеспечению утверждения градостроительной документации </w:t>
      </w:r>
      <w:r>
        <w:rPr>
          <w:rFonts w:ascii="Times New Roman" w:hAnsi="Times New Roman"/>
          <w:sz w:val="24"/>
          <w:szCs w:val="24"/>
        </w:rPr>
        <w:t>–</w:t>
      </w:r>
      <w:r w:rsidRPr="009A3BC5">
        <w:rPr>
          <w:rFonts w:ascii="Times New Roman" w:hAnsi="Times New Roman"/>
          <w:sz w:val="24"/>
          <w:szCs w:val="24"/>
        </w:rPr>
        <w:t xml:space="preserve"> </w:t>
      </w:r>
      <w:r>
        <w:rPr>
          <w:rFonts w:ascii="Times New Roman" w:hAnsi="Times New Roman"/>
          <w:sz w:val="24"/>
          <w:szCs w:val="24"/>
        </w:rPr>
        <w:t xml:space="preserve">проекта планировки, </w:t>
      </w:r>
      <w:r w:rsidRPr="009A3BC5">
        <w:rPr>
          <w:rFonts w:ascii="Times New Roman" w:hAnsi="Times New Roman"/>
          <w:sz w:val="24"/>
          <w:szCs w:val="24"/>
        </w:rPr>
        <w:t>совмещенного проекта планировки и межевания территории, подлежащей освоению;</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проведение землеустроительных работ по формированию земельных участков, спланированных посредством утвержденной градостроительной документации;</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право на заключение договора купли-продажи сформированных земельных участков в срок, установленный в извещении о проведении конкурса, после их государственного учета при условии утверждения </w:t>
      </w:r>
      <w:r w:rsidRPr="00391EA7">
        <w:rPr>
          <w:rFonts w:ascii="Times New Roman" w:hAnsi="Times New Roman"/>
          <w:sz w:val="24"/>
          <w:szCs w:val="24"/>
        </w:rPr>
        <w:t xml:space="preserve">Главой </w:t>
      </w:r>
      <w:r w:rsidR="00FA1182" w:rsidRPr="00391EA7">
        <w:rPr>
          <w:rFonts w:ascii="Times New Roman" w:hAnsi="Times New Roman"/>
          <w:sz w:val="24"/>
          <w:szCs w:val="24"/>
        </w:rPr>
        <w:t>ШГО</w:t>
      </w:r>
      <w:r w:rsidRPr="00FA1182">
        <w:rPr>
          <w:rFonts w:ascii="Times New Roman" w:hAnsi="Times New Roman"/>
          <w:color w:val="FF0000"/>
          <w:sz w:val="24"/>
          <w:szCs w:val="24"/>
        </w:rPr>
        <w:t xml:space="preserve"> </w:t>
      </w:r>
      <w:r w:rsidRPr="009A3BC5">
        <w:rPr>
          <w:rFonts w:ascii="Times New Roman" w:hAnsi="Times New Roman"/>
          <w:sz w:val="24"/>
          <w:szCs w:val="24"/>
        </w:rPr>
        <w:t>градостроительной документации;</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выполнение работ по обустройству территории посредством строительства дорожной и внеплощадочной инженерно-технической инфраструктуры в соответствии с утвержденной градостроительной документацией.</w:t>
      </w:r>
    </w:p>
    <w:p w:rsidR="00BB42F9" w:rsidRPr="009A3BC5" w:rsidRDefault="00BB42F9" w:rsidP="00BB42F9">
      <w:pPr>
        <w:ind w:right="72" w:firstLine="567"/>
      </w:pPr>
      <w:r w:rsidRPr="009A3BC5">
        <w:t>Обязательными условиями конкурса являются:</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требования к представляемой на конкурс документации, отражающей предлагаемую участниками конкурса схему освоения и застройки территории;</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сроки и стоимость подготовки градостроительной документации;</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минимальная цена сформированных земельных участков;</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сроки и стоимость выполнения работ по обустройству территории посредством строительства дорожной и внеплощадочной инженерно-технической инфраструктуры;</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сроки осуществления жилищного и иного сопутствующего строительства на сформированных земельных участках.</w:t>
      </w:r>
    </w:p>
    <w:p w:rsidR="00BB42F9" w:rsidRPr="009A3BC5" w:rsidRDefault="00BB42F9" w:rsidP="00FA1182">
      <w:pPr>
        <w:ind w:right="72" w:firstLine="567"/>
        <w:jc w:val="both"/>
      </w:pPr>
      <w:r w:rsidRPr="009A3BC5">
        <w:t>Победителем конкурса признается участник конкурса, предложивший наибольшую цену за предоставление в собственность сформированных земельных участков, не включая затраты на выполнение работ, являющихся предметом конкурса, при условии выполнения таким победителем условий конкурса.</w:t>
      </w:r>
    </w:p>
    <w:p w:rsidR="00BB42F9" w:rsidRPr="009A3BC5" w:rsidRDefault="00BB42F9" w:rsidP="00FA1182">
      <w:pPr>
        <w:ind w:right="72" w:firstLine="567"/>
        <w:jc w:val="both"/>
      </w:pPr>
      <w:r w:rsidRPr="009A3BC5">
        <w:t>При невыполнении победителем конкурса условий конкурса такой победитель конкурса возмещает причиненные продавцу убытки в полном объеме.</w:t>
      </w:r>
    </w:p>
    <w:p w:rsidR="00BB42F9" w:rsidRPr="009A3BC5" w:rsidRDefault="00BB42F9" w:rsidP="00FA1182">
      <w:pPr>
        <w:ind w:right="72" w:firstLine="567"/>
        <w:jc w:val="both"/>
      </w:pPr>
      <w:r w:rsidRPr="009A3BC5">
        <w:t xml:space="preserve">В случае, если на конкурс представлена только одна заявка, уполномоченный орган </w:t>
      </w:r>
      <w:r w:rsidR="00FA1182" w:rsidRPr="00391EA7">
        <w:t>администрации ШГО</w:t>
      </w:r>
      <w:r w:rsidR="00E81D34" w:rsidRPr="009A3BC5">
        <w:t xml:space="preserve"> </w:t>
      </w:r>
      <w:r w:rsidRPr="009A3BC5">
        <w:t xml:space="preserve">имеет право заключить инвестиционный договор с подателем единственной заявки при условии, что эта заявка соответствует обязательным условиям конкурса, включая заявленные показатели стоимости земельных участков, которые </w:t>
      </w:r>
      <w:r w:rsidRPr="009A3BC5">
        <w:lastRenderedPageBreak/>
        <w:t>должны быть не ниже минимальных значений, определенных в документах о проведении конкурса.</w:t>
      </w:r>
    </w:p>
    <w:p w:rsidR="00BB42F9" w:rsidRPr="00EB26CE" w:rsidRDefault="00BB42F9" w:rsidP="00FA1182">
      <w:pPr>
        <w:ind w:right="72" w:firstLine="567"/>
        <w:jc w:val="both"/>
      </w:pPr>
      <w:r w:rsidRPr="009A3BC5">
        <w:t xml:space="preserve">2.7. На первой стадии выполнения условий, инвестиционного договора инвестор, </w:t>
      </w:r>
      <w:r w:rsidRPr="00EB26CE">
        <w:t xml:space="preserve">застройщик, при содействии уполномоченного органа </w:t>
      </w:r>
      <w:r w:rsidR="00FA1182" w:rsidRPr="00EB26CE">
        <w:t>администрации ШГО</w:t>
      </w:r>
      <w:r w:rsidR="00391EA7" w:rsidRPr="00EB26CE">
        <w:t xml:space="preserve"> обеспечивает</w:t>
      </w:r>
      <w:r w:rsidRPr="00EB26CE">
        <w:t>:</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EB26CE">
        <w:rPr>
          <w:rFonts w:ascii="Times New Roman" w:hAnsi="Times New Roman"/>
          <w:sz w:val="24"/>
          <w:szCs w:val="24"/>
        </w:rPr>
        <w:t xml:space="preserve">в порядке, определенном законодательством, Правилами землепользования и застройки </w:t>
      </w:r>
      <w:r w:rsidR="005C241C" w:rsidRPr="00EB26CE">
        <w:rPr>
          <w:rFonts w:ascii="Times New Roman" w:hAnsi="Times New Roman"/>
          <w:sz w:val="24"/>
          <w:szCs w:val="24"/>
        </w:rPr>
        <w:t>р.</w:t>
      </w:r>
      <w:r w:rsidR="005C241C">
        <w:rPr>
          <w:rFonts w:ascii="Times New Roman" w:hAnsi="Times New Roman"/>
          <w:sz w:val="24"/>
          <w:szCs w:val="24"/>
        </w:rPr>
        <w:t>п.Шаля</w:t>
      </w:r>
      <w:r w:rsidRPr="009A3BC5">
        <w:rPr>
          <w:rFonts w:ascii="Times New Roman" w:hAnsi="Times New Roman"/>
          <w:sz w:val="24"/>
          <w:szCs w:val="24"/>
        </w:rPr>
        <w:t xml:space="preserve">, подготовку, согласование, экспертизу, проведение публичных слушаний и утверждение </w:t>
      </w:r>
      <w:r w:rsidRPr="00391EA7">
        <w:rPr>
          <w:rFonts w:ascii="Times New Roman" w:hAnsi="Times New Roman"/>
          <w:sz w:val="24"/>
          <w:szCs w:val="24"/>
        </w:rPr>
        <w:t xml:space="preserve">Главой </w:t>
      </w:r>
      <w:r w:rsidR="00FA1182" w:rsidRPr="00391EA7">
        <w:rPr>
          <w:rFonts w:ascii="Times New Roman" w:hAnsi="Times New Roman"/>
          <w:sz w:val="24"/>
          <w:szCs w:val="24"/>
        </w:rPr>
        <w:t>ШГО</w:t>
      </w:r>
      <w:r w:rsidRPr="009A3BC5">
        <w:rPr>
          <w:rFonts w:ascii="Times New Roman" w:hAnsi="Times New Roman"/>
          <w:sz w:val="24"/>
          <w:szCs w:val="24"/>
        </w:rPr>
        <w:t xml:space="preserve"> градостроительной документации </w:t>
      </w:r>
      <w:r>
        <w:rPr>
          <w:rFonts w:ascii="Times New Roman" w:hAnsi="Times New Roman"/>
          <w:sz w:val="24"/>
          <w:szCs w:val="24"/>
        </w:rPr>
        <w:t>–</w:t>
      </w:r>
      <w:r w:rsidRPr="009A3BC5">
        <w:rPr>
          <w:rFonts w:ascii="Times New Roman" w:hAnsi="Times New Roman"/>
          <w:sz w:val="24"/>
          <w:szCs w:val="24"/>
        </w:rPr>
        <w:t xml:space="preserve"> </w:t>
      </w:r>
      <w:r>
        <w:rPr>
          <w:rFonts w:ascii="Times New Roman" w:hAnsi="Times New Roman"/>
          <w:sz w:val="24"/>
          <w:szCs w:val="24"/>
        </w:rPr>
        <w:t xml:space="preserve">проекта планировки, </w:t>
      </w:r>
      <w:r w:rsidRPr="009A3BC5">
        <w:rPr>
          <w:rFonts w:ascii="Times New Roman" w:hAnsi="Times New Roman"/>
          <w:sz w:val="24"/>
          <w:szCs w:val="24"/>
        </w:rPr>
        <w:t>совмещенного проекта планировки и межевания осваиваемой территории;</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подготовку в соответствии с утвержденной градостроительной документацией проектной документации на строительство объектов и сетей внеплощадочной инженерно-технической инфраструктуры; согласование, экспертизу и утверждение указанной проектной документации; получение разрешения на строительство в соответствии с утвержденной проектной документацией; осуществление строительства и получение разрешения на ввод в эксплуатацию построенных объектов и сетей внеплощадочной инженерно-технической инфраструктуры; государственный учет и государственную регистрацию прав муниципальной собственности на построенные объекты и сети внеплощадочной инженерно-технической инфраструктуры; заключение договора с управляющей компанией на обслуживание построенных объектов и сетей внеплощадочной инженерно-технической инфраструктуры;</w:t>
      </w:r>
    </w:p>
    <w:p w:rsidR="00BB42F9" w:rsidRPr="009A3BC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проведение государственного учета сформированных на основе градостроительной документации земельных, участков и государственной регистрации прав инвестора, застройщика на сформированные земельные участки.</w:t>
      </w:r>
    </w:p>
    <w:p w:rsidR="00BB42F9" w:rsidRPr="009A3BC5" w:rsidRDefault="00BB42F9" w:rsidP="00BB42F9">
      <w:pPr>
        <w:ind w:right="72" w:firstLine="567"/>
      </w:pPr>
      <w:r w:rsidRPr="009A3BC5">
        <w:t>2.8. На второй стадии выполнения условий инвестиционного договора инвестор, застройщик имеет право:</w:t>
      </w:r>
    </w:p>
    <w:p w:rsidR="00BB42F9" w:rsidRPr="009A3BC5" w:rsidRDefault="00BB42F9" w:rsidP="00BB42F9">
      <w:pPr>
        <w:ind w:right="72" w:firstLine="567"/>
      </w:pPr>
      <w:r w:rsidRPr="009A3BC5">
        <w:t>1) распорядиться, принадлежащими ему земельными участками, в том числе путем их продажи физическим, юридическим лицам для строительства объектов в пределах этих участков;</w:t>
      </w:r>
    </w:p>
    <w:p w:rsidR="00BB42F9" w:rsidRPr="009A3BC5" w:rsidRDefault="00BB42F9" w:rsidP="00BB42F9">
      <w:pPr>
        <w:ind w:right="72" w:firstLine="567"/>
      </w:pPr>
      <w:r w:rsidRPr="009A3BC5">
        <w:rPr>
          <w:iCs/>
        </w:rPr>
        <w:t>2)</w:t>
      </w:r>
      <w:r w:rsidRPr="009A3BC5">
        <w:t xml:space="preserve"> самостоятельно обеспечить строительство объектов в пределах принадлежащих ему земельных участков и распорядиться ими по завершении строительства путем продажи этих земельных участков вместе с построенными на них объектами физическим и юридическим лицам.</w:t>
      </w:r>
    </w:p>
    <w:p w:rsidR="00BB42F9" w:rsidRPr="009A3BC5" w:rsidRDefault="00BB42F9" w:rsidP="00BB42F9">
      <w:pPr>
        <w:ind w:right="72" w:firstLine="567"/>
      </w:pPr>
      <w:r w:rsidRPr="009A3BC5">
        <w:t xml:space="preserve">2.9. Физические и юридические лица, которые приобрели у инвестора, застройщика права на земельные участки (в соответствии с подпунктом 1 пункта </w:t>
      </w:r>
      <w:r>
        <w:t>2.</w:t>
      </w:r>
      <w:r w:rsidRPr="009A3BC5">
        <w:t xml:space="preserve">8 настоящей статьи), а также инвестор, застройщик, действующий согласно подпункту </w:t>
      </w:r>
      <w:r w:rsidRPr="009A3BC5">
        <w:rPr>
          <w:iCs/>
        </w:rPr>
        <w:t xml:space="preserve">2 </w:t>
      </w:r>
      <w:r w:rsidRPr="009A3BC5">
        <w:t xml:space="preserve">пункта </w:t>
      </w:r>
      <w:r>
        <w:t>2.</w:t>
      </w:r>
      <w:r w:rsidRPr="009A3BC5">
        <w:t>8 настоящей статьи, в установленном порядке:</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подготавливают, согласовывают, обеспечивают проведение экспертизы проектной документации на строительство объектов в пределах сформированных и обеспеченных инженерно-технической инфраструктурой земельных участков;</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получают разрешения на строительство и осуществляют строительство;</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обеспечивают получение разрешений на ввод в эксплуатацию построенных объектов, их учет и регистрацию прав на них, после чего указанные лица могут использовать эти объекты для собственных нужд или продать земельные участки вместе с расположенными на них объектами другим лицам.</w:t>
      </w:r>
    </w:p>
    <w:p w:rsidR="00BB42F9" w:rsidRPr="009A3BC5" w:rsidRDefault="00BB42F9" w:rsidP="00BB42F9">
      <w:pPr>
        <w:pStyle w:val="3"/>
        <w:ind w:right="72"/>
        <w:rPr>
          <w:rFonts w:ascii="Times New Roman" w:hAnsi="Times New Roman" w:cs="Times New Roman"/>
          <w:szCs w:val="24"/>
        </w:rPr>
      </w:pPr>
      <w:bookmarkStart w:id="40" w:name="_Toc131897294"/>
      <w:bookmarkStart w:id="41" w:name="_Toc348352460"/>
      <w:r w:rsidRPr="009A3BC5">
        <w:rPr>
          <w:rFonts w:ascii="Times New Roman" w:hAnsi="Times New Roman" w:cs="Times New Roman"/>
          <w:szCs w:val="24"/>
        </w:rPr>
        <w:lastRenderedPageBreak/>
        <w:t xml:space="preserve">Статья 15. Порядок выделения земельных участков многоквартирных домов на застроенных территориях, не разделенных на земельные участки, по инициативе собственников помещений, а также </w:t>
      </w:r>
      <w:r w:rsidR="00FA1182" w:rsidRPr="00391EA7">
        <w:rPr>
          <w:rFonts w:ascii="Times New Roman" w:hAnsi="Times New Roman" w:cs="Times New Roman"/>
          <w:szCs w:val="24"/>
        </w:rPr>
        <w:t xml:space="preserve">администрации </w:t>
      </w:r>
      <w:r w:rsidR="00BB0D61">
        <w:rPr>
          <w:rFonts w:ascii="Times New Roman" w:hAnsi="Times New Roman" w:cs="Times New Roman"/>
        </w:rPr>
        <w:t>Шалинского городского округа</w:t>
      </w:r>
      <w:r w:rsidRPr="00391EA7">
        <w:rPr>
          <w:rFonts w:ascii="Times New Roman" w:hAnsi="Times New Roman" w:cs="Times New Roman"/>
          <w:szCs w:val="24"/>
        </w:rPr>
        <w:t>.</w:t>
      </w:r>
      <w:bookmarkEnd w:id="40"/>
      <w:bookmarkEnd w:id="41"/>
    </w:p>
    <w:p w:rsidR="00BB42F9" w:rsidRPr="009A3BC5" w:rsidRDefault="00BB42F9" w:rsidP="00FA1182">
      <w:pPr>
        <w:ind w:right="72" w:firstLine="567"/>
        <w:jc w:val="both"/>
      </w:pPr>
      <w:r w:rsidRPr="009A3BC5">
        <w:t xml:space="preserve">1. Выделение земельных участков на застроенных и не разделенных на земельные участки территориях, обремененных правами третьих лиц, для формирования кондоминиумов осуществляются в порядке, определенном законодательством, Правилами землепользования и застройки </w:t>
      </w:r>
      <w:r w:rsidR="005C241C">
        <w:t>р.п.Шаля</w:t>
      </w:r>
      <w:r w:rsidRPr="009A3BC5">
        <w:t xml:space="preserve"> и иными нормативными правовыми актами органов местного самоуправления </w:t>
      </w:r>
      <w:r w:rsidR="00FA1182" w:rsidRPr="00391EA7">
        <w:t>ШГО</w:t>
      </w:r>
      <w:r w:rsidRPr="009A3BC5">
        <w:t>.</w:t>
      </w:r>
    </w:p>
    <w:p w:rsidR="00BB42F9" w:rsidRPr="009A3BC5" w:rsidRDefault="00BB42F9" w:rsidP="00FA1182">
      <w:pPr>
        <w:ind w:right="72" w:firstLine="567"/>
        <w:jc w:val="both"/>
      </w:pPr>
      <w:r w:rsidRPr="009A3BC5">
        <w:t>2. Выделение земельных участков на застроенных и не разделенных на земельные участки территориях, обремененных правами третьих лиц, для формирования кондоминиумов осуществляются по инициативе:</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заявителей, которые не являются собственниками помещений в зданиях, расположенных на соответствующей территории, но заинтересованы в подготовке земельных участков, свободных от прав третьих лиц, для осуществления строительства;</w:t>
      </w:r>
    </w:p>
    <w:p w:rsidR="00BB42F9" w:rsidRPr="009A3BC5" w:rsidRDefault="00FA1182" w:rsidP="00DC7192">
      <w:pPr>
        <w:pStyle w:val="a"/>
        <w:tabs>
          <w:tab w:val="num" w:pos="360"/>
        </w:tabs>
        <w:spacing w:before="0" w:beforeAutospacing="0" w:after="0" w:afterAutospacing="0"/>
        <w:ind w:left="360" w:right="74" w:hanging="360"/>
        <w:rPr>
          <w:rFonts w:ascii="Times New Roman" w:hAnsi="Times New Roman"/>
          <w:sz w:val="24"/>
          <w:szCs w:val="24"/>
        </w:rPr>
      </w:pPr>
      <w:r w:rsidRPr="00391EA7">
        <w:rPr>
          <w:rFonts w:ascii="Times New Roman" w:hAnsi="Times New Roman"/>
          <w:sz w:val="24"/>
          <w:szCs w:val="24"/>
        </w:rPr>
        <w:t>Администрации ШГО</w:t>
      </w:r>
      <w:r w:rsidR="00BB42F9" w:rsidRPr="00FA1182">
        <w:rPr>
          <w:rFonts w:ascii="Times New Roman" w:hAnsi="Times New Roman"/>
          <w:sz w:val="24"/>
          <w:szCs w:val="24"/>
        </w:rPr>
        <w:t>,</w:t>
      </w:r>
      <w:r w:rsidR="00BB42F9" w:rsidRPr="009A3BC5">
        <w:rPr>
          <w:rFonts w:ascii="Times New Roman" w:hAnsi="Times New Roman"/>
          <w:sz w:val="24"/>
          <w:szCs w:val="24"/>
        </w:rPr>
        <w:t xml:space="preserve"> которая обеспечивает подготовку (выделение)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участках строительства;</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собственников помещений жилого и нежилого назначения в зданиях, расположенных на соответствующей территории, заинтересованных в реализации принадлежащего им права выделить и приобрести в общую долевую собственность земельные участки для использования расположенных на них зданий - в порядке, определенном в соответствии с законодательством пунктом 3 данной статьи настоящих Правил;</w:t>
      </w:r>
    </w:p>
    <w:p w:rsidR="00BB42F9" w:rsidRPr="009A3BC5" w:rsidRDefault="00FA1182" w:rsidP="00DC7192">
      <w:pPr>
        <w:pStyle w:val="a"/>
        <w:tabs>
          <w:tab w:val="num" w:pos="360"/>
        </w:tabs>
        <w:spacing w:before="0" w:beforeAutospacing="0" w:after="0" w:afterAutospacing="0"/>
        <w:ind w:left="360" w:right="74" w:hanging="360"/>
        <w:rPr>
          <w:rFonts w:ascii="Times New Roman" w:hAnsi="Times New Roman"/>
          <w:sz w:val="24"/>
          <w:szCs w:val="24"/>
        </w:rPr>
      </w:pPr>
      <w:r w:rsidRPr="00391EA7">
        <w:rPr>
          <w:rFonts w:ascii="Times New Roman" w:hAnsi="Times New Roman"/>
          <w:sz w:val="24"/>
          <w:szCs w:val="24"/>
        </w:rPr>
        <w:t>Администрации ШГО</w:t>
      </w:r>
      <w:r w:rsidR="00BB42F9" w:rsidRPr="009A3BC5">
        <w:rPr>
          <w:rFonts w:ascii="Times New Roman" w:hAnsi="Times New Roman"/>
          <w:sz w:val="24"/>
          <w:szCs w:val="24"/>
        </w:rPr>
        <w:t xml:space="preserve">, которая в соответствии с планом действий, утвержденным </w:t>
      </w:r>
      <w:r w:rsidR="00BB42F9" w:rsidRPr="00391EA7">
        <w:rPr>
          <w:rFonts w:ascii="Times New Roman" w:hAnsi="Times New Roman"/>
          <w:sz w:val="24"/>
          <w:szCs w:val="24"/>
        </w:rPr>
        <w:t xml:space="preserve">Главой </w:t>
      </w:r>
      <w:r w:rsidRPr="00391EA7">
        <w:rPr>
          <w:rFonts w:ascii="Times New Roman" w:hAnsi="Times New Roman"/>
          <w:sz w:val="24"/>
          <w:szCs w:val="24"/>
        </w:rPr>
        <w:t>ШГО</w:t>
      </w:r>
      <w:r w:rsidR="00BB42F9" w:rsidRPr="009A3BC5">
        <w:rPr>
          <w:rFonts w:ascii="Times New Roman" w:hAnsi="Times New Roman"/>
          <w:sz w:val="24"/>
          <w:szCs w:val="24"/>
        </w:rPr>
        <w:t>, обеспечивает выделение и предоставление собственникам помещений жилого и нежилого назначения в зданиях, расположенных на соответствующей территории, в общую долевую собственность земельных участков для использования расположенных на них зданий - в порядке, определенном в соответствии с законодательством и пунктом 5 данной статьи настоящих Правил.</w:t>
      </w:r>
    </w:p>
    <w:p w:rsidR="00BB42F9" w:rsidRPr="009A3BC5" w:rsidRDefault="00BB42F9" w:rsidP="00FA1182">
      <w:pPr>
        <w:ind w:right="72" w:firstLine="567"/>
        <w:jc w:val="both"/>
      </w:pPr>
      <w:r w:rsidRPr="009A3BC5">
        <w:t xml:space="preserve">3. Собственники помещений жилого и нежилого назначения, заинтересованные в реализации принадлежащего им права выделить и приобрести в общую долевую собственность земельные участки для использования расположенных на них многоквартирных зданий, обеспечивают подготовку для утверждения </w:t>
      </w:r>
      <w:r w:rsidRPr="00391EA7">
        <w:t xml:space="preserve">Главой </w:t>
      </w:r>
      <w:r w:rsidR="00FD459A" w:rsidRPr="00391EA7">
        <w:t>ШГО</w:t>
      </w:r>
      <w:r w:rsidR="00DC7192" w:rsidRPr="00FD459A">
        <w:rPr>
          <w:color w:val="FF0000"/>
        </w:rPr>
        <w:t xml:space="preserve"> </w:t>
      </w:r>
      <w:r w:rsidRPr="009A3BC5">
        <w:t>проекта плана земельного участка в составе схемы межевания путем:</w:t>
      </w:r>
    </w:p>
    <w:p w:rsidR="00BB42F9" w:rsidRPr="009A3BC5" w:rsidRDefault="00BB42F9" w:rsidP="00DC7192">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действий, осуществляемых указанными лицами самостоятельно или действий, которые обеспечиваются этими лицами - в порядке, определенном данным пунктом настоящей статьи Правил;</w:t>
      </w:r>
    </w:p>
    <w:p w:rsidR="00BB42F9" w:rsidRPr="009A3BC5" w:rsidRDefault="00BB42F9" w:rsidP="00DC7192">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 xml:space="preserve">действий, осуществляемых по заявкам указанных лиц </w:t>
      </w:r>
      <w:r w:rsidR="00FD459A" w:rsidRPr="00391EA7">
        <w:rPr>
          <w:rFonts w:ascii="Times New Roman" w:hAnsi="Times New Roman"/>
          <w:sz w:val="24"/>
          <w:szCs w:val="24"/>
        </w:rPr>
        <w:t>администрацией ШГО</w:t>
      </w:r>
      <w:r w:rsidRPr="009A3BC5">
        <w:rPr>
          <w:rFonts w:ascii="Times New Roman" w:hAnsi="Times New Roman"/>
          <w:sz w:val="24"/>
          <w:szCs w:val="24"/>
        </w:rPr>
        <w:t xml:space="preserve"> - в порядке, определенном пунктом 4 с учетом данного пункта настоящей статьи Правил.</w:t>
      </w:r>
    </w:p>
    <w:p w:rsidR="00BB42F9" w:rsidRPr="009A3BC5" w:rsidRDefault="00BB42F9" w:rsidP="00BB42F9">
      <w:pPr>
        <w:ind w:right="72"/>
      </w:pPr>
      <w:r w:rsidRPr="009A3BC5">
        <w:t>Проект плана земельного участка подготавливается:</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в составе схемы межевания;</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в соответствии с формой плана земельного участка, утвержденного </w:t>
      </w:r>
      <w:r w:rsidRPr="00391EA7">
        <w:rPr>
          <w:rFonts w:ascii="Times New Roman" w:hAnsi="Times New Roman"/>
          <w:sz w:val="24"/>
          <w:szCs w:val="24"/>
        </w:rPr>
        <w:t>Главой</w:t>
      </w:r>
      <w:r w:rsidR="00FD459A" w:rsidRPr="00391EA7">
        <w:rPr>
          <w:rFonts w:ascii="Times New Roman" w:hAnsi="Times New Roman"/>
          <w:sz w:val="24"/>
          <w:szCs w:val="24"/>
        </w:rPr>
        <w:t xml:space="preserve"> ШГО</w:t>
      </w:r>
      <w:r w:rsidRPr="009A3BC5">
        <w:rPr>
          <w:rFonts w:ascii="Times New Roman" w:hAnsi="Times New Roman"/>
          <w:sz w:val="24"/>
          <w:szCs w:val="24"/>
        </w:rPr>
        <w:t xml:space="preserve"> (если иное не определено градостроительным законодательством);</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собственником, собственниками помещений в многоквартирном доме самостоятельно - если иное не определено законодательством;</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физическими, юридическими лицами по договору с собственником, собственниками помещений в многоквартирном доме;</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075147">
        <w:rPr>
          <w:rFonts w:ascii="Times New Roman" w:hAnsi="Times New Roman"/>
          <w:sz w:val="24"/>
          <w:szCs w:val="24"/>
        </w:rPr>
        <w:lastRenderedPageBreak/>
        <w:t>администраци</w:t>
      </w:r>
      <w:r>
        <w:rPr>
          <w:rFonts w:ascii="Times New Roman" w:hAnsi="Times New Roman"/>
          <w:sz w:val="24"/>
          <w:szCs w:val="24"/>
        </w:rPr>
        <w:t>ей</w:t>
      </w:r>
      <w:r w:rsidRPr="00075147">
        <w:rPr>
          <w:rFonts w:ascii="Times New Roman" w:hAnsi="Times New Roman"/>
          <w:sz w:val="24"/>
          <w:szCs w:val="24"/>
        </w:rPr>
        <w:t xml:space="preserve"> </w:t>
      </w:r>
      <w:r w:rsidR="00FD459A" w:rsidRPr="00391EA7">
        <w:rPr>
          <w:rFonts w:ascii="Times New Roman" w:hAnsi="Times New Roman"/>
          <w:sz w:val="24"/>
          <w:szCs w:val="24"/>
        </w:rPr>
        <w:t>ШГО</w:t>
      </w:r>
      <w:r w:rsidRPr="009A3BC5">
        <w:rPr>
          <w:rFonts w:ascii="Times New Roman" w:hAnsi="Times New Roman"/>
          <w:sz w:val="24"/>
          <w:szCs w:val="24"/>
        </w:rPr>
        <w:t xml:space="preserve"> по договору с собственником, собственниками помещений в многоквартирном доме (если иное не определено законодательством) - в соответствии с пунктом 4 и с учетом данного пункта настоящей статьи Правил.</w:t>
      </w:r>
    </w:p>
    <w:p w:rsidR="00BB42F9" w:rsidRPr="009A3BC5" w:rsidRDefault="00BB42F9" w:rsidP="00BB42F9">
      <w:pPr>
        <w:ind w:right="72" w:firstLine="567"/>
      </w:pPr>
      <w:r w:rsidRPr="009A3BC5">
        <w:t>При подготовке и согласовании проекта плана земельного участка в составе схемы межевания должны учитываться:</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характер фактически сложившегося землепользования на неразделенной на земельные участки территории;</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минимальные размеры земельных участков, определяемые в соответствии с градостроительными нормативами, действовавшими на период застройки территории;</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в том числе, путем установления границ зон действия публичных сервитутов;</w:t>
      </w:r>
    </w:p>
    <w:p w:rsidR="00BB42F9" w:rsidRPr="009A3BC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права третьих лиц, которые не могут быть ущемлены в результате установления на местности границ земельных участков (в том числе путем установления ограждений) и которые могут быть гарантированы в определенных случаях только путем официального утверждения факта неделимости земельных участков (кварталов), на которых расположены несколько многоквартирных жилых домов.</w:t>
      </w:r>
    </w:p>
    <w:p w:rsidR="00BB42F9" w:rsidRPr="009A3BC5" w:rsidRDefault="00BB42F9" w:rsidP="00ED23C5">
      <w:pPr>
        <w:ind w:right="72" w:firstLine="567"/>
        <w:jc w:val="both"/>
      </w:pPr>
      <w:r w:rsidRPr="009A3BC5">
        <w:t>В схемах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муниципальной собственности и предлагаемых для предоставления физическим, юридическим лицам в целях строительства.</w:t>
      </w:r>
    </w:p>
    <w:p w:rsidR="00BB42F9" w:rsidRPr="009A3BC5" w:rsidRDefault="00BB42F9" w:rsidP="00BB42F9">
      <w:pPr>
        <w:ind w:right="72" w:firstLine="567"/>
      </w:pPr>
      <w:r w:rsidRPr="009A3BC5">
        <w:t>Проекты планов земельных участков в составе схем межевания подлежат согласованию:</w:t>
      </w:r>
    </w:p>
    <w:p w:rsidR="00BB42F9" w:rsidRPr="009A3BC5" w:rsidRDefault="00BB42F9" w:rsidP="00DC7192">
      <w:pPr>
        <w:pStyle w:val="a"/>
        <w:tabs>
          <w:tab w:val="num" w:pos="360"/>
        </w:tabs>
        <w:spacing w:before="0" w:beforeAutospacing="0" w:after="0" w:afterAutospacing="0"/>
        <w:ind w:left="357" w:right="74" w:hanging="357"/>
        <w:rPr>
          <w:rFonts w:ascii="Times New Roman" w:hAnsi="Times New Roman"/>
          <w:sz w:val="24"/>
          <w:szCs w:val="24"/>
        </w:rPr>
      </w:pPr>
      <w:r w:rsidRPr="00075147">
        <w:rPr>
          <w:rFonts w:ascii="Times New Roman" w:hAnsi="Times New Roman"/>
          <w:sz w:val="24"/>
          <w:szCs w:val="24"/>
        </w:rPr>
        <w:t>администраци</w:t>
      </w:r>
      <w:r w:rsidR="00ED23C5">
        <w:rPr>
          <w:rFonts w:ascii="Times New Roman" w:hAnsi="Times New Roman"/>
          <w:sz w:val="24"/>
          <w:szCs w:val="24"/>
        </w:rPr>
        <w:t>ей</w:t>
      </w:r>
      <w:r w:rsidRPr="00075147">
        <w:rPr>
          <w:rFonts w:ascii="Times New Roman" w:hAnsi="Times New Roman"/>
          <w:sz w:val="24"/>
          <w:szCs w:val="24"/>
        </w:rPr>
        <w:t xml:space="preserve"> </w:t>
      </w:r>
      <w:r w:rsidR="00ED23C5" w:rsidRPr="00391EA7">
        <w:rPr>
          <w:rFonts w:ascii="Times New Roman" w:hAnsi="Times New Roman"/>
          <w:sz w:val="24"/>
          <w:szCs w:val="24"/>
        </w:rPr>
        <w:t>ШГО</w:t>
      </w:r>
      <w:r w:rsidRPr="009A3BC5">
        <w:rPr>
          <w:rFonts w:ascii="Times New Roman" w:hAnsi="Times New Roman"/>
          <w:sz w:val="24"/>
          <w:szCs w:val="24"/>
        </w:rPr>
        <w:t xml:space="preserve"> - в части соответствия: а) техническим регламентам безопасности (строительным нормам и правилам - на период до утверждения в установленном порядке технических регламентов); б)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 в)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w:t>
      </w:r>
    </w:p>
    <w:p w:rsidR="00BB42F9" w:rsidRPr="009A3BC5" w:rsidRDefault="00BB42F9" w:rsidP="00DC7192">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правообладателями смежно-расположенных земельных участков, иных объектов недвижимости.</w:t>
      </w:r>
    </w:p>
    <w:p w:rsidR="00BB42F9" w:rsidRPr="009A3BC5" w:rsidRDefault="00BB42F9" w:rsidP="00ED23C5">
      <w:pPr>
        <w:ind w:right="72" w:firstLine="567"/>
        <w:jc w:val="both"/>
      </w:pPr>
      <w:r w:rsidRPr="009A3BC5">
        <w:t xml:space="preserve">Согласование проектов планов земельных участков в составе схем межевания с правообладателями смежно-расположенных земельных участков, иных объектов недвижимости осуществляют лица, подготовившие проекты планов земельных участков, совместно с </w:t>
      </w:r>
      <w:r w:rsidRPr="00075147">
        <w:t>администраци</w:t>
      </w:r>
      <w:r>
        <w:t>ей</w:t>
      </w:r>
      <w:r w:rsidRPr="00075147">
        <w:t xml:space="preserve"> </w:t>
      </w:r>
      <w:r w:rsidR="00ED23C5" w:rsidRPr="00391EA7">
        <w:t>ШГО</w:t>
      </w:r>
      <w:r w:rsidRPr="009A3BC5">
        <w:t xml:space="preserve">. В случае недостижения согласия со стороны указанных правообладателей решение вопроса о согласовании передается в Комиссию по землепользованию и застройке, которая организует публичные слушания, проводимые в порядке статьи 9 Правил землепользования и застройки </w:t>
      </w:r>
      <w:r w:rsidR="006E79F0">
        <w:t>рабочего посел</w:t>
      </w:r>
      <w:r w:rsidR="00A838A0">
        <w:t>ка Шаля</w:t>
      </w:r>
      <w:r w:rsidRPr="009A3BC5">
        <w:t>.</w:t>
      </w:r>
    </w:p>
    <w:p w:rsidR="00BB42F9" w:rsidRPr="009A3BC5" w:rsidRDefault="00BB42F9" w:rsidP="00ED23C5">
      <w:pPr>
        <w:ind w:right="72" w:firstLine="567"/>
        <w:jc w:val="both"/>
      </w:pPr>
      <w:r w:rsidRPr="009A3BC5">
        <w:t>Предметом согласования является соблюдение прав жителей существующих жилых домов, правообладателей иных объектов недвижимости путем определения в схеме межевания: а) границ земельных участков, б) при необходимости - границ зон действия ограничений, связанных с обеспечением проездов, проходов, для установления публичных и частных сервитутов.</w:t>
      </w:r>
    </w:p>
    <w:p w:rsidR="00BB42F9" w:rsidRPr="009A3BC5" w:rsidRDefault="00BB42F9" w:rsidP="00ED23C5">
      <w:pPr>
        <w:ind w:right="72" w:firstLine="567"/>
        <w:jc w:val="both"/>
      </w:pPr>
      <w:r w:rsidRPr="009A3BC5">
        <w:t xml:space="preserve">Проекты планов земельных участков в составе схем межевания, а также документы проведенных согласований направляются Главе </w:t>
      </w:r>
      <w:r w:rsidR="00ED23C5" w:rsidRPr="00391EA7">
        <w:t>ШГО</w:t>
      </w:r>
      <w:r w:rsidRPr="009A3BC5">
        <w:t>, который в течение 10 рабочих дней принимает одно из двух решений:</w:t>
      </w:r>
    </w:p>
    <w:p w:rsidR="00BB42F9" w:rsidRPr="009A3BC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об утверждении плана земельного участка;</w:t>
      </w:r>
    </w:p>
    <w:p w:rsidR="00BB42F9" w:rsidRPr="009A3BC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об отказе в утверждении плана земельного участка с обоснованием причин.</w:t>
      </w:r>
    </w:p>
    <w:p w:rsidR="00BB42F9" w:rsidRPr="009A3BC5" w:rsidRDefault="00BB42F9" w:rsidP="00ED23C5">
      <w:pPr>
        <w:tabs>
          <w:tab w:val="num" w:pos="360"/>
        </w:tabs>
        <w:ind w:left="357" w:right="74" w:firstLine="183"/>
        <w:jc w:val="both"/>
      </w:pPr>
      <w:r w:rsidRPr="009A3BC5">
        <w:lastRenderedPageBreak/>
        <w:t>В случае отказа в утверждении плана земельного участка:</w:t>
      </w:r>
    </w:p>
    <w:p w:rsidR="00BB42F9" w:rsidRPr="009A3BC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заинтересованные лица имеют право обжаловать это решение в судебном порядке;</w:t>
      </w:r>
    </w:p>
    <w:p w:rsidR="00BB42F9" w:rsidRPr="00EB26CE"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ED23C5">
        <w:rPr>
          <w:rFonts w:ascii="Times New Roman" w:hAnsi="Times New Roman"/>
          <w:sz w:val="24"/>
          <w:szCs w:val="24"/>
        </w:rPr>
        <w:t>заявители имеют право после внесения изменений, дополнений в схему межевания и</w:t>
      </w:r>
      <w:r w:rsidRPr="009A3BC5">
        <w:rPr>
          <w:rFonts w:ascii="Times New Roman" w:hAnsi="Times New Roman"/>
          <w:sz w:val="24"/>
          <w:szCs w:val="24"/>
        </w:rPr>
        <w:t xml:space="preserve"> проект плана </w:t>
      </w:r>
      <w:r w:rsidRPr="00EB26CE">
        <w:rPr>
          <w:rFonts w:ascii="Times New Roman" w:hAnsi="Times New Roman"/>
          <w:sz w:val="24"/>
          <w:szCs w:val="24"/>
        </w:rPr>
        <w:t xml:space="preserve">земельного участка повторно представить его на согласование и утверждение Главой </w:t>
      </w:r>
      <w:r w:rsidR="00ED23C5" w:rsidRPr="00EB26CE">
        <w:rPr>
          <w:rFonts w:ascii="Times New Roman" w:hAnsi="Times New Roman"/>
          <w:sz w:val="24"/>
          <w:szCs w:val="24"/>
        </w:rPr>
        <w:t>ШГО</w:t>
      </w:r>
      <w:r w:rsidRPr="00EB26CE">
        <w:rPr>
          <w:rFonts w:ascii="Times New Roman" w:hAnsi="Times New Roman"/>
          <w:sz w:val="24"/>
          <w:szCs w:val="24"/>
        </w:rPr>
        <w:t>.</w:t>
      </w:r>
    </w:p>
    <w:p w:rsidR="00BB42F9" w:rsidRPr="00ED23C5" w:rsidRDefault="00BB42F9" w:rsidP="00ED23C5">
      <w:pPr>
        <w:ind w:right="72" w:firstLine="567"/>
        <w:jc w:val="both"/>
      </w:pPr>
      <w:r w:rsidRPr="00EB26CE">
        <w:t>Утвержденный градостроительный план земельного участка становится основанием для проводимых в соответствии</w:t>
      </w:r>
      <w:r w:rsidRPr="00ED23C5">
        <w:t xml:space="preserve"> с законодательством:</w:t>
      </w:r>
    </w:p>
    <w:p w:rsidR="00BB42F9" w:rsidRPr="00EB26CE" w:rsidRDefault="00BB42F9" w:rsidP="00ED23C5">
      <w:pPr>
        <w:pStyle w:val="a"/>
        <w:tabs>
          <w:tab w:val="num" w:pos="360"/>
        </w:tabs>
        <w:spacing w:before="0" w:beforeAutospacing="0" w:after="0" w:afterAutospacing="0"/>
        <w:ind w:left="360" w:right="74" w:hanging="180"/>
        <w:rPr>
          <w:rFonts w:ascii="Times New Roman" w:hAnsi="Times New Roman"/>
          <w:sz w:val="24"/>
          <w:szCs w:val="24"/>
        </w:rPr>
      </w:pPr>
      <w:r w:rsidRPr="00EB26CE">
        <w:rPr>
          <w:rFonts w:ascii="Times New Roman" w:hAnsi="Times New Roman"/>
          <w:sz w:val="24"/>
          <w:szCs w:val="24"/>
        </w:rPr>
        <w:t>государственного кадастрового учета земельного участка;</w:t>
      </w:r>
    </w:p>
    <w:p w:rsidR="00BB42F9" w:rsidRDefault="00BB42F9" w:rsidP="00ED23C5">
      <w:pPr>
        <w:pStyle w:val="a"/>
        <w:tabs>
          <w:tab w:val="num" w:pos="360"/>
        </w:tabs>
        <w:spacing w:before="0" w:beforeAutospacing="0" w:after="0" w:afterAutospacing="0"/>
        <w:ind w:left="360" w:right="74" w:hanging="180"/>
        <w:rPr>
          <w:rFonts w:ascii="Times New Roman" w:hAnsi="Times New Roman"/>
          <w:sz w:val="24"/>
          <w:szCs w:val="24"/>
        </w:rPr>
      </w:pPr>
      <w:r w:rsidRPr="00EB26CE">
        <w:rPr>
          <w:rFonts w:ascii="Times New Roman" w:hAnsi="Times New Roman"/>
          <w:sz w:val="24"/>
          <w:szCs w:val="24"/>
        </w:rPr>
        <w:t>государственной регистрации прав на земельный участок;</w:t>
      </w:r>
    </w:p>
    <w:p w:rsidR="00EB26CE" w:rsidRDefault="00EB26CE" w:rsidP="00ED23C5">
      <w:pPr>
        <w:pStyle w:val="a"/>
        <w:tabs>
          <w:tab w:val="num" w:pos="360"/>
        </w:tabs>
        <w:spacing w:before="0" w:beforeAutospacing="0" w:after="0" w:afterAutospacing="0"/>
        <w:ind w:left="360" w:right="74" w:hanging="180"/>
        <w:rPr>
          <w:rFonts w:ascii="Times New Roman" w:hAnsi="Times New Roman"/>
          <w:sz w:val="24"/>
          <w:szCs w:val="24"/>
        </w:rPr>
      </w:pPr>
      <w:r w:rsidRPr="00EB26CE">
        <w:rPr>
          <w:rFonts w:ascii="Times New Roman" w:hAnsi="Times New Roman"/>
          <w:sz w:val="24"/>
          <w:szCs w:val="24"/>
        </w:rPr>
        <w:t>возведения ограждений земельного участка - если такие действия не запрещены решением Главы ШГО об утверждении плана земельного участка и в порядке, определенном в соответствии с настоящими Правилами нормативным правовым актом органов местного самоуправления ШГО</w:t>
      </w:r>
      <w:r>
        <w:rPr>
          <w:rFonts w:ascii="Times New Roman" w:hAnsi="Times New Roman"/>
          <w:sz w:val="24"/>
          <w:szCs w:val="24"/>
        </w:rPr>
        <w:t>.</w:t>
      </w:r>
    </w:p>
    <w:p w:rsidR="00BB42F9" w:rsidRPr="009A3BC5" w:rsidRDefault="00BB42F9" w:rsidP="00ED23C5">
      <w:pPr>
        <w:ind w:right="72" w:firstLine="567"/>
        <w:jc w:val="both"/>
      </w:pPr>
      <w:r w:rsidRPr="00EB26CE">
        <w:t>4. В целях реализации права выделить и приобрести в общую долевую собственность земельный участок для использования расположенного на нем многоквартирного жилого здания, один или несколько</w:t>
      </w:r>
      <w:r w:rsidRPr="009A3BC5">
        <w:t xml:space="preserve"> собственников помещений жилого, нежилого назначения в этом здании могут направить соответствующую заявку в </w:t>
      </w:r>
      <w:r w:rsidR="00ED23C5" w:rsidRPr="00391EA7">
        <w:t>администрацию ШГО</w:t>
      </w:r>
      <w:r w:rsidRPr="009A3BC5">
        <w:t>.</w:t>
      </w:r>
    </w:p>
    <w:p w:rsidR="00BB42F9" w:rsidRPr="009A3BC5" w:rsidRDefault="00BB42F9" w:rsidP="00ED23C5">
      <w:pPr>
        <w:ind w:right="72" w:firstLine="567"/>
        <w:jc w:val="both"/>
      </w:pPr>
      <w:r>
        <w:t>А</w:t>
      </w:r>
      <w:r w:rsidRPr="00075147">
        <w:t>дминистраци</w:t>
      </w:r>
      <w:r>
        <w:t>я</w:t>
      </w:r>
      <w:r w:rsidRPr="00075147">
        <w:t xml:space="preserve"> </w:t>
      </w:r>
      <w:r w:rsidR="00ED23C5" w:rsidRPr="00391EA7">
        <w:t>ШГО</w:t>
      </w:r>
      <w:r w:rsidR="00ED23C5" w:rsidRPr="009A3BC5">
        <w:t xml:space="preserve"> </w:t>
      </w:r>
      <w:r w:rsidRPr="009A3BC5">
        <w:t>регистрирует заявку в день ее поступления и в течение 7 рабочих дней со дня поступления заявки направляет заявителю одно из следующих предложений:</w:t>
      </w:r>
    </w:p>
    <w:p w:rsidR="00BB42F9" w:rsidRPr="009A3BC5" w:rsidRDefault="00BB42F9" w:rsidP="00ED23C5">
      <w:pPr>
        <w:ind w:right="72" w:firstLine="567"/>
        <w:jc w:val="both"/>
      </w:pPr>
      <w:r w:rsidRPr="009A3BC5">
        <w:t xml:space="preserve">1) заключить с </w:t>
      </w:r>
      <w:r w:rsidRPr="00075147">
        <w:t>администраци</w:t>
      </w:r>
      <w:r>
        <w:t>ей</w:t>
      </w:r>
      <w:r w:rsidRPr="00075147">
        <w:t xml:space="preserve"> </w:t>
      </w:r>
      <w:r w:rsidR="002E56FC" w:rsidRPr="00391EA7">
        <w:t>ШГО</w:t>
      </w:r>
      <w:r w:rsidRPr="009A3BC5">
        <w:t xml:space="preserve"> договор об оказании услуг в части подготовки схемы межевания и проекта плана земельного участка соответствующего многоквартирного жилого здания – в случае, если иное не определено законодательством, и при наличии нормативного правового акта администрации </w:t>
      </w:r>
      <w:r w:rsidR="002E56FC" w:rsidRPr="00391EA7">
        <w:t>ШГО</w:t>
      </w:r>
      <w:r w:rsidRPr="009A3BC5">
        <w:t xml:space="preserve">, определяющего возможность оказания </w:t>
      </w:r>
      <w:r w:rsidRPr="00075147">
        <w:t>администраци</w:t>
      </w:r>
      <w:r>
        <w:t>ей</w:t>
      </w:r>
      <w:r w:rsidRPr="00075147">
        <w:t xml:space="preserve"> </w:t>
      </w:r>
      <w:r w:rsidR="002E56FC" w:rsidRPr="00391EA7">
        <w:t>ШГО</w:t>
      </w:r>
      <w:r w:rsidR="002E56FC" w:rsidRPr="009A3BC5">
        <w:t xml:space="preserve"> </w:t>
      </w:r>
      <w:r w:rsidRPr="009A3BC5">
        <w:t>данного вида услуг и размеры соответствующих тарифов на предоставление таких услуг;</w:t>
      </w:r>
    </w:p>
    <w:p w:rsidR="00BB42F9" w:rsidRPr="009A3BC5" w:rsidRDefault="00BB42F9" w:rsidP="00ED23C5">
      <w:pPr>
        <w:ind w:right="72" w:firstLine="567"/>
        <w:jc w:val="both"/>
      </w:pPr>
      <w:r w:rsidRPr="009A3BC5">
        <w:t>2) в порядке, определенном пунктом 3 настоящей статьи, самостоятельно обеспечить подготовку схемы межевания квартала и проекта плана земельного участка соответствующего многоквартирного жилого здания, в том числе, путем заключения договора с физическими, юридическими лицами, обладающими правом выполнять указанные работы.</w:t>
      </w:r>
    </w:p>
    <w:p w:rsidR="00BB42F9" w:rsidRPr="009A3BC5" w:rsidRDefault="00BB42F9" w:rsidP="00ED23C5">
      <w:pPr>
        <w:ind w:right="72" w:firstLine="567"/>
        <w:jc w:val="both"/>
      </w:pPr>
      <w:r w:rsidRPr="009A3BC5">
        <w:t xml:space="preserve">Подготовленный </w:t>
      </w:r>
      <w:r w:rsidRPr="00BC7DF3">
        <w:t>градостроительный</w:t>
      </w:r>
      <w:r w:rsidRPr="009A3BC5">
        <w:t xml:space="preserve"> план земельного участка подлежит согласованию и </w:t>
      </w:r>
      <w:r w:rsidRPr="00391EA7">
        <w:t xml:space="preserve">утверждению Главой </w:t>
      </w:r>
      <w:r w:rsidR="002E56FC" w:rsidRPr="00391EA7">
        <w:t>ШГО</w:t>
      </w:r>
      <w:r w:rsidRPr="009A3BC5">
        <w:t xml:space="preserve"> в порядке, определенном пунктом 3 настоящей статьи.</w:t>
      </w:r>
    </w:p>
    <w:p w:rsidR="00BB42F9" w:rsidRPr="009A3BC5" w:rsidRDefault="00BB42F9" w:rsidP="002E56FC">
      <w:pPr>
        <w:ind w:right="72" w:firstLine="567"/>
        <w:jc w:val="both"/>
      </w:pPr>
      <w:r w:rsidRPr="009A3BC5">
        <w:t xml:space="preserve">5. </w:t>
      </w:r>
      <w:r w:rsidR="002E56FC" w:rsidRPr="00391EA7">
        <w:t>Администрация ШГО</w:t>
      </w:r>
      <w:r w:rsidRPr="009A3BC5">
        <w:t xml:space="preserve"> может по своей инициативе обеспечивать действия по подготовке схем межевания для выделения земельных участков многоквартирных домов на застроенных территориях.</w:t>
      </w:r>
    </w:p>
    <w:p w:rsidR="00BB42F9" w:rsidRPr="009A3BC5" w:rsidRDefault="00BB42F9" w:rsidP="00ED23C5">
      <w:pPr>
        <w:ind w:right="72" w:firstLine="567"/>
        <w:jc w:val="both"/>
      </w:pPr>
      <w:r w:rsidRPr="009A3BC5">
        <w:t>Указанная инициатива реализуется на основе:</w:t>
      </w:r>
    </w:p>
    <w:p w:rsidR="00BB42F9" w:rsidRPr="002E56FC" w:rsidRDefault="00BB42F9" w:rsidP="00ED23C5">
      <w:pPr>
        <w:pStyle w:val="a"/>
        <w:tabs>
          <w:tab w:val="num" w:pos="360"/>
        </w:tabs>
        <w:spacing w:before="0" w:beforeAutospacing="0" w:after="0" w:afterAutospacing="0"/>
        <w:ind w:left="360" w:right="74" w:hanging="360"/>
        <w:rPr>
          <w:rFonts w:ascii="Times New Roman" w:hAnsi="Times New Roman"/>
          <w:color w:val="FF0000"/>
          <w:sz w:val="24"/>
          <w:szCs w:val="24"/>
        </w:rPr>
      </w:pPr>
      <w:r w:rsidRPr="009A3BC5">
        <w:rPr>
          <w:rFonts w:ascii="Times New Roman" w:hAnsi="Times New Roman"/>
          <w:sz w:val="24"/>
          <w:szCs w:val="24"/>
        </w:rPr>
        <w:t xml:space="preserve">программы (плана) межевания застроенных территорий, утвержденной </w:t>
      </w:r>
      <w:r w:rsidRPr="00391EA7">
        <w:rPr>
          <w:rFonts w:ascii="Times New Roman" w:hAnsi="Times New Roman"/>
          <w:sz w:val="24"/>
          <w:szCs w:val="24"/>
        </w:rPr>
        <w:t>Главой</w:t>
      </w:r>
      <w:r w:rsidR="002E56FC" w:rsidRPr="00391EA7">
        <w:rPr>
          <w:rFonts w:ascii="Times New Roman" w:hAnsi="Times New Roman"/>
          <w:sz w:val="24"/>
          <w:szCs w:val="24"/>
        </w:rPr>
        <w:t xml:space="preserve"> ШГО</w:t>
      </w:r>
      <w:r w:rsidRPr="002E56FC">
        <w:rPr>
          <w:rFonts w:ascii="Times New Roman" w:hAnsi="Times New Roman"/>
          <w:color w:val="FF0000"/>
          <w:sz w:val="24"/>
          <w:szCs w:val="24"/>
        </w:rPr>
        <w:t>;</w:t>
      </w:r>
    </w:p>
    <w:p w:rsidR="00BB42F9" w:rsidRPr="00391EA7" w:rsidRDefault="00BB42F9" w:rsidP="00ED23C5">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решения </w:t>
      </w:r>
      <w:r w:rsidRPr="00391EA7">
        <w:rPr>
          <w:rFonts w:ascii="Times New Roman" w:hAnsi="Times New Roman"/>
          <w:sz w:val="24"/>
          <w:szCs w:val="24"/>
        </w:rPr>
        <w:t>Главы</w:t>
      </w:r>
      <w:r w:rsidR="002E56FC" w:rsidRPr="00391EA7">
        <w:rPr>
          <w:rFonts w:ascii="Times New Roman" w:hAnsi="Times New Roman"/>
          <w:sz w:val="24"/>
          <w:szCs w:val="24"/>
        </w:rPr>
        <w:t xml:space="preserve"> ШГО</w:t>
      </w:r>
      <w:r w:rsidRPr="009A3BC5">
        <w:rPr>
          <w:rFonts w:ascii="Times New Roman" w:hAnsi="Times New Roman"/>
          <w:sz w:val="24"/>
          <w:szCs w:val="24"/>
        </w:rPr>
        <w:t xml:space="preserve">, принятого на основании обращения </w:t>
      </w:r>
      <w:r w:rsidR="00DC7192" w:rsidRPr="00391EA7">
        <w:rPr>
          <w:rFonts w:ascii="Times New Roman" w:hAnsi="Times New Roman"/>
          <w:sz w:val="24"/>
          <w:szCs w:val="24"/>
        </w:rPr>
        <w:t>администрации</w:t>
      </w:r>
      <w:r w:rsidRPr="00391EA7">
        <w:rPr>
          <w:rFonts w:ascii="Times New Roman" w:hAnsi="Times New Roman"/>
          <w:sz w:val="24"/>
          <w:szCs w:val="24"/>
        </w:rPr>
        <w:t>, Комиссии по землепользованию и застройке.</w:t>
      </w:r>
    </w:p>
    <w:p w:rsidR="00BB42F9" w:rsidRPr="009A3BC5" w:rsidRDefault="002E56FC" w:rsidP="002E56FC">
      <w:pPr>
        <w:ind w:right="72"/>
        <w:jc w:val="both"/>
      </w:pPr>
      <w:r>
        <w:t xml:space="preserve">       А</w:t>
      </w:r>
      <w:r w:rsidR="00DC7192">
        <w:t>дминистрация</w:t>
      </w:r>
      <w:r w:rsidR="00BB42F9" w:rsidRPr="009A3BC5">
        <w:t xml:space="preserve"> </w:t>
      </w:r>
      <w:r w:rsidRPr="00391EA7">
        <w:t>ШГО</w:t>
      </w:r>
      <w:r w:rsidRPr="009A3BC5">
        <w:t xml:space="preserve"> </w:t>
      </w:r>
      <w:r w:rsidR="00BB42F9" w:rsidRPr="009A3BC5">
        <w:t>обеспечивает реализацию инициатив в части межевания застроенных территорий путем:</w:t>
      </w:r>
    </w:p>
    <w:p w:rsidR="00BB42F9" w:rsidRPr="009A3BC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самостоятельных действий по подготовке схем межевания – если иное не определено законодательством;</w:t>
      </w:r>
    </w:p>
    <w:p w:rsidR="00BB42F9" w:rsidRPr="009A3BC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 xml:space="preserve">заключения по результатам конкурсов на размещение муниципального заказа договоров с физическими, юридическими лицами по подготовке схем межевания. </w:t>
      </w:r>
    </w:p>
    <w:p w:rsidR="00BB42F9" w:rsidRPr="009A3BC5" w:rsidRDefault="00BB42F9" w:rsidP="00ED23C5">
      <w:pPr>
        <w:pStyle w:val="3"/>
        <w:ind w:right="72"/>
        <w:jc w:val="both"/>
        <w:rPr>
          <w:rFonts w:ascii="Times New Roman" w:hAnsi="Times New Roman" w:cs="Times New Roman"/>
          <w:szCs w:val="24"/>
        </w:rPr>
      </w:pPr>
      <w:bookmarkStart w:id="42" w:name="_Toc131897295"/>
      <w:bookmarkStart w:id="43" w:name="_Toc348352461"/>
      <w:r w:rsidRPr="009A3BC5">
        <w:rPr>
          <w:rFonts w:ascii="Times New Roman" w:hAnsi="Times New Roman" w:cs="Times New Roman"/>
          <w:szCs w:val="24"/>
        </w:rPr>
        <w:lastRenderedPageBreak/>
        <w:t>Статья 16. Порядок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w:t>
      </w:r>
      <w:bookmarkEnd w:id="42"/>
      <w:bookmarkEnd w:id="43"/>
    </w:p>
    <w:p w:rsidR="00BB42F9" w:rsidRPr="009A3BC5" w:rsidRDefault="00BB42F9" w:rsidP="00ED23C5">
      <w:pPr>
        <w:ind w:right="72" w:firstLine="567"/>
        <w:jc w:val="both"/>
      </w:pPr>
      <w:r w:rsidRPr="009A3BC5">
        <w:t>1. Правом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 обладают:</w:t>
      </w:r>
    </w:p>
    <w:p w:rsidR="00BB42F9" w:rsidRPr="009A3BC5" w:rsidRDefault="00BB42F9" w:rsidP="00ED23C5">
      <w:pPr>
        <w:pStyle w:val="a"/>
        <w:numPr>
          <w:ilvl w:val="0"/>
          <w:numId w:val="0"/>
        </w:numPr>
        <w:spacing w:before="0" w:beforeAutospacing="0" w:after="0" w:afterAutospacing="0"/>
        <w:ind w:right="74" w:firstLine="567"/>
        <w:rPr>
          <w:rFonts w:ascii="Times New Roman" w:hAnsi="Times New Roman"/>
          <w:sz w:val="24"/>
          <w:szCs w:val="24"/>
        </w:rPr>
      </w:pPr>
      <w:r>
        <w:rPr>
          <w:rFonts w:ascii="Times New Roman" w:hAnsi="Times New Roman"/>
          <w:sz w:val="24"/>
          <w:szCs w:val="24"/>
        </w:rPr>
        <w:t xml:space="preserve">- </w:t>
      </w:r>
      <w:r w:rsidR="00D7069A" w:rsidRPr="00391EA7">
        <w:rPr>
          <w:rFonts w:ascii="Times New Roman" w:hAnsi="Times New Roman"/>
          <w:sz w:val="24"/>
          <w:szCs w:val="24"/>
        </w:rPr>
        <w:t>Администрация ШГО</w:t>
      </w:r>
      <w:r w:rsidRPr="009A3BC5">
        <w:rPr>
          <w:rFonts w:ascii="Times New Roman" w:hAnsi="Times New Roman"/>
          <w:sz w:val="24"/>
          <w:szCs w:val="24"/>
        </w:rPr>
        <w:t xml:space="preserve"> - применительно к землям общего пользования. </w:t>
      </w:r>
    </w:p>
    <w:p w:rsidR="00BB42F9" w:rsidRPr="009A3BC5" w:rsidRDefault="00BB42F9" w:rsidP="00ED23C5">
      <w:pPr>
        <w:ind w:right="72" w:firstLine="567"/>
        <w:jc w:val="both"/>
      </w:pPr>
      <w:r w:rsidRPr="009A3BC5">
        <w:t xml:space="preserve">2. Границы земель общего пользования (включая дороги, улицы, проезды, площади, скверы, бульвары, набережные), не подлежащих приватизации, определяются красными линиями, которые устанавливаются градостроительной документацией и утверждаются </w:t>
      </w:r>
      <w:r w:rsidRPr="00391EA7">
        <w:t xml:space="preserve">Главой </w:t>
      </w:r>
      <w:r w:rsidR="00D7069A" w:rsidRPr="00391EA7">
        <w:t>ШГО</w:t>
      </w:r>
      <w:r w:rsidRPr="009A3BC5">
        <w:t>.</w:t>
      </w:r>
    </w:p>
    <w:p w:rsidR="00BB42F9" w:rsidRPr="009A3BC5" w:rsidRDefault="00BB42F9" w:rsidP="00ED23C5">
      <w:pPr>
        <w:ind w:right="72" w:firstLine="567"/>
        <w:jc w:val="both"/>
      </w:pPr>
      <w:r w:rsidRPr="009A3BC5">
        <w:t>3. Проекты планов земельных участков на землях общего пользования подготавливаются органами, указанными в пункте 1 настоящей статьи, посредством разработки схем межевания, которые утверждаются указанными органами.</w:t>
      </w:r>
    </w:p>
    <w:p w:rsidR="00BB42F9" w:rsidRPr="009A3BC5" w:rsidRDefault="00BB42F9" w:rsidP="00ED23C5">
      <w:pPr>
        <w:ind w:right="72" w:firstLine="567"/>
        <w:jc w:val="both"/>
      </w:pPr>
      <w:r w:rsidRPr="009A3BC5">
        <w:t>4. Подготовленные земельные участки из состава земель общего пользования предоставляются физическим, юридическим лицам на конкурсах в аренду на срок не более одного года.</w:t>
      </w:r>
    </w:p>
    <w:p w:rsidR="00BB42F9" w:rsidRPr="00EB26CE" w:rsidRDefault="00BB42F9" w:rsidP="00ED23C5">
      <w:pPr>
        <w:ind w:right="72" w:firstLine="567"/>
        <w:jc w:val="both"/>
      </w:pPr>
      <w:r w:rsidRPr="009A3BC5">
        <w:t xml:space="preserve">С победителем конкурса заключается договор краткосрочной аренды </w:t>
      </w:r>
      <w:r w:rsidRPr="00EB26CE">
        <w:t>земельного участка в соответствии с примерной формой договора, утвержденной Главой</w:t>
      </w:r>
      <w:r w:rsidR="00D7069A" w:rsidRPr="00EB26CE">
        <w:t xml:space="preserve"> ШГО</w:t>
      </w:r>
      <w:r w:rsidR="00391EA7" w:rsidRPr="00EB26CE">
        <w:t>.</w:t>
      </w:r>
    </w:p>
    <w:p w:rsidR="00BB42F9" w:rsidRPr="00990811" w:rsidRDefault="00BB42F9" w:rsidP="00ED23C5">
      <w:pPr>
        <w:pStyle w:val="2"/>
        <w:ind w:right="72"/>
        <w:jc w:val="both"/>
        <w:rPr>
          <w:rFonts w:ascii="Times New Roman" w:hAnsi="Times New Roman"/>
          <w:i w:val="0"/>
        </w:rPr>
      </w:pPr>
      <w:bookmarkStart w:id="44" w:name="_Toc348352462"/>
      <w:bookmarkEnd w:id="26"/>
      <w:r w:rsidRPr="00990811">
        <w:rPr>
          <w:rFonts w:ascii="Times New Roman" w:hAnsi="Times New Roman"/>
          <w:i w:val="0"/>
        </w:rPr>
        <w:t>Глава 1.5. Прекращение прав на земельные участки. Установление публичных сервитутов.</w:t>
      </w:r>
      <w:bookmarkEnd w:id="27"/>
      <w:bookmarkEnd w:id="44"/>
    </w:p>
    <w:p w:rsidR="00BB42F9" w:rsidRPr="009A3BC5" w:rsidRDefault="00BB42F9" w:rsidP="00ED23C5">
      <w:pPr>
        <w:pStyle w:val="3"/>
        <w:ind w:right="72"/>
        <w:jc w:val="both"/>
        <w:rPr>
          <w:rFonts w:ascii="Times New Roman" w:hAnsi="Times New Roman" w:cs="Times New Roman"/>
          <w:szCs w:val="24"/>
        </w:rPr>
      </w:pPr>
      <w:bookmarkStart w:id="45" w:name="_Toc131897275"/>
      <w:bookmarkStart w:id="46" w:name="_Toc348352463"/>
      <w:r w:rsidRPr="009A3BC5">
        <w:rPr>
          <w:rFonts w:ascii="Times New Roman" w:hAnsi="Times New Roman" w:cs="Times New Roman"/>
          <w:szCs w:val="24"/>
        </w:rPr>
        <w:t>Статья 17. Основания, условия и принципы организации порядка изъятия (выкупа) земельных участков, иных объектов недвижимости для муниципальных нужд.</w:t>
      </w:r>
      <w:bookmarkEnd w:id="45"/>
      <w:bookmarkEnd w:id="46"/>
    </w:p>
    <w:p w:rsidR="00BB42F9" w:rsidRPr="009A3BC5" w:rsidRDefault="00BB42F9" w:rsidP="00ED23C5">
      <w:pPr>
        <w:ind w:right="72" w:firstLine="567"/>
        <w:jc w:val="both"/>
      </w:pPr>
      <w:r w:rsidRPr="009A3BC5">
        <w:t xml:space="preserve">1. Порядок изъятия (выкупа) земельных участков для государственных или муниципальных нужд определяется федеральным законодательством, законодательством </w:t>
      </w:r>
      <w:r w:rsidR="003A3564">
        <w:t>Свердловской области</w:t>
      </w:r>
      <w:r w:rsidRPr="009A3BC5">
        <w:t>. Настоящими Правилами, иными местными нормативными правовыми актами конкретизируются основания и условия изъятия (выкупа) земельных участков.</w:t>
      </w:r>
    </w:p>
    <w:p w:rsidR="00BB42F9" w:rsidRPr="009A3BC5" w:rsidRDefault="00BB42F9" w:rsidP="00ED23C5">
      <w:pPr>
        <w:ind w:right="72" w:firstLine="567"/>
        <w:jc w:val="both"/>
      </w:pPr>
      <w:r w:rsidRPr="009A3BC5">
        <w:t xml:space="preserve">2. Основанием для принятия органами местного самоуправления </w:t>
      </w:r>
      <w:r w:rsidR="00D7069A" w:rsidRPr="00391EA7">
        <w:t>ШГО</w:t>
      </w:r>
      <w:r w:rsidRPr="009A3BC5">
        <w:t xml:space="preserve"> решений об изъятии земельных участков для муниципальных нужд является утвержденная в установленном порядке и с учетом настоящих Правил (в части соблюдения градостроительных регламентов, обязательности проведения общественных слушаний) градостроительная документация — проекты планировки, проекты межевания. Основания считаются правомочными при одновременном существовании следующих условий:</w:t>
      </w:r>
    </w:p>
    <w:p w:rsidR="00BB42F9" w:rsidRPr="009A3BC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наличии соответствующих муниципальных нужд;</w:t>
      </w:r>
    </w:p>
    <w:p w:rsidR="00BB42F9" w:rsidRPr="009A3BC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невозможности реализации муниципальных нужд иначе, как только посредством изъятия соответствующих земельных участков или их частей.</w:t>
      </w:r>
    </w:p>
    <w:p w:rsidR="00BB42F9" w:rsidRPr="009A3BC5" w:rsidRDefault="00BB42F9" w:rsidP="00ED23C5">
      <w:pPr>
        <w:ind w:right="72" w:firstLine="567"/>
        <w:jc w:val="both"/>
      </w:pPr>
      <w:r w:rsidRPr="009A3BC5">
        <w:t xml:space="preserve">3. Муниципальными нуждами </w:t>
      </w:r>
      <w:r w:rsidR="00D7069A" w:rsidRPr="00391EA7">
        <w:t>ШГО</w:t>
      </w:r>
      <w:r w:rsidRPr="009A3BC5">
        <w:t>, которые могут быть основаниями для изъятия земельных участков, иных объектов недвижимости, являются:</w:t>
      </w:r>
    </w:p>
    <w:p w:rsidR="00BB42F9" w:rsidRPr="009A3BC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необходимость строительства объектов общего пользования, инженерно-транспортной и социальной инфраструктуры в соответствии с утвержденным проектом планировки, проектом межевания, а именно: бульваров, парков, скверов, набережных, пляжей, улиц, дорог, мостов, туннелей, эстакад и других транспортных сооружений, магистральных и распределительных инженерных сетей и сооружений, объектов здравоохранения, ветеринарии, учреждений охраны правопорядка, пожарных частей и депо, общеобразовательных школ и дошкольных учреждений;</w:t>
      </w:r>
    </w:p>
    <w:p w:rsidR="00BB42F9" w:rsidRPr="009A3BC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lastRenderedPageBreak/>
        <w:t xml:space="preserve">подтвержденная решением </w:t>
      </w:r>
      <w:r w:rsidR="00391EA7">
        <w:rPr>
          <w:rFonts w:ascii="Times New Roman" w:hAnsi="Times New Roman"/>
          <w:sz w:val="24"/>
          <w:szCs w:val="24"/>
        </w:rPr>
        <w:t>Думы</w:t>
      </w:r>
      <w:r w:rsidRPr="009A3BC5">
        <w:rPr>
          <w:rFonts w:ascii="Times New Roman" w:hAnsi="Times New Roman"/>
          <w:sz w:val="24"/>
          <w:szCs w:val="24"/>
        </w:rPr>
        <w:t xml:space="preserve"> </w:t>
      </w:r>
      <w:r w:rsidR="00F624EE" w:rsidRPr="00391EA7">
        <w:rPr>
          <w:rFonts w:ascii="Times New Roman" w:hAnsi="Times New Roman"/>
          <w:sz w:val="24"/>
          <w:szCs w:val="24"/>
        </w:rPr>
        <w:t>ШГО</w:t>
      </w:r>
      <w:r w:rsidRPr="009A3BC5">
        <w:rPr>
          <w:rFonts w:ascii="Times New Roman" w:hAnsi="Times New Roman"/>
          <w:sz w:val="24"/>
          <w:szCs w:val="24"/>
        </w:rPr>
        <w:t xml:space="preserve"> необходимость реконструкции территорий, застроенных аварийным и ветхим фондом, при условии уплаты выкупной цены владельцам недвижимости либо на основе соглашений между </w:t>
      </w:r>
      <w:r w:rsidR="00F624EE" w:rsidRPr="00391EA7">
        <w:rPr>
          <w:rFonts w:ascii="Times New Roman" w:hAnsi="Times New Roman"/>
          <w:sz w:val="24"/>
          <w:szCs w:val="24"/>
        </w:rPr>
        <w:t>администрацией ШГО</w:t>
      </w:r>
      <w:r w:rsidRPr="009A3BC5">
        <w:rPr>
          <w:rFonts w:ascii="Times New Roman" w:hAnsi="Times New Roman"/>
          <w:sz w:val="24"/>
          <w:szCs w:val="24"/>
        </w:rPr>
        <w:t xml:space="preserve"> (или застройщиками — доверенными лицами администрации) и владельцами, квартиросъемщиками, предусматривающих предоставление адекватного жилья либо предоставления другого земельного участка с зачетом его стоимости в выкупную цену.</w:t>
      </w:r>
    </w:p>
    <w:p w:rsidR="00BB42F9" w:rsidRPr="009A3BC5" w:rsidRDefault="00BB42F9" w:rsidP="00F624EE">
      <w:pPr>
        <w:ind w:right="72" w:firstLine="567"/>
        <w:jc w:val="both"/>
      </w:pPr>
      <w:r w:rsidRPr="009A3BC5">
        <w:t>4. Решение об изъятии недвижимости может быть принято только после утверждения соответствующих проектов планировки, проектов межевания,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BB42F9" w:rsidRPr="009A3BC5" w:rsidRDefault="00BB42F9" w:rsidP="00F624EE">
      <w:pPr>
        <w:pStyle w:val="3"/>
        <w:ind w:right="72"/>
        <w:jc w:val="both"/>
        <w:rPr>
          <w:rFonts w:ascii="Times New Roman" w:hAnsi="Times New Roman" w:cs="Times New Roman"/>
          <w:szCs w:val="24"/>
        </w:rPr>
      </w:pPr>
      <w:bookmarkStart w:id="47" w:name="_Toc131897276"/>
      <w:bookmarkStart w:id="48" w:name="_Toc348352464"/>
      <w:r w:rsidRPr="009A3BC5">
        <w:rPr>
          <w:rFonts w:ascii="Times New Roman" w:hAnsi="Times New Roman" w:cs="Times New Roman"/>
          <w:szCs w:val="24"/>
        </w:rPr>
        <w:t>Статья 18. Установление публичных сервитутов.</w:t>
      </w:r>
      <w:bookmarkEnd w:id="47"/>
      <w:bookmarkEnd w:id="48"/>
    </w:p>
    <w:p w:rsidR="00BB42F9" w:rsidRPr="009A3BC5" w:rsidRDefault="00BB42F9" w:rsidP="00F624EE">
      <w:pPr>
        <w:ind w:right="72" w:firstLine="567"/>
        <w:jc w:val="both"/>
      </w:pPr>
      <w:r w:rsidRPr="009A3BC5">
        <w:t>1. Органы местного самоуправления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владельцев на использование этих объектов, связанные с обеспечением общественных нужд - проезда/прохода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w:t>
      </w:r>
    </w:p>
    <w:p w:rsidR="00BB42F9" w:rsidRPr="009A3BC5" w:rsidRDefault="00BB42F9" w:rsidP="00F624EE">
      <w:pPr>
        <w:ind w:right="72" w:firstLine="567"/>
        <w:jc w:val="both"/>
      </w:pPr>
      <w:r w:rsidRPr="009A3BC5">
        <w:t>2. Границы действия публичных сервитутов обозначаются на планах земельных участков (на чертежах границ земельных участков), которые являются неотъемлемым приложением к документам, удостоверяющим права физических и юридических лиц на земельные участки. Границы действия сервитутов отражаются в документах кадастрового и технического учета недвижимости.</w:t>
      </w:r>
    </w:p>
    <w:p w:rsidR="00BB42F9" w:rsidRPr="009A3BC5" w:rsidRDefault="00BB42F9" w:rsidP="00F624EE">
      <w:pPr>
        <w:ind w:right="72" w:firstLine="567"/>
        <w:jc w:val="both"/>
      </w:pPr>
      <w:r w:rsidRPr="009A3BC5">
        <w:t>3. Порядок установления публичных сервитутов определяется законодательством, настоящими Правилами, иными нормативными правовыми актами органов местного самоуправления, детализирующими нормы законодательства и настоящих Правил.</w:t>
      </w:r>
    </w:p>
    <w:p w:rsidR="00BB42F9" w:rsidRPr="00990811" w:rsidRDefault="00BB42F9" w:rsidP="00F624EE">
      <w:pPr>
        <w:pStyle w:val="2"/>
        <w:ind w:right="72"/>
        <w:jc w:val="both"/>
        <w:rPr>
          <w:rFonts w:ascii="Times New Roman" w:hAnsi="Times New Roman"/>
          <w:i w:val="0"/>
        </w:rPr>
      </w:pPr>
      <w:bookmarkStart w:id="49" w:name="_Toc131897277"/>
      <w:bookmarkStart w:id="50" w:name="_Toc348352465"/>
      <w:r w:rsidRPr="00990811">
        <w:rPr>
          <w:rFonts w:ascii="Times New Roman" w:hAnsi="Times New Roman"/>
          <w:i w:val="0"/>
        </w:rPr>
        <w:t>Глава 1.6. Строительные изменения недвижимости.</w:t>
      </w:r>
      <w:bookmarkEnd w:id="49"/>
      <w:bookmarkEnd w:id="50"/>
    </w:p>
    <w:p w:rsidR="00BB42F9" w:rsidRPr="009A3BC5" w:rsidRDefault="00BB42F9" w:rsidP="00F624EE">
      <w:pPr>
        <w:ind w:right="72" w:firstLine="567"/>
        <w:jc w:val="both"/>
      </w:pPr>
      <w:r w:rsidRPr="009A3BC5">
        <w:t>Настоящая глава содержит положения, регламентирующие порядок производства строительных изменений недвижимости.</w:t>
      </w:r>
    </w:p>
    <w:p w:rsidR="00BB42F9" w:rsidRPr="009A3BC5" w:rsidRDefault="00BB42F9" w:rsidP="00F624EE">
      <w:pPr>
        <w:pStyle w:val="3"/>
        <w:ind w:right="72"/>
        <w:jc w:val="both"/>
        <w:rPr>
          <w:rFonts w:ascii="Times New Roman" w:hAnsi="Times New Roman" w:cs="Times New Roman"/>
          <w:szCs w:val="24"/>
        </w:rPr>
      </w:pPr>
      <w:bookmarkStart w:id="51" w:name="_Toc131897278"/>
      <w:bookmarkStart w:id="52" w:name="_Toc348352466"/>
      <w:r w:rsidRPr="009A3BC5">
        <w:rPr>
          <w:rFonts w:ascii="Times New Roman" w:hAnsi="Times New Roman" w:cs="Times New Roman"/>
          <w:szCs w:val="24"/>
        </w:rPr>
        <w:t>Статья 19. Право на строительные изменения недвижимости и основание для его реализации.</w:t>
      </w:r>
      <w:bookmarkEnd w:id="51"/>
      <w:bookmarkEnd w:id="52"/>
    </w:p>
    <w:p w:rsidR="00BB42F9" w:rsidRPr="009A3BC5" w:rsidRDefault="00BB42F9" w:rsidP="00F624EE">
      <w:pPr>
        <w:ind w:right="72" w:firstLine="567"/>
        <w:jc w:val="both"/>
      </w:pPr>
      <w:r w:rsidRPr="009A3BC5">
        <w:t xml:space="preserve">Правом производить строительные изменения недвижимости </w:t>
      </w:r>
      <w:r>
        <w:t xml:space="preserve">на территории </w:t>
      </w:r>
      <w:r w:rsidR="005C241C">
        <w:t>р.п.Шаля</w:t>
      </w:r>
      <w:r w:rsidRPr="009A3BC5">
        <w:t xml:space="preserve"> -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(на правах собственности, аренды, постоянного пользования, пожизненного наследуемого владения), иными объектами недвижимости, или их доверенные лица.</w:t>
      </w:r>
    </w:p>
    <w:p w:rsidR="00BB42F9" w:rsidRPr="009A3BC5" w:rsidRDefault="00BB42F9" w:rsidP="00F624EE">
      <w:pPr>
        <w:ind w:right="72" w:firstLine="567"/>
        <w:jc w:val="both"/>
      </w:pPr>
      <w:r w:rsidRPr="009A3BC5">
        <w:t xml:space="preserve">Право на строительные изменения недвижимости может быть реализовано при наличии разрешения на строительство, предоставляемого в порядке статьи </w:t>
      </w:r>
      <w:r>
        <w:t>22</w:t>
      </w:r>
      <w:r w:rsidRPr="009A3BC5">
        <w:t xml:space="preserve"> настоящих Правил. Исключения составляют случаи, определенные пунктом 2 статьи </w:t>
      </w:r>
      <w:r>
        <w:t>20</w:t>
      </w:r>
      <w:r w:rsidRPr="009A3BC5">
        <w:t xml:space="preserve"> настоящих Правил.</w:t>
      </w:r>
    </w:p>
    <w:p w:rsidR="00BB42F9" w:rsidRPr="009A3BC5" w:rsidRDefault="00BB42F9" w:rsidP="00F624EE">
      <w:pPr>
        <w:pStyle w:val="3"/>
        <w:ind w:right="72"/>
        <w:jc w:val="both"/>
        <w:rPr>
          <w:rFonts w:ascii="Times New Roman" w:hAnsi="Times New Roman" w:cs="Times New Roman"/>
          <w:szCs w:val="24"/>
        </w:rPr>
      </w:pPr>
      <w:bookmarkStart w:id="53" w:name="_Toc131897279"/>
      <w:bookmarkStart w:id="54" w:name="_Toc348352467"/>
      <w:r w:rsidRPr="009A3BC5">
        <w:rPr>
          <w:rFonts w:ascii="Times New Roman" w:hAnsi="Times New Roman" w:cs="Times New Roman"/>
          <w:szCs w:val="24"/>
        </w:rPr>
        <w:lastRenderedPageBreak/>
        <w:t>Статья 20. Виды строительных изменений недвижимости.</w:t>
      </w:r>
      <w:bookmarkEnd w:id="53"/>
      <w:bookmarkEnd w:id="54"/>
    </w:p>
    <w:p w:rsidR="00BB42F9" w:rsidRPr="009A3BC5" w:rsidRDefault="00BB42F9" w:rsidP="00F624EE">
      <w:pPr>
        <w:ind w:right="72" w:firstLine="567"/>
        <w:jc w:val="both"/>
      </w:pPr>
      <w:r w:rsidRPr="009A3BC5">
        <w:t>1. Строительные изменения недвижимости подразделяются на изменения, для которых:</w:t>
      </w:r>
    </w:p>
    <w:p w:rsidR="00BB42F9" w:rsidRPr="009A3BC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не требуется разрешения на строительство,</w:t>
      </w:r>
    </w:p>
    <w:p w:rsidR="00BB42F9" w:rsidRPr="009A3BC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требуется разрешение на строительство.</w:t>
      </w:r>
    </w:p>
    <w:p w:rsidR="00BB42F9" w:rsidRPr="009A3BC5" w:rsidRDefault="00BB42F9" w:rsidP="00F624EE">
      <w:pPr>
        <w:ind w:right="72" w:firstLine="567"/>
        <w:jc w:val="both"/>
      </w:pPr>
      <w:r w:rsidRPr="009A3BC5">
        <w:t>2. Не требуется получения разрешения на строительство для таких видов строительных изменений недвижимости, которые по своим целям, характеру и объему заведомо не приведут к нарушениям настоящих Правил, обязательных норм конструктивно-технологической и противопожарной надежности и безопасности сооружений.</w:t>
      </w:r>
    </w:p>
    <w:p w:rsidR="00BB42F9" w:rsidRPr="009A3BC5" w:rsidRDefault="00BB42F9" w:rsidP="00F624EE">
      <w:pPr>
        <w:ind w:right="72" w:firstLine="567"/>
        <w:jc w:val="both"/>
      </w:pPr>
      <w:r w:rsidRPr="009A3BC5">
        <w:t>К указанным видам изменений недвижимости могут относиться, в частности, текущий ремонт, некапитальные перестройки и внутренние перепланировки, замена оборудования (в случаях, когда это допускается нормативно-техническими актами и при условии, что это не снижает уровня безопасности и не связано с изменениями несущих конструкций объекта), внутренние отделочные работы, зданий, строений и другие незначительные изменения недвижимости.</w:t>
      </w:r>
    </w:p>
    <w:p w:rsidR="00BB42F9" w:rsidRPr="009A3BC5" w:rsidRDefault="00BB42F9" w:rsidP="00F624EE">
      <w:pPr>
        <w:ind w:right="72" w:firstLine="567"/>
        <w:jc w:val="both"/>
      </w:pPr>
      <w:r w:rsidRPr="009A3BC5">
        <w:t>Не требуется также разрешения на строительство для изменений одного вида на другой вид разрешенного использования недвижимости, при одновременном наличии следующих условий:</w:t>
      </w:r>
    </w:p>
    <w:p w:rsidR="00BB42F9" w:rsidRPr="009A3BC5" w:rsidRDefault="00BB42F9" w:rsidP="00F624EE">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 xml:space="preserve">выбираемый владельцем недвижимости вид использования обозначен в списках статьи </w:t>
      </w:r>
      <w:r>
        <w:rPr>
          <w:rFonts w:ascii="Times New Roman" w:hAnsi="Times New Roman"/>
          <w:sz w:val="24"/>
          <w:szCs w:val="24"/>
        </w:rPr>
        <w:t>33</w:t>
      </w:r>
      <w:r w:rsidRPr="009A3BC5">
        <w:rPr>
          <w:rFonts w:ascii="Times New Roman" w:hAnsi="Times New Roman"/>
          <w:sz w:val="24"/>
          <w:szCs w:val="24"/>
        </w:rPr>
        <w:t xml:space="preserve"> настоящих Правил как основной или сопутствующий; </w:t>
      </w:r>
    </w:p>
    <w:p w:rsidR="00BB42F9" w:rsidRPr="009A3BC5" w:rsidRDefault="00BB42F9" w:rsidP="00F624EE">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эти действия не связаны с изменениями физических параметров и несущих конструкций сооружения и не приведут к нарушениям правил безопасности (пожарной, санитарной и т.д.).</w:t>
      </w:r>
    </w:p>
    <w:p w:rsidR="00BB42F9" w:rsidRPr="009A3BC5" w:rsidRDefault="00BB42F9" w:rsidP="00F624EE">
      <w:pPr>
        <w:ind w:right="72" w:firstLine="567"/>
        <w:jc w:val="both"/>
      </w:pPr>
      <w:r w:rsidRPr="009A3BC5">
        <w:t>3. Разрешение на строительство предоставляется в установленном порядке, для строительных изменений недвижимости, не подпадающих под определения пункта 2 настоящей статьи.</w:t>
      </w:r>
    </w:p>
    <w:p w:rsidR="00BB42F9" w:rsidRPr="009A3BC5" w:rsidRDefault="00BB42F9" w:rsidP="00F624EE">
      <w:pPr>
        <w:pStyle w:val="3"/>
        <w:ind w:right="72"/>
        <w:jc w:val="both"/>
        <w:rPr>
          <w:rFonts w:ascii="Times New Roman" w:hAnsi="Times New Roman" w:cs="Times New Roman"/>
          <w:szCs w:val="24"/>
        </w:rPr>
      </w:pPr>
      <w:bookmarkStart w:id="55" w:name="_Toc131897280"/>
      <w:bookmarkStart w:id="56" w:name="_Toc348352468"/>
      <w:r w:rsidRPr="009A3BC5">
        <w:rPr>
          <w:rFonts w:ascii="Times New Roman" w:hAnsi="Times New Roman" w:cs="Times New Roman"/>
          <w:szCs w:val="24"/>
        </w:rPr>
        <w:t>Статья 21. Общие зональные и специальные согласования строительных намерений.</w:t>
      </w:r>
      <w:bookmarkEnd w:id="55"/>
      <w:bookmarkEnd w:id="56"/>
    </w:p>
    <w:p w:rsidR="00BB42F9" w:rsidRPr="009A3BC5" w:rsidRDefault="00BB42F9" w:rsidP="00F624EE">
      <w:pPr>
        <w:ind w:right="72" w:firstLine="567"/>
        <w:jc w:val="both"/>
      </w:pPr>
      <w:r w:rsidRPr="009A3BC5">
        <w:t>1. До получения разрешения на строительство необходимо согласование строительных намерений:</w:t>
      </w:r>
    </w:p>
    <w:p w:rsidR="00BB42F9" w:rsidRPr="009A3BC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общее зональное согласование - для основных и сопутствующих</w:t>
      </w:r>
      <w:r>
        <w:rPr>
          <w:rFonts w:ascii="Times New Roman" w:hAnsi="Times New Roman"/>
          <w:sz w:val="24"/>
          <w:szCs w:val="24"/>
        </w:rPr>
        <w:t xml:space="preserve"> (вспомогательных)</w:t>
      </w:r>
      <w:r w:rsidRPr="009A3BC5">
        <w:rPr>
          <w:rFonts w:ascii="Times New Roman" w:hAnsi="Times New Roman"/>
          <w:sz w:val="24"/>
          <w:szCs w:val="24"/>
        </w:rPr>
        <w:t xml:space="preserve"> видов разрешенного использования недвижимости;</w:t>
      </w:r>
    </w:p>
    <w:p w:rsidR="00BB42F9" w:rsidRPr="009A3BC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специальное согласование – для тех видов использования недвижимости, которые поименованы в списках статьи 3</w:t>
      </w:r>
      <w:r>
        <w:rPr>
          <w:rFonts w:ascii="Times New Roman" w:hAnsi="Times New Roman"/>
          <w:sz w:val="24"/>
          <w:szCs w:val="24"/>
        </w:rPr>
        <w:t>3</w:t>
      </w:r>
      <w:r w:rsidRPr="009A3BC5">
        <w:rPr>
          <w:rFonts w:ascii="Times New Roman" w:hAnsi="Times New Roman"/>
          <w:sz w:val="24"/>
          <w:szCs w:val="24"/>
        </w:rPr>
        <w:t xml:space="preserve"> настоящих Правил как требующие т</w:t>
      </w:r>
      <w:r>
        <w:rPr>
          <w:rFonts w:ascii="Times New Roman" w:hAnsi="Times New Roman"/>
          <w:sz w:val="24"/>
          <w:szCs w:val="24"/>
        </w:rPr>
        <w:t>акого специального согласования (условно разрешенные виды использования).</w:t>
      </w:r>
    </w:p>
    <w:p w:rsidR="00BB42F9" w:rsidRPr="009A3BC5" w:rsidRDefault="00BB42F9" w:rsidP="00F624EE">
      <w:pPr>
        <w:ind w:right="72" w:firstLine="567"/>
        <w:jc w:val="both"/>
      </w:pPr>
      <w:r w:rsidRPr="009A3BC5">
        <w:t>2. Общее зональное согласование устанавливает факт соответствия строительных намерений застройщика, зафиксированных в проектной документации, градостроительным регламентам в отношении основных и сопутствующих видов разрешенного использования недвижимости и предельных параметров разрешенного строительства.</w:t>
      </w:r>
    </w:p>
    <w:p w:rsidR="00BB42F9" w:rsidRPr="009A3BC5" w:rsidRDefault="00BB42F9" w:rsidP="00F624EE">
      <w:pPr>
        <w:ind w:right="72" w:firstLine="567"/>
        <w:jc w:val="both"/>
      </w:pPr>
      <w:r w:rsidRPr="009A3BC5">
        <w:t xml:space="preserve">Общее зональное согласование проектной документации проводится </w:t>
      </w:r>
      <w:r w:rsidR="00F624EE" w:rsidRPr="00391EA7">
        <w:t>администрацией ШГО</w:t>
      </w:r>
      <w:r w:rsidRPr="009A3BC5">
        <w:t xml:space="preserve"> и выдается в виде соответствующего заключения.</w:t>
      </w:r>
    </w:p>
    <w:p w:rsidR="00BB42F9" w:rsidRPr="009A3BC5" w:rsidRDefault="00BB42F9" w:rsidP="00F624EE">
      <w:pPr>
        <w:ind w:right="72" w:firstLine="567"/>
        <w:jc w:val="both"/>
      </w:pPr>
      <w:r w:rsidRPr="009A3BC5">
        <w:t>По обращению застройщика, желающего на начальной стадии проектирования удостовериться в соответствии его строительных намерений градостроительным регламентам, может проводиться предварительное общее зональное согласование предварительных проектных проработок.</w:t>
      </w:r>
    </w:p>
    <w:p w:rsidR="00BB42F9" w:rsidRPr="009A3BC5" w:rsidRDefault="00BB42F9" w:rsidP="00F624EE">
      <w:pPr>
        <w:ind w:right="72" w:firstLine="567"/>
        <w:jc w:val="both"/>
      </w:pPr>
      <w:r w:rsidRPr="009A3BC5">
        <w:t xml:space="preserve">3. Состоявшееся специальное согласование означает, что на конкретном земельном участке разрешается тот вид использования недвижимости, который поименован в </w:t>
      </w:r>
      <w:r w:rsidRPr="009A3BC5">
        <w:lastRenderedPageBreak/>
        <w:t>списках статьи 3</w:t>
      </w:r>
      <w:r>
        <w:t>3</w:t>
      </w:r>
      <w:r w:rsidRPr="009A3BC5">
        <w:t xml:space="preserve"> настоящих Правил как условно разрешенный и требующий специального согласования.</w:t>
      </w:r>
    </w:p>
    <w:p w:rsidR="00BB42F9" w:rsidRPr="009A3BC5" w:rsidRDefault="00BB42F9" w:rsidP="00F624EE">
      <w:pPr>
        <w:ind w:right="72" w:firstLine="567"/>
        <w:jc w:val="both"/>
      </w:pPr>
      <w:r w:rsidRPr="009A3BC5">
        <w:t xml:space="preserve">Специальные согласования предоставляются по итогам </w:t>
      </w:r>
      <w:r>
        <w:t>публичных</w:t>
      </w:r>
      <w:r w:rsidRPr="009A3BC5">
        <w:t xml:space="preserve"> слушаний.</w:t>
      </w:r>
    </w:p>
    <w:p w:rsidR="00BB42F9" w:rsidRPr="009A3BC5" w:rsidRDefault="00BB42F9" w:rsidP="00F624EE">
      <w:pPr>
        <w:ind w:right="72" w:firstLine="567"/>
        <w:jc w:val="both"/>
      </w:pPr>
      <w:r w:rsidRPr="009A3BC5">
        <w:t>Специальные согласования могут проводиться:</w:t>
      </w:r>
    </w:p>
    <w:p w:rsidR="00BB42F9" w:rsidRPr="009A3BC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на стадии подготовительных работ по формированию земельного участка как объекта недвижимости,</w:t>
      </w:r>
    </w:p>
    <w:p w:rsidR="00BB42F9" w:rsidRPr="009A3BC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на стадии подготовки и согласования проектной документации, до получения разрешения на строительство,</w:t>
      </w:r>
    </w:p>
    <w:p w:rsidR="00BB42F9" w:rsidRPr="009A3BC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в процессе эксплуатации ранее созданных объектов недвижимости, когда у владельцев возникает намерение изменить их назначение.</w:t>
      </w:r>
    </w:p>
    <w:p w:rsidR="00BB42F9" w:rsidRPr="009A3BC5" w:rsidRDefault="00BB42F9" w:rsidP="00F624EE">
      <w:pPr>
        <w:ind w:right="72" w:firstLine="567"/>
        <w:jc w:val="both"/>
      </w:pPr>
      <w:r w:rsidRPr="009A3BC5">
        <w:t>4. Заявка на получение разрешения на соответствующий вид использования недвижимости, требующий специального согласования, направляется в администраци</w:t>
      </w:r>
      <w:r>
        <w:t>ю</w:t>
      </w:r>
      <w:r w:rsidRPr="009A3BC5">
        <w:t xml:space="preserve"> </w:t>
      </w:r>
      <w:r w:rsidR="00F624EE" w:rsidRPr="00391EA7">
        <w:t>ШГО</w:t>
      </w:r>
      <w:r w:rsidRPr="009A3BC5">
        <w:t>. Заявка должна содержать:</w:t>
      </w:r>
    </w:p>
    <w:p w:rsidR="00BB42F9" w:rsidRPr="009A3BC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запрос о предоставлении специального согласования;</w:t>
      </w:r>
    </w:p>
    <w:p w:rsidR="00BB42F9" w:rsidRPr="009A3BC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схему планируемой застройки участка с указанием мест расположения существующих и намечаемых построек и их характеристик (общая площадь, этажность и т.д.), открытых пространств, мест парковки автомобилей;</w:t>
      </w:r>
    </w:p>
    <w:p w:rsidR="00BB42F9" w:rsidRPr="009A3BC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образующихся отходов, степень их опасности и места размещения, источники водоснабжения, объемы водопотребления, качество сточных вод и условия их сброса, наличие оползнеопасных участков, зеленых насаждений, водоохранных зон, водных объектов), о планируемом количестве посетителей и о потребности в местах парковки автомобилей.</w:t>
      </w:r>
    </w:p>
    <w:p w:rsidR="00BB42F9" w:rsidRPr="009A3BC5" w:rsidRDefault="00BB42F9" w:rsidP="00BB42F9">
      <w:pPr>
        <w:ind w:right="72" w:firstLine="567"/>
      </w:pPr>
      <w:r w:rsidRPr="009A3BC5">
        <w:t xml:space="preserve">5. По получении заявки, должностные лица </w:t>
      </w:r>
      <w:r w:rsidRPr="00075147">
        <w:t>администрации</w:t>
      </w:r>
      <w:r w:rsidR="00F624EE" w:rsidRPr="00F624EE">
        <w:rPr>
          <w:color w:val="FF0000"/>
        </w:rPr>
        <w:t xml:space="preserve"> </w:t>
      </w:r>
      <w:r w:rsidR="00F624EE" w:rsidRPr="00391EA7">
        <w:t>ШГО</w:t>
      </w:r>
      <w:r w:rsidRPr="009A3BC5">
        <w:t>:</w:t>
      </w:r>
    </w:p>
    <w:p w:rsidR="00BB42F9" w:rsidRPr="009A3BC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в случае комплектности, регистрируют заявку;</w:t>
      </w:r>
    </w:p>
    <w:p w:rsidR="00BB42F9" w:rsidRPr="009A3BC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подготавливают письменное заключение </w:t>
      </w:r>
      <w:r w:rsidRPr="00075147">
        <w:rPr>
          <w:rFonts w:ascii="Times New Roman" w:hAnsi="Times New Roman"/>
          <w:sz w:val="24"/>
          <w:szCs w:val="24"/>
        </w:rPr>
        <w:t xml:space="preserve">администрации </w:t>
      </w:r>
      <w:r w:rsidRPr="009A3BC5">
        <w:rPr>
          <w:rFonts w:ascii="Times New Roman" w:hAnsi="Times New Roman"/>
          <w:sz w:val="24"/>
          <w:szCs w:val="24"/>
        </w:rPr>
        <w:t>по предмету запроса (в срок до 21 дня после дня регистрации заявки);</w:t>
      </w:r>
    </w:p>
    <w:p w:rsidR="00BB42F9" w:rsidRPr="009A3BC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в течение двух дней после регистрации заявки запрашивают письменное заключение по предмету запроса от а) структурного подразделения администрации </w:t>
      </w:r>
      <w:r w:rsidR="00F624EE" w:rsidRPr="00391EA7">
        <w:rPr>
          <w:rFonts w:ascii="Times New Roman" w:hAnsi="Times New Roman"/>
          <w:sz w:val="24"/>
          <w:szCs w:val="24"/>
        </w:rPr>
        <w:t>ШГО</w:t>
      </w:r>
      <w:r w:rsidR="00F624EE" w:rsidRPr="009A3BC5">
        <w:t xml:space="preserve"> </w:t>
      </w:r>
      <w:r w:rsidRPr="009A3BC5">
        <w:rPr>
          <w:rFonts w:ascii="Times New Roman" w:hAnsi="Times New Roman"/>
          <w:sz w:val="24"/>
          <w:szCs w:val="24"/>
        </w:rPr>
        <w:t xml:space="preserve">по экологии и природопользованию, б) центра государственного санитарно-эпидемиологического надзора, в) соответствующего органа по охране и использованию памятников истории и культуры </w:t>
      </w:r>
      <w:r w:rsidR="00003B7A">
        <w:rPr>
          <w:rFonts w:ascii="Times New Roman" w:hAnsi="Times New Roman"/>
          <w:sz w:val="24"/>
          <w:szCs w:val="24"/>
        </w:rPr>
        <w:t>Свердловской области</w:t>
      </w:r>
      <w:r w:rsidRPr="009A3BC5">
        <w:rPr>
          <w:rFonts w:ascii="Times New Roman" w:hAnsi="Times New Roman"/>
          <w:sz w:val="24"/>
          <w:szCs w:val="24"/>
        </w:rPr>
        <w:t>.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требованиям, а также по требованиям охраны памятников истории и культуры (статьи 3</w:t>
      </w:r>
      <w:r>
        <w:rPr>
          <w:rFonts w:ascii="Times New Roman" w:hAnsi="Times New Roman"/>
          <w:sz w:val="24"/>
          <w:szCs w:val="24"/>
        </w:rPr>
        <w:t>4</w:t>
      </w:r>
      <w:r w:rsidRPr="009A3BC5">
        <w:rPr>
          <w:rFonts w:ascii="Times New Roman" w:hAnsi="Times New Roman"/>
          <w:sz w:val="24"/>
          <w:szCs w:val="24"/>
        </w:rPr>
        <w:t>, 3</w:t>
      </w:r>
      <w:r>
        <w:rPr>
          <w:rFonts w:ascii="Times New Roman" w:hAnsi="Times New Roman"/>
          <w:sz w:val="24"/>
          <w:szCs w:val="24"/>
        </w:rPr>
        <w:t>5</w:t>
      </w:r>
      <w:r w:rsidRPr="009A3BC5">
        <w:rPr>
          <w:rFonts w:ascii="Times New Roman" w:hAnsi="Times New Roman"/>
          <w:sz w:val="24"/>
          <w:szCs w:val="24"/>
        </w:rPr>
        <w:t xml:space="preserve"> настоящих Правил).</w:t>
      </w:r>
    </w:p>
    <w:p w:rsidR="00BB42F9" w:rsidRPr="009A3BC5" w:rsidRDefault="00BB42F9" w:rsidP="00BB42F9">
      <w:pPr>
        <w:ind w:right="72" w:firstLine="567"/>
      </w:pPr>
      <w:r w:rsidRPr="009A3BC5">
        <w:t>Основаниями для составления письменных заключений являются:</w:t>
      </w:r>
    </w:p>
    <w:p w:rsidR="00BB42F9" w:rsidRPr="009A3BC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соответствие строительных намерений заявителя настоящим Правилам;</w:t>
      </w:r>
    </w:p>
    <w:p w:rsidR="00BB42F9" w:rsidRPr="009A3BC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соблюдение обязательных нормативов и стандартов, установленных уполномоченными органами в целях охраны окружающей природной и культурно-исторической среды, здоровья, безопасности проживания и жизнедеятельности людей;</w:t>
      </w:r>
    </w:p>
    <w:p w:rsidR="00BB42F9" w:rsidRPr="009A3BC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непричинение ущерба правам владельцев смежно-расположенных объектов недвижимости, иных физических и юридических лиц.</w:t>
      </w:r>
    </w:p>
    <w:p w:rsidR="00BB42F9" w:rsidRPr="009A3BC5" w:rsidRDefault="00BB42F9" w:rsidP="00F624EE">
      <w:pPr>
        <w:ind w:right="72" w:firstLine="567"/>
        <w:jc w:val="both"/>
      </w:pPr>
      <w:r w:rsidRPr="009A3BC5">
        <w:t xml:space="preserve">Письменные заключения указанных выше органов предоставляется </w:t>
      </w:r>
      <w:r w:rsidRPr="00391EA7">
        <w:t>Главе</w:t>
      </w:r>
      <w:r w:rsidR="00F624EE" w:rsidRPr="00391EA7">
        <w:t xml:space="preserve"> ШГО</w:t>
      </w:r>
      <w:r w:rsidRPr="009A3BC5">
        <w:t xml:space="preserve"> в течение 14 дней со дня поступления запроса.</w:t>
      </w:r>
    </w:p>
    <w:p w:rsidR="00BB42F9" w:rsidRPr="009A3BC5" w:rsidRDefault="00BB42F9" w:rsidP="00F624EE">
      <w:pPr>
        <w:ind w:right="72" w:firstLine="567"/>
        <w:jc w:val="both"/>
      </w:pPr>
      <w:r w:rsidRPr="009A3BC5">
        <w:t xml:space="preserve">6. Решение о предоставлении специального согласования принимается Комиссией по землепользованию и застройке по результатам рассмотрения письменных заключений и </w:t>
      </w:r>
      <w:r>
        <w:t>публичных</w:t>
      </w:r>
      <w:r w:rsidRPr="009A3BC5">
        <w:t xml:space="preserve"> слушаний, проводимых в порядке статьи 9 настоящих Правил.</w:t>
      </w:r>
    </w:p>
    <w:p w:rsidR="00BB42F9" w:rsidRPr="009A3BC5" w:rsidRDefault="00BB42F9" w:rsidP="00F624EE">
      <w:pPr>
        <w:ind w:right="72" w:firstLine="567"/>
        <w:jc w:val="both"/>
      </w:pPr>
      <w:r w:rsidRPr="009A3BC5">
        <w:lastRenderedPageBreak/>
        <w:t>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непричинения ущерба соседним землепользователям и недопущения существенного снижения стоимости соседних объектов недвижимости.</w:t>
      </w:r>
    </w:p>
    <w:p w:rsidR="00BB42F9" w:rsidRPr="009A3BC5" w:rsidRDefault="00BB42F9" w:rsidP="00F624EE">
      <w:pPr>
        <w:ind w:right="72" w:firstLine="567"/>
        <w:jc w:val="both"/>
      </w:pPr>
      <w:r w:rsidRPr="009A3BC5">
        <w:t>7. Решение о предоставлении специального согласования или об отказе в предоставлении такового должно состояться не позднее 60 дней со дня подачи заявки, за исключением случаев, когда с заявителем достигнута договоренность об ином сроке.</w:t>
      </w:r>
    </w:p>
    <w:p w:rsidR="00BB42F9" w:rsidRPr="009A3BC5" w:rsidRDefault="00BB42F9" w:rsidP="00F624EE">
      <w:pPr>
        <w:ind w:right="72" w:firstLine="567"/>
        <w:jc w:val="both"/>
      </w:pPr>
      <w:r w:rsidRPr="009A3BC5">
        <w:t>Отказ в предоставлении специального согласования может быть обжалован в суде.</w:t>
      </w:r>
    </w:p>
    <w:p w:rsidR="00BB42F9" w:rsidRPr="009A3BC5" w:rsidRDefault="00BB42F9" w:rsidP="00F624EE">
      <w:pPr>
        <w:ind w:right="72" w:firstLine="567"/>
        <w:jc w:val="both"/>
      </w:pPr>
      <w:r w:rsidRPr="009A3BC5">
        <w:t>Специальное согласование утрачивает силу в случаях, когда по истечении двух лет со дня его предоставления строительство не было начато или когда применительно к существующему объекту в течение 1 года не было произведено изменение вида его разрешенного использования. В этих случаях допускается продление срока действия специального согласования на следующий срок в порядке установленном настоящей статьей.</w:t>
      </w:r>
    </w:p>
    <w:p w:rsidR="00BB42F9" w:rsidRPr="009A3BC5" w:rsidRDefault="00BB42F9" w:rsidP="00F624EE">
      <w:pPr>
        <w:pStyle w:val="3"/>
        <w:ind w:right="72"/>
        <w:jc w:val="both"/>
        <w:rPr>
          <w:rFonts w:ascii="Times New Roman" w:hAnsi="Times New Roman" w:cs="Times New Roman"/>
          <w:szCs w:val="24"/>
        </w:rPr>
      </w:pPr>
      <w:bookmarkStart w:id="57" w:name="_Toc131897281"/>
      <w:bookmarkStart w:id="58" w:name="_Toc348352469"/>
      <w:r w:rsidRPr="009A3BC5">
        <w:rPr>
          <w:rFonts w:ascii="Times New Roman" w:hAnsi="Times New Roman" w:cs="Times New Roman"/>
          <w:szCs w:val="24"/>
        </w:rPr>
        <w:t>Статья 22. Разработка, согласование и проведение экспертиз проектной документации. Разрешение на строительство.</w:t>
      </w:r>
      <w:bookmarkEnd w:id="57"/>
      <w:bookmarkEnd w:id="58"/>
    </w:p>
    <w:p w:rsidR="00BB42F9" w:rsidRPr="00E96B2A" w:rsidRDefault="00BB42F9" w:rsidP="00F624EE">
      <w:pPr>
        <w:ind w:right="72" w:firstLine="567"/>
        <w:jc w:val="both"/>
      </w:pPr>
      <w:r w:rsidRPr="00E96B2A">
        <w:t>1. Проектная документация разрабатывается по договорам подряда между лицами, владеющими земельными участками, иными объектами недвижимости - заказчиками, и лицами (физическими или юридическими), обладающими соответствующими лицензиями на проектирование, - подрядчиками.</w:t>
      </w:r>
    </w:p>
    <w:p w:rsidR="00BB42F9" w:rsidRPr="00E96B2A" w:rsidRDefault="00BB42F9" w:rsidP="00631D05">
      <w:pPr>
        <w:ind w:right="72" w:firstLine="567"/>
        <w:jc w:val="both"/>
      </w:pPr>
      <w:r w:rsidRPr="00E96B2A">
        <w:t>2. К договору подряда прилагается задание на разработку проектной документации, которое подготавливается заказчиком с участием подрядчика и которое содержит описание инвестиционно-строительных намерений заказчика с соблюдением характеристик, параметров и условий выработанных на стадии формирования земельного участка как объекта недвижимости:</w:t>
      </w:r>
    </w:p>
    <w:p w:rsidR="00BB42F9" w:rsidRPr="00E96B2A"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E96B2A">
        <w:rPr>
          <w:rFonts w:ascii="Times New Roman" w:hAnsi="Times New Roman"/>
          <w:sz w:val="24"/>
          <w:szCs w:val="24"/>
        </w:rPr>
        <w:t>назначения и параметров проектируемого объекта (которые не могут противоречить градостроительным регламентам, содержащимся в настоящих Правилах применительно к соответствующей зоне, утвержденном и удостоверенном плане земельного участка);</w:t>
      </w:r>
    </w:p>
    <w:p w:rsidR="00BB42F9" w:rsidRPr="00E96B2A"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E96B2A">
        <w:rPr>
          <w:rFonts w:ascii="Times New Roman" w:hAnsi="Times New Roman"/>
          <w:sz w:val="24"/>
          <w:szCs w:val="24"/>
        </w:rPr>
        <w:t>условий на подключение проектируемого объекта к сетям инженерно-технического обеспечения.</w:t>
      </w:r>
    </w:p>
    <w:p w:rsidR="00BB42F9" w:rsidRPr="00E96B2A" w:rsidRDefault="00BB42F9" w:rsidP="00631D05">
      <w:pPr>
        <w:ind w:right="72" w:firstLine="567"/>
        <w:jc w:val="both"/>
      </w:pPr>
      <w:r w:rsidRPr="00E96B2A">
        <w:t xml:space="preserve">3. Заказчик, лицо (физическое или юридическое) обращается в </w:t>
      </w:r>
      <w:r w:rsidRPr="00391EA7">
        <w:t xml:space="preserve">администрацию </w:t>
      </w:r>
      <w:r w:rsidR="00D72A24" w:rsidRPr="00391EA7">
        <w:t>ШГО</w:t>
      </w:r>
      <w:r w:rsidRPr="00E96B2A">
        <w:t xml:space="preserve"> для получения Архитектурно-планировочного задания – разрешения на проектно-изыскательские работы.</w:t>
      </w:r>
    </w:p>
    <w:p w:rsidR="00BB42F9" w:rsidRPr="00E96B2A" w:rsidRDefault="00BB42F9" w:rsidP="00631D05">
      <w:pPr>
        <w:ind w:right="72" w:firstLine="567"/>
        <w:jc w:val="both"/>
      </w:pPr>
      <w:r w:rsidRPr="00E96B2A">
        <w:t xml:space="preserve">4. На стадии подготовки задания к договору подряда на разработку проектной документации заказчик или его представитель - подрядчик, могут обратиться в </w:t>
      </w:r>
      <w:r w:rsidR="00D72A24" w:rsidRPr="00391EA7">
        <w:t>администрацию ШГО</w:t>
      </w:r>
      <w:r w:rsidRPr="00E96B2A">
        <w:t>, котор</w:t>
      </w:r>
      <w:r w:rsidR="00003B7A">
        <w:t>ая</w:t>
      </w:r>
      <w:r w:rsidRPr="00E96B2A">
        <w:t xml:space="preserve"> в течение десяти дней должн</w:t>
      </w:r>
      <w:r w:rsidR="00003B7A">
        <w:t>а</w:t>
      </w:r>
      <w:r w:rsidRPr="00E96B2A">
        <w:t xml:space="preserve"> направить запросы в соответствующие организации о предоставлении заказчику условий на подключение проектируемого объекта к инженерно-техническим коммуникациям.</w:t>
      </w:r>
    </w:p>
    <w:p w:rsidR="00BB42F9" w:rsidRPr="00CE0F99" w:rsidRDefault="00BB42F9" w:rsidP="00631D05">
      <w:pPr>
        <w:ind w:right="72" w:firstLine="567"/>
        <w:jc w:val="both"/>
      </w:pPr>
      <w:r w:rsidRPr="00E96B2A">
        <w:t xml:space="preserve">Указанные </w:t>
      </w:r>
      <w:r w:rsidRPr="00CE0F99">
        <w:t xml:space="preserve">организации в срок не позднее 21 дня со дня поступления запроса подготавливают и предоставляют в </w:t>
      </w:r>
      <w:r w:rsidR="00D72A24" w:rsidRPr="00CE0F99">
        <w:t xml:space="preserve">администрацию ШГО </w:t>
      </w:r>
      <w:r w:rsidRPr="00CE0F99">
        <w:t xml:space="preserve">свои условия, которые рассматриваются и согласовываются постоянно действующей Комиссией, созданной распоряжением Главы </w:t>
      </w:r>
      <w:r w:rsidR="00D72A24" w:rsidRPr="00CE0F99">
        <w:t>ШГО</w:t>
      </w:r>
      <w:r w:rsidRPr="00CE0F99">
        <w:t>.</w:t>
      </w:r>
    </w:p>
    <w:p w:rsidR="00BB42F9" w:rsidRPr="00E96B2A" w:rsidRDefault="00BB42F9" w:rsidP="00631D05">
      <w:pPr>
        <w:ind w:right="72" w:firstLine="567"/>
        <w:jc w:val="both"/>
      </w:pPr>
      <w:r w:rsidRPr="00CE0F99">
        <w:t>Состав материалов проектной документации, перечень согласующих органов, предмет и сроки согласования устанавливаются дифференцированно применительно к типам проектируемых объектов, их</w:t>
      </w:r>
      <w:r w:rsidRPr="00E96B2A">
        <w:t xml:space="preserve"> расположению в той или иной зоне. </w:t>
      </w:r>
    </w:p>
    <w:p w:rsidR="00BB42F9" w:rsidRPr="00391EA7" w:rsidRDefault="00BB42F9" w:rsidP="00631D05">
      <w:pPr>
        <w:ind w:right="72" w:firstLine="567"/>
        <w:jc w:val="both"/>
      </w:pPr>
      <w:r w:rsidRPr="00E96B2A">
        <w:t xml:space="preserve">5. Подготовленная проектная документация согласовывается </w:t>
      </w:r>
      <w:r w:rsidR="00D72A24" w:rsidRPr="00391EA7">
        <w:t>Начальником УАГиЗ ШГО.</w:t>
      </w:r>
    </w:p>
    <w:p w:rsidR="00BB42F9" w:rsidRPr="00E96B2A" w:rsidRDefault="00BB42F9" w:rsidP="00631D05">
      <w:pPr>
        <w:ind w:right="72" w:firstLine="567"/>
        <w:jc w:val="both"/>
      </w:pPr>
      <w:r w:rsidRPr="00E96B2A">
        <w:t xml:space="preserve">Согласующие органы предоставляют в </w:t>
      </w:r>
      <w:r w:rsidRPr="00990811">
        <w:t>а</w:t>
      </w:r>
      <w:r w:rsidRPr="00391EA7">
        <w:t>дминистрацию</w:t>
      </w:r>
      <w:r w:rsidR="00D72A24" w:rsidRPr="00391EA7">
        <w:t xml:space="preserve"> ШГО</w:t>
      </w:r>
      <w:r w:rsidRPr="00E96B2A">
        <w:t xml:space="preserve"> письменные заключения о согласовании, или об отказе в согласовании (с указанием причин отказа) в </w:t>
      </w:r>
      <w:r w:rsidRPr="00E96B2A">
        <w:lastRenderedPageBreak/>
        <w:t>срок до 21 дня со дня получения запроса на согласование. Не поступление письменных заключений в указанный срок рассматривается как факт состоявшегося согласования.</w:t>
      </w:r>
    </w:p>
    <w:p w:rsidR="00BB42F9" w:rsidRPr="00E96B2A" w:rsidRDefault="00BB42F9" w:rsidP="00631D05">
      <w:pPr>
        <w:ind w:right="72" w:firstLine="567"/>
        <w:jc w:val="both"/>
      </w:pPr>
      <w:r w:rsidRPr="00E96B2A">
        <w:t>Основаниями для отказа в согласовании могут быть только несоответствия проектной документации предметам согласования, установленным нормативными правовыми актами, настоящими Правилами, техническими нормативными документами. При наличии таких несоответствий проектная документация возвращается заявителю для их устранения.</w:t>
      </w:r>
    </w:p>
    <w:p w:rsidR="00BB42F9" w:rsidRPr="00E96B2A" w:rsidRDefault="00BB42F9" w:rsidP="00631D05">
      <w:pPr>
        <w:ind w:right="72" w:firstLine="567"/>
        <w:jc w:val="both"/>
      </w:pPr>
      <w:r w:rsidRPr="00E96B2A">
        <w:t xml:space="preserve">6. В случаях, связанных с проектированием объектов, строительство которых полностью или частично финансируется из государственного бюджета, проектная документация подлежит рассмотрению Градостроительным Советом </w:t>
      </w:r>
      <w:r w:rsidRPr="00391EA7">
        <w:t xml:space="preserve">Комитета строительства архитектуры и градостроительства </w:t>
      </w:r>
      <w:r w:rsidR="00C97B79" w:rsidRPr="00391EA7">
        <w:t>Свердловской</w:t>
      </w:r>
      <w:r w:rsidRPr="00391EA7">
        <w:t xml:space="preserve"> области</w:t>
      </w:r>
      <w:r w:rsidRPr="00E96B2A">
        <w:t xml:space="preserve"> до начала процесса согласования проектной документации. Помимо установленных настоящими Правилами характеристик, Совет может рассматривать дополнительные характеристики - экономичность, функциональные удобства эксплуатации и архитектурно-художественные особенности проектируемого объекта.</w:t>
      </w:r>
    </w:p>
    <w:p w:rsidR="00BB42F9" w:rsidRPr="00E96B2A" w:rsidRDefault="00BB42F9" w:rsidP="00631D05">
      <w:pPr>
        <w:ind w:right="72" w:firstLine="567"/>
        <w:jc w:val="both"/>
      </w:pPr>
      <w:r w:rsidRPr="00E96B2A">
        <w:t>7. Согласованная проектная документация подлежит экспертизе в порядке, определенном нормативными правовыми актами и техническими нормативными документами.</w:t>
      </w:r>
    </w:p>
    <w:p w:rsidR="00BB42F9" w:rsidRPr="00E96B2A" w:rsidRDefault="00BB42F9" w:rsidP="00631D05">
      <w:pPr>
        <w:ind w:right="72" w:firstLine="567"/>
        <w:jc w:val="both"/>
      </w:pPr>
      <w:r w:rsidRPr="00E96B2A">
        <w:t>8. Согласованная и прошедшая экспертизу проектная документация (в ее рабочей части) передается в Комитет по градостроительству для регистрации и получения разрешения на строительство и разрешения на строительно-монтажные работы.</w:t>
      </w:r>
    </w:p>
    <w:p w:rsidR="00BB42F9" w:rsidRPr="00E96B2A" w:rsidRDefault="00BB42F9" w:rsidP="00631D05">
      <w:pPr>
        <w:ind w:right="72" w:firstLine="567"/>
        <w:jc w:val="both"/>
      </w:pPr>
      <w:r w:rsidRPr="00E96B2A">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w:t>
      </w:r>
    </w:p>
    <w:p w:rsidR="00BB42F9" w:rsidRPr="00E96B2A" w:rsidRDefault="00BB42F9" w:rsidP="00631D05">
      <w:pPr>
        <w:ind w:right="72" w:firstLine="567"/>
        <w:jc w:val="both"/>
      </w:pPr>
      <w:r w:rsidRPr="00E96B2A">
        <w:t xml:space="preserve">Не допускается выдача разрешений на строительство при отсутствии </w:t>
      </w:r>
      <w:r w:rsidR="00D72A24">
        <w:t>П</w:t>
      </w:r>
      <w:r w:rsidRPr="00E96B2A">
        <w:t>равил землепользования и застройки, за исключением строительства, реконструкции, капитального ремонта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w:t>
      </w:r>
    </w:p>
    <w:p w:rsidR="00BB42F9" w:rsidRPr="00E96B2A" w:rsidRDefault="00BB42F9" w:rsidP="00631D05">
      <w:pPr>
        <w:ind w:right="72" w:firstLine="567"/>
        <w:jc w:val="both"/>
      </w:pPr>
      <w:r w:rsidRPr="00E96B2A">
        <w:t xml:space="preserve">Разрешение на строительство на земельном участке выдается органом местного самоуправления по месту нахождения такого земельного участка. </w:t>
      </w:r>
      <w:r w:rsidRPr="00E96B2A">
        <w:br/>
        <w:t xml:space="preserve">Разрешение на строительство на земельном участке, на который не распространяется действие градостроительного регламента или для которого не устанавливается градостроительный регламент, выдается федеральным органом исполнительной власти, органом исполнительной власти субъекта Российской Федерации или органом местного самоуправления в соответствии с их компетенцией. </w:t>
      </w:r>
    </w:p>
    <w:p w:rsidR="00BB42F9" w:rsidRPr="00EF480E" w:rsidRDefault="00BB42F9" w:rsidP="00631D05">
      <w:pPr>
        <w:ind w:right="72" w:firstLine="567"/>
        <w:jc w:val="both"/>
      </w:pPr>
      <w:r w:rsidRPr="00E96B2A">
        <w:t xml:space="preserve"> Выдача разрешения на строительство не требуется в случае: </w:t>
      </w:r>
      <w:r w:rsidRPr="00E96B2A">
        <w:br/>
        <w:t xml:space="preserve">1) строительства гаража на земельном участке, предоставленном физическому лицу, или строительства на земельном участке, предоставленном для ведения садоводства, дачного хозяйства; </w:t>
      </w:r>
      <w:r w:rsidRPr="00E96B2A">
        <w:br/>
        <w:t xml:space="preserve">2) строительства, реконструкции объектов, не являющихся объектами капитального строительства (киосков, навесов и других); </w:t>
      </w:r>
      <w:r w:rsidRPr="00E96B2A">
        <w:br/>
        <w:t xml:space="preserve">3) строительства на земельном участке строений и сооружений вспомогательного использования; </w:t>
      </w:r>
      <w:r w:rsidRPr="00E96B2A">
        <w:b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 </w:t>
      </w:r>
    </w:p>
    <w:p w:rsidR="00BB42F9" w:rsidRPr="00E96B2A" w:rsidRDefault="00BB42F9" w:rsidP="00631D05">
      <w:pPr>
        <w:ind w:right="72" w:firstLine="567"/>
        <w:jc w:val="both"/>
      </w:pPr>
      <w:r w:rsidRPr="00E96B2A">
        <w:t xml:space="preserve">Разрешение на строительство - Постановление </w:t>
      </w:r>
      <w:r w:rsidRPr="00391EA7">
        <w:t xml:space="preserve">Главы </w:t>
      </w:r>
      <w:r w:rsidR="00D72A24" w:rsidRPr="00391EA7">
        <w:t>ШГО</w:t>
      </w:r>
      <w:r w:rsidRPr="00E96B2A">
        <w:t xml:space="preserve"> (или письменный отказ в предоставлении такового) готовится </w:t>
      </w:r>
      <w:r w:rsidR="003C7A66">
        <w:t>в течение</w:t>
      </w:r>
      <w:r w:rsidRPr="00E96B2A">
        <w:t xml:space="preserve"> 10 дней при представлении проектной </w:t>
      </w:r>
      <w:r w:rsidRPr="00E96B2A">
        <w:lastRenderedPageBreak/>
        <w:t xml:space="preserve">документации </w:t>
      </w:r>
      <w:r w:rsidR="00D72A24" w:rsidRPr="00391EA7">
        <w:t>Начальнику УАГиЗ ШГО</w:t>
      </w:r>
      <w:r w:rsidRPr="00E96B2A">
        <w:t xml:space="preserve"> , или в иной срок, согласованный с заявителем. Отказ в предоставлении разрешения на строительство может быть обжалован в суде.</w:t>
      </w:r>
    </w:p>
    <w:p w:rsidR="00BB42F9" w:rsidRPr="00E96B2A" w:rsidRDefault="00BB42F9" w:rsidP="00631D05">
      <w:pPr>
        <w:ind w:right="72" w:firstLine="567"/>
        <w:jc w:val="both"/>
      </w:pPr>
      <w:r w:rsidRPr="00E96B2A">
        <w:t>Разрешение на строительство выдается на срок не более чем три года и может быть продлено на основании соответствующего заявления в порядке, установленном для предоставления разрешений на строительство.</w:t>
      </w:r>
    </w:p>
    <w:p w:rsidR="00BB42F9" w:rsidRPr="00E96B2A" w:rsidRDefault="00BB42F9" w:rsidP="00631D05">
      <w:pPr>
        <w:ind w:right="72" w:firstLine="567"/>
        <w:jc w:val="both"/>
      </w:pPr>
      <w:r w:rsidRPr="00E96B2A">
        <w:t>При переходе прав собственности на объекты недвижимости действие разрешения на их строительство сохраняется за новым собственником и подлежит повторной регистрации.</w:t>
      </w:r>
    </w:p>
    <w:p w:rsidR="00BB42F9" w:rsidRPr="00E96B2A" w:rsidRDefault="00BB42F9" w:rsidP="00631D05">
      <w:pPr>
        <w:ind w:right="72" w:firstLine="567"/>
        <w:jc w:val="both"/>
      </w:pPr>
      <w:r w:rsidRPr="00E96B2A">
        <w:t>9. Владелец земельного участка, иного объекта недвижимости (или его доверенное лицо - подрядчик), получивший разрешение на строительство, обязан до начала строительных работ письменно уведомить об этом органы архитектурно-строительного контроля и получить разрешение на ведение строительно-монтажных работ.</w:t>
      </w:r>
    </w:p>
    <w:p w:rsidR="00BB42F9" w:rsidRPr="00391EA7" w:rsidRDefault="00BB42F9" w:rsidP="00631D05">
      <w:pPr>
        <w:ind w:right="72" w:firstLine="567"/>
        <w:jc w:val="both"/>
      </w:pPr>
      <w:r w:rsidRPr="00E96B2A">
        <w:t xml:space="preserve">В случаях, когда объект недвижимости расположен в зонах охраны памятников истории и культуры, оповещение о дате начала строительных, реконструктивных работ направляется также и в </w:t>
      </w:r>
      <w:r w:rsidRPr="00391EA7">
        <w:t xml:space="preserve">Областной научно-производственный центр по охране и использованию памятников истории и культуры </w:t>
      </w:r>
      <w:r w:rsidR="00C97B79" w:rsidRPr="00391EA7">
        <w:t>Свердловской области</w:t>
      </w:r>
      <w:r w:rsidRPr="00391EA7">
        <w:t>.</w:t>
      </w:r>
    </w:p>
    <w:p w:rsidR="00BB42F9" w:rsidRPr="009A3BC5" w:rsidRDefault="00BB42F9" w:rsidP="00631D05">
      <w:pPr>
        <w:pStyle w:val="3"/>
        <w:ind w:right="72"/>
        <w:jc w:val="both"/>
        <w:rPr>
          <w:rFonts w:ascii="Times New Roman" w:hAnsi="Times New Roman" w:cs="Times New Roman"/>
          <w:szCs w:val="24"/>
        </w:rPr>
      </w:pPr>
      <w:bookmarkStart w:id="59" w:name="_Toc131897282"/>
      <w:bookmarkStart w:id="60" w:name="_Toc348352470"/>
      <w:r w:rsidRPr="009A3BC5">
        <w:rPr>
          <w:rFonts w:ascii="Times New Roman" w:hAnsi="Times New Roman" w:cs="Times New Roman"/>
          <w:szCs w:val="24"/>
        </w:rPr>
        <w:t>Статья 23. Строительные изменения недвижимости и контроль за их производством. Приемка в эксплуатацию завершенных ст</w:t>
      </w:r>
      <w:r w:rsidR="00990811">
        <w:rPr>
          <w:rFonts w:ascii="Times New Roman" w:hAnsi="Times New Roman" w:cs="Times New Roman"/>
          <w:szCs w:val="24"/>
        </w:rPr>
        <w:t xml:space="preserve">роительством объектов. Контроль </w:t>
      </w:r>
      <w:r w:rsidRPr="009A3BC5">
        <w:rPr>
          <w:rFonts w:ascii="Times New Roman" w:hAnsi="Times New Roman" w:cs="Times New Roman"/>
          <w:szCs w:val="24"/>
        </w:rPr>
        <w:t>за использованием существующих объектов недвижимости.</w:t>
      </w:r>
      <w:bookmarkEnd w:id="59"/>
      <w:bookmarkEnd w:id="60"/>
    </w:p>
    <w:p w:rsidR="00BB42F9" w:rsidRPr="009A3BC5" w:rsidRDefault="00BB42F9" w:rsidP="00631D05">
      <w:pPr>
        <w:ind w:right="72" w:firstLine="567"/>
        <w:jc w:val="both"/>
      </w:pPr>
      <w:r w:rsidRPr="009A3BC5">
        <w:t>1. Строительные изменения недвижимости производят физические, юридические лица, являющиеся:</w:t>
      </w:r>
    </w:p>
    <w:p w:rsidR="00BB42F9" w:rsidRPr="009A3BC5"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владельцами объектов недвижимости, по отношению к которым производятся изменения;</w:t>
      </w:r>
    </w:p>
    <w:p w:rsidR="00BB42F9" w:rsidRPr="009A3BC5"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подрядчиками - доверенными лицами владельцев недвижимости, действующими на основании договоров подряда на строительные работы.</w:t>
      </w:r>
    </w:p>
    <w:p w:rsidR="00BB42F9" w:rsidRPr="009A3BC5" w:rsidRDefault="00BB42F9" w:rsidP="00631D05">
      <w:pPr>
        <w:ind w:right="72" w:firstLine="567"/>
        <w:jc w:val="both"/>
      </w:pPr>
      <w:r w:rsidRPr="009A3BC5">
        <w:t>В случаях и порядке, определенном законами, иными нормативными правовыми актами, строительные изменения недвижимости могут производиться только при наличии лицензий на соответствующие виды работ.</w:t>
      </w:r>
    </w:p>
    <w:p w:rsidR="00BB42F9" w:rsidRPr="009A3BC5" w:rsidRDefault="00BB42F9" w:rsidP="00631D05">
      <w:pPr>
        <w:ind w:right="72" w:firstLine="567"/>
        <w:jc w:val="both"/>
      </w:pPr>
      <w:r w:rsidRPr="009A3BC5">
        <w:t>2. Надзор за строительством и реконструкцией объектов осуществляет</w:t>
      </w:r>
      <w:r w:rsidR="00D72A24">
        <w:t xml:space="preserve"> </w:t>
      </w:r>
      <w:r w:rsidR="00D72A24" w:rsidRPr="00590B7C">
        <w:t>уполномоченный орган администрации ШГО</w:t>
      </w:r>
      <w:r w:rsidRPr="00D72A24">
        <w:rPr>
          <w:color w:val="FF0000"/>
        </w:rPr>
        <w:t>.</w:t>
      </w:r>
      <w:r w:rsidRPr="009A3BC5">
        <w:t xml:space="preserve"> Владельцы недвижимости, их доверенные лица (подрядчики) обязаны обеспечивать беспрепятственный доступ представителям органов контроля и надзора на места производства работ, возможность ознакомления с соответствующей документацией и осмотра произведенных работ.</w:t>
      </w:r>
    </w:p>
    <w:p w:rsidR="00BB42F9" w:rsidRPr="009A3BC5" w:rsidRDefault="00BB42F9" w:rsidP="00631D05">
      <w:pPr>
        <w:ind w:right="72" w:firstLine="567"/>
        <w:jc w:val="both"/>
      </w:pPr>
      <w:r w:rsidRPr="009A3BC5">
        <w:t xml:space="preserve">3. Право на эксплуатацию вновь построенного, реконструированного объекта возникает при условии соответствия этого объекта согласованной проектной документации, строительным нормам и правилам, нормам и правилам пожарной безопасности, иным обязательным требованиям, что подтверждается актом приемки законченного строительством объекта. </w:t>
      </w:r>
    </w:p>
    <w:p w:rsidR="00BB42F9" w:rsidRPr="009A3BC5" w:rsidRDefault="00BB42F9" w:rsidP="00631D05">
      <w:pPr>
        <w:ind w:right="72" w:firstLine="567"/>
        <w:jc w:val="both"/>
      </w:pPr>
      <w:r w:rsidRPr="009A3BC5">
        <w:t>4. Порядок действий по приемке завершенных строительством объектов в эксплуатацию определяется нормативными правовыми актами и техническими нормативными документами.</w:t>
      </w:r>
    </w:p>
    <w:p w:rsidR="00BB42F9" w:rsidRPr="009A3BC5" w:rsidRDefault="00BB42F9" w:rsidP="00631D05">
      <w:pPr>
        <w:ind w:right="72" w:firstLine="567"/>
        <w:jc w:val="both"/>
      </w:pPr>
      <w:r>
        <w:t>5</w:t>
      </w:r>
      <w:r w:rsidRPr="009A3BC5">
        <w:t>. Контроль за использованием существующих объектов недвижимости осуществляют представители надзорных и контролирующих органов, которым в соответствии с законодательством предоставлены такие полномочия.</w:t>
      </w:r>
    </w:p>
    <w:p w:rsidR="00BB42F9" w:rsidRPr="009A3BC5" w:rsidRDefault="00BB42F9" w:rsidP="00631D05">
      <w:pPr>
        <w:ind w:right="72" w:firstLine="567"/>
        <w:jc w:val="both"/>
      </w:pPr>
      <w:r w:rsidRPr="009A3BC5">
        <w:t>Представители надзорных и контролирующих органов, действуя в соответствии с законом, вправе беспрепятственно производить наружный и внутренний осмотр объектов недвижимости, получать от владельцев недвижимости необходимую информацию, знакомиться с документацией, относящейся к использованию и изменению недвижимости.</w:t>
      </w:r>
    </w:p>
    <w:p w:rsidR="00BB42F9" w:rsidRPr="009A3BC5" w:rsidRDefault="00BB42F9" w:rsidP="00631D05">
      <w:pPr>
        <w:ind w:right="72" w:firstLine="567"/>
        <w:jc w:val="both"/>
      </w:pPr>
      <w:r w:rsidRPr="009A3BC5">
        <w:lastRenderedPageBreak/>
        <w:t>Владельцы недвижимости обязаны оказывать представителям надзорных и контрольных органов, действующим в соответствии с законом, содействие в выполнении ими своих обязанностей.</w:t>
      </w:r>
    </w:p>
    <w:p w:rsidR="00BB42F9" w:rsidRPr="00990811" w:rsidRDefault="00BB42F9" w:rsidP="00631D05">
      <w:pPr>
        <w:pStyle w:val="2"/>
        <w:ind w:right="72"/>
        <w:jc w:val="both"/>
        <w:rPr>
          <w:rFonts w:ascii="Times New Roman" w:hAnsi="Times New Roman"/>
          <w:i w:val="0"/>
        </w:rPr>
      </w:pPr>
      <w:bookmarkStart w:id="61" w:name="_Toc131897283"/>
      <w:bookmarkStart w:id="62" w:name="_Toc348352471"/>
      <w:r w:rsidRPr="00990811">
        <w:rPr>
          <w:rFonts w:ascii="Times New Roman" w:hAnsi="Times New Roman"/>
          <w:i w:val="0"/>
        </w:rPr>
        <w:t>Глава 1.7. Иные нормы регулирования землепользования и застройки.</w:t>
      </w:r>
      <w:bookmarkEnd w:id="61"/>
      <w:bookmarkEnd w:id="62"/>
    </w:p>
    <w:p w:rsidR="00BB42F9" w:rsidRPr="009A3BC5" w:rsidRDefault="00BB42F9" w:rsidP="00631D05">
      <w:pPr>
        <w:pStyle w:val="3"/>
        <w:ind w:right="72"/>
        <w:jc w:val="both"/>
        <w:rPr>
          <w:rFonts w:ascii="Times New Roman" w:hAnsi="Times New Roman" w:cs="Times New Roman"/>
          <w:szCs w:val="24"/>
        </w:rPr>
      </w:pPr>
      <w:bookmarkStart w:id="63" w:name="_Toc131897284"/>
      <w:bookmarkStart w:id="64" w:name="_Toc348352472"/>
      <w:r w:rsidRPr="009A3BC5">
        <w:rPr>
          <w:rFonts w:ascii="Times New Roman" w:hAnsi="Times New Roman" w:cs="Times New Roman"/>
          <w:szCs w:val="24"/>
        </w:rPr>
        <w:t>Статья 24. Действие Правил по отношению к градостроительной документации.</w:t>
      </w:r>
      <w:bookmarkEnd w:id="63"/>
      <w:bookmarkEnd w:id="64"/>
    </w:p>
    <w:p w:rsidR="00BB42F9" w:rsidRPr="009A3BC5" w:rsidRDefault="00BB42F9" w:rsidP="00631D05">
      <w:pPr>
        <w:ind w:right="72" w:firstLine="567"/>
        <w:jc w:val="both"/>
      </w:pPr>
      <w:r w:rsidRPr="009A3BC5">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BB42F9" w:rsidRPr="009A3BC5" w:rsidRDefault="00BB42F9" w:rsidP="00631D05">
      <w:pPr>
        <w:ind w:right="72" w:firstLine="567"/>
        <w:jc w:val="both"/>
      </w:pPr>
      <w:r w:rsidRPr="009A3BC5">
        <w:t xml:space="preserve">2. Органы местного самоуправления </w:t>
      </w:r>
      <w:r w:rsidR="00052164" w:rsidRPr="00590B7C">
        <w:t>ШГО</w:t>
      </w:r>
      <w:r w:rsidRPr="009A3BC5">
        <w:t xml:space="preserve"> после введения в действие настоящих Правил могут принимать решения о:</w:t>
      </w:r>
    </w:p>
    <w:p w:rsidR="00BB42F9" w:rsidRPr="009A3BC5"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разработке нового или корректировке ранее утвержденного </w:t>
      </w:r>
      <w:r w:rsidR="00303471">
        <w:rPr>
          <w:rFonts w:ascii="Times New Roman" w:hAnsi="Times New Roman"/>
          <w:sz w:val="24"/>
          <w:szCs w:val="24"/>
        </w:rPr>
        <w:t>Генерального плана ШГО</w:t>
      </w:r>
      <w:r w:rsidRPr="009A3BC5">
        <w:rPr>
          <w:rFonts w:ascii="Times New Roman" w:hAnsi="Times New Roman"/>
          <w:sz w:val="24"/>
          <w:szCs w:val="24"/>
        </w:rPr>
        <w:t xml:space="preserve"> с учетом и в развитие настоящих Правил;</w:t>
      </w:r>
    </w:p>
    <w:p w:rsidR="00BB42F9" w:rsidRPr="009A3BC5"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приведении в соответствие с настоящими Правилами ранее утвержденных и не реализованных проектов планировки в части установленных Правилами градостроительных регламентов;</w:t>
      </w:r>
    </w:p>
    <w:p w:rsidR="00BB42F9" w:rsidRPr="009A3BC5" w:rsidRDefault="00BB42F9" w:rsidP="00D20F8D">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подготовке документации по планировке территории (проектов планировки, проектов межевания, </w:t>
      </w:r>
      <w:r w:rsidRPr="00BC7DF3">
        <w:rPr>
          <w:rFonts w:ascii="Times New Roman" w:hAnsi="Times New Roman"/>
          <w:sz w:val="24"/>
          <w:szCs w:val="24"/>
        </w:rPr>
        <w:t>градостроительных</w:t>
      </w:r>
      <w:r w:rsidRPr="009A3BC5">
        <w:rPr>
          <w:rFonts w:ascii="Times New Roman" w:hAnsi="Times New Roman"/>
          <w:sz w:val="24"/>
          <w:szCs w:val="24"/>
        </w:rPr>
        <w:t xml:space="preserve"> планов земельных участков), которая может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BB42F9" w:rsidRPr="009A3BC5" w:rsidRDefault="00BB42F9" w:rsidP="00BB42F9">
      <w:pPr>
        <w:pStyle w:val="3"/>
        <w:ind w:right="72"/>
        <w:rPr>
          <w:rFonts w:ascii="Times New Roman" w:hAnsi="Times New Roman" w:cs="Times New Roman"/>
          <w:szCs w:val="24"/>
        </w:rPr>
      </w:pPr>
      <w:bookmarkStart w:id="65" w:name="_Toc131897285"/>
      <w:bookmarkStart w:id="66" w:name="_Toc348352473"/>
      <w:r w:rsidRPr="009A3BC5">
        <w:rPr>
          <w:rFonts w:ascii="Times New Roman" w:hAnsi="Times New Roman" w:cs="Times New Roman"/>
          <w:szCs w:val="24"/>
        </w:rPr>
        <w:t>Статья 25. Основание и право инициативы внесения дополнений и изменений в Правила.</w:t>
      </w:r>
      <w:bookmarkEnd w:id="65"/>
      <w:bookmarkEnd w:id="66"/>
    </w:p>
    <w:p w:rsidR="00BB42F9" w:rsidRPr="009A3BC5" w:rsidRDefault="00BB42F9" w:rsidP="00855C27">
      <w:pPr>
        <w:ind w:right="72" w:firstLine="567"/>
        <w:jc w:val="both"/>
      </w:pPr>
      <w:r w:rsidRPr="009A3BC5">
        <w:t xml:space="preserve">1. Основанием для внесения дополнений и изменений в настоящие Правила является соответствующее решение </w:t>
      </w:r>
      <w:r w:rsidR="00590B7C" w:rsidRPr="00590B7C">
        <w:t>Дума</w:t>
      </w:r>
      <w:r w:rsidRPr="00590B7C">
        <w:t xml:space="preserve"> </w:t>
      </w:r>
      <w:r w:rsidR="00855C27" w:rsidRPr="00590B7C">
        <w:t>ШГО</w:t>
      </w:r>
      <w:r w:rsidRPr="009A3BC5">
        <w:t xml:space="preserve">, которое принимается ввиду необходимости учета произошедших изменений в законодательстве Российской Федерации, субъекта Российской Федерации – </w:t>
      </w:r>
      <w:r w:rsidR="00D20F8D">
        <w:t>Свердловской</w:t>
      </w:r>
      <w:r w:rsidRPr="009A3BC5">
        <w:t xml:space="preserve"> области, а также ввиду необходимости включения в Правила дополнительных положений (параметров разрешенного строительства, дополнительных градостроительных регламентов по условиям охраны памятников истории и культуры, по экологическим условиям и т.д.).</w:t>
      </w:r>
    </w:p>
    <w:p w:rsidR="00BB42F9" w:rsidRPr="009A3BC5" w:rsidRDefault="00BB42F9" w:rsidP="00855C27">
      <w:pPr>
        <w:ind w:right="72" w:firstLine="567"/>
        <w:jc w:val="both"/>
      </w:pPr>
      <w:r w:rsidRPr="009A3BC5">
        <w:t>2. Основанием для рассмотрения вопроса о внесении дополнений и изменений в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ограничения:</w:t>
      </w:r>
    </w:p>
    <w:p w:rsidR="00BB42F9" w:rsidRPr="009A3BC5" w:rsidRDefault="00BB42F9" w:rsidP="00855C27">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не позволяют эффективно использовать объекты недвижимости,</w:t>
      </w:r>
    </w:p>
    <w:p w:rsidR="00BB42F9" w:rsidRPr="009A3BC5" w:rsidRDefault="00BB42F9" w:rsidP="00855C27">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приводят к несоразмерному снижению стоимости объектов недвижимости,</w:t>
      </w:r>
    </w:p>
    <w:p w:rsidR="00BB42F9" w:rsidRPr="009A3BC5" w:rsidRDefault="00BB42F9" w:rsidP="00855C27">
      <w:pPr>
        <w:pStyle w:val="a"/>
        <w:tabs>
          <w:tab w:val="num" w:pos="360"/>
        </w:tabs>
        <w:spacing w:before="0" w:beforeAutospacing="0" w:after="0" w:afterAutospacing="0"/>
        <w:ind w:left="357" w:right="74" w:hanging="357"/>
        <w:rPr>
          <w:rFonts w:ascii="Times New Roman" w:hAnsi="Times New Roman"/>
          <w:sz w:val="24"/>
          <w:szCs w:val="24"/>
        </w:rPr>
      </w:pPr>
      <w:r w:rsidRPr="009A3BC5">
        <w:rPr>
          <w:rFonts w:ascii="Times New Roman" w:hAnsi="Times New Roman"/>
          <w:sz w:val="24"/>
          <w:szCs w:val="24"/>
        </w:rPr>
        <w:t>препятствуют осуществлению общественных интересов развития конкретной территории или наносят вред этим интересам.</w:t>
      </w:r>
    </w:p>
    <w:p w:rsidR="00BB42F9" w:rsidRPr="009A3BC5" w:rsidRDefault="00BB42F9" w:rsidP="00855C27">
      <w:pPr>
        <w:ind w:right="72" w:firstLine="567"/>
        <w:jc w:val="both"/>
      </w:pPr>
      <w:r w:rsidRPr="009A3BC5">
        <w:t xml:space="preserve">Настоящие Правила могут быть дополнены и изменены по иным законным основаниям решениями </w:t>
      </w:r>
      <w:r w:rsidR="00590B7C">
        <w:t>Дума</w:t>
      </w:r>
      <w:r w:rsidRPr="009A3BC5">
        <w:t xml:space="preserve"> </w:t>
      </w:r>
      <w:r w:rsidR="00855C27" w:rsidRPr="00590B7C">
        <w:t>ШГО</w:t>
      </w:r>
      <w:r w:rsidRPr="009A3BC5">
        <w:t>.</w:t>
      </w:r>
    </w:p>
    <w:p w:rsidR="00BB42F9" w:rsidRPr="009A3BC5" w:rsidRDefault="00BB42F9" w:rsidP="00855C27">
      <w:pPr>
        <w:ind w:right="72" w:firstLine="567"/>
        <w:jc w:val="both"/>
      </w:pPr>
      <w:r w:rsidRPr="009A3BC5">
        <w:t xml:space="preserve">3. Правом инициативы внесения дополнений и изменений в настоящие Правила обладают государственные органы власти и управления, органы местного самоуправления </w:t>
      </w:r>
      <w:r w:rsidR="00855C27" w:rsidRPr="00590B7C">
        <w:t>ШГО</w:t>
      </w:r>
      <w:r w:rsidRPr="009A3BC5">
        <w:t xml:space="preserve"> в лице должностных лиц, возглавляющих подразделения администрации, депутатов </w:t>
      </w:r>
      <w:r w:rsidR="00855C27">
        <w:t>ШГО</w:t>
      </w:r>
      <w:r w:rsidRPr="009A3BC5">
        <w:t>; общественные организации, физические и юридические лица.</w:t>
      </w:r>
    </w:p>
    <w:p w:rsidR="00BB42F9" w:rsidRPr="009A3BC5" w:rsidRDefault="00BB42F9" w:rsidP="00855C27">
      <w:pPr>
        <w:ind w:right="72" w:firstLine="567"/>
        <w:jc w:val="both"/>
      </w:pPr>
      <w:r w:rsidRPr="009A3BC5">
        <w:lastRenderedPageBreak/>
        <w:t xml:space="preserve">Указанное право реализуется путем подготовки соответствующих предложений, направляемых на имя </w:t>
      </w:r>
      <w:r w:rsidRPr="00590B7C">
        <w:t>Главы</w:t>
      </w:r>
      <w:r w:rsidR="00855C27" w:rsidRPr="00590B7C">
        <w:t xml:space="preserve"> ШГО</w:t>
      </w:r>
      <w:r w:rsidRPr="009A3BC5">
        <w:t>. Решения по поводу поступивших предложений принимаются в порядке, предусмотренном статьями 8 и 26 настоящих Правил.</w:t>
      </w:r>
    </w:p>
    <w:p w:rsidR="00BB42F9" w:rsidRPr="009A3BC5" w:rsidRDefault="00BB42F9" w:rsidP="00855C27">
      <w:pPr>
        <w:pStyle w:val="3"/>
        <w:ind w:right="72"/>
        <w:jc w:val="both"/>
        <w:rPr>
          <w:rFonts w:ascii="Times New Roman" w:hAnsi="Times New Roman" w:cs="Times New Roman"/>
          <w:szCs w:val="24"/>
        </w:rPr>
      </w:pPr>
      <w:bookmarkStart w:id="67" w:name="_Toc131897286"/>
      <w:bookmarkStart w:id="68" w:name="_Toc348352474"/>
      <w:r w:rsidRPr="009A3BC5">
        <w:rPr>
          <w:rFonts w:ascii="Times New Roman" w:hAnsi="Times New Roman" w:cs="Times New Roman"/>
          <w:szCs w:val="24"/>
        </w:rPr>
        <w:t>Статья 26. Внесение дополнений и изменений в Правила.</w:t>
      </w:r>
      <w:bookmarkEnd w:id="67"/>
      <w:bookmarkEnd w:id="68"/>
    </w:p>
    <w:p w:rsidR="00BB42F9" w:rsidRPr="00CD7E80" w:rsidRDefault="00BB42F9" w:rsidP="00855C27">
      <w:pPr>
        <w:ind w:right="72" w:firstLine="567"/>
        <w:jc w:val="both"/>
      </w:pPr>
      <w:r w:rsidRPr="00CD7E80">
        <w:t xml:space="preserve">1. Заявка, содержащая обоснование необходимости внесения дополнений и изменений в настоящие Правила, а также соответствующие предложения, направляется на имя </w:t>
      </w:r>
      <w:r w:rsidRPr="00590B7C">
        <w:t xml:space="preserve">Главы </w:t>
      </w:r>
      <w:r w:rsidR="00855C27" w:rsidRPr="00590B7C">
        <w:t>ШГО</w:t>
      </w:r>
      <w:r w:rsidRPr="00CD7E80">
        <w:t>. Предложения могут относиться к формулировкам текста Правил, перечням видов разрешенного использования недвижимости, параметрам разрешенного строительства, границам территориальных зон.</w:t>
      </w:r>
    </w:p>
    <w:p w:rsidR="00BB42F9" w:rsidRPr="00CD7E80" w:rsidRDefault="00BB42F9" w:rsidP="00855C27">
      <w:pPr>
        <w:ind w:right="72" w:firstLine="567"/>
        <w:jc w:val="both"/>
      </w:pPr>
      <w:r w:rsidRPr="00CD7E80">
        <w:t>Заявка регистрируется и ее копия не позднее следующего рабочего дня после поступления направляется председателю Комиссии по застройке и землепользованию. Последний обязан организовать рассмотрение заявки посредством публичных слушаний в порядке и сроки, определенные статьей 9 настоящих Правил.</w:t>
      </w:r>
    </w:p>
    <w:p w:rsidR="00BB42F9" w:rsidRPr="00CD7E80" w:rsidRDefault="00BB42F9" w:rsidP="00855C27">
      <w:pPr>
        <w:ind w:right="72" w:firstLine="567"/>
        <w:jc w:val="both"/>
      </w:pPr>
      <w:r w:rsidRPr="00CD7E80">
        <w:t>На публичные слушания приглашаются владельцы недвижимости, интересы которых затрагиваются,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BB42F9" w:rsidRPr="00CD7E80" w:rsidRDefault="00BB42F9" w:rsidP="00855C27">
      <w:pPr>
        <w:ind w:right="72" w:firstLine="567"/>
        <w:jc w:val="both"/>
      </w:pPr>
      <w:r w:rsidRPr="00CD7E80">
        <w:t xml:space="preserve">Подготовленные по итогам публичных слушаний рекомендации Комиссии направляются </w:t>
      </w:r>
      <w:r w:rsidRPr="00590B7C">
        <w:t xml:space="preserve">Главе </w:t>
      </w:r>
      <w:r w:rsidR="00855C27" w:rsidRPr="00590B7C">
        <w:t>ШГО</w:t>
      </w:r>
      <w:r w:rsidRPr="00CD7E80">
        <w:t xml:space="preserve">, который не позднее 7 дней принимает решение, копия которого вывешивается на соответствующем стенде в здании </w:t>
      </w:r>
      <w:r w:rsidR="00CA3C33">
        <w:t>Шалинской поселковой</w:t>
      </w:r>
      <w:r w:rsidR="00EE37AC" w:rsidRPr="00590B7C">
        <w:t xml:space="preserve"> администрации</w:t>
      </w:r>
      <w:r w:rsidRPr="00CD7E80">
        <w:t xml:space="preserve">. В случае принятия положительного решения о внесении дополнений и изменений в настоящие Правила, Глава </w:t>
      </w:r>
      <w:r w:rsidRPr="00590B7C">
        <w:t xml:space="preserve">администрации </w:t>
      </w:r>
      <w:r w:rsidR="00855C27" w:rsidRPr="00590B7C">
        <w:t>ШГО</w:t>
      </w:r>
      <w:r w:rsidRPr="00CD7E80">
        <w:t xml:space="preserve"> направляет проект соответствующих предложений </w:t>
      </w:r>
      <w:r w:rsidR="00590B7C">
        <w:t>Думе</w:t>
      </w:r>
      <w:r w:rsidRPr="00590B7C">
        <w:t xml:space="preserve"> </w:t>
      </w:r>
      <w:r w:rsidR="00855C27" w:rsidRPr="00590B7C">
        <w:t>ШГО</w:t>
      </w:r>
      <w:r w:rsidRPr="00CD7E80">
        <w:t>.</w:t>
      </w:r>
    </w:p>
    <w:p w:rsidR="00BB42F9" w:rsidRPr="00CD7E80" w:rsidRDefault="00BB42F9" w:rsidP="00855C27">
      <w:pPr>
        <w:ind w:right="72" w:firstLine="567"/>
        <w:jc w:val="both"/>
      </w:pPr>
      <w:r w:rsidRPr="00CD7E80">
        <w:t>2. Дополнения и изменения разделов 1 и 2 Правил вступают в силу в день их опубликования в средствах массовой информации.</w:t>
      </w:r>
    </w:p>
    <w:p w:rsidR="00BB42F9" w:rsidRPr="00CD7E80" w:rsidRDefault="00BB42F9" w:rsidP="00855C27">
      <w:pPr>
        <w:ind w:right="72" w:firstLine="567"/>
        <w:jc w:val="both"/>
      </w:pPr>
      <w:r w:rsidRPr="00CD7E80">
        <w:t xml:space="preserve">3. Дополнения и изменения раздела 2 Правил, касающиеся видов и параметров разрешенного использования земельных участков, иных объектов недвижимости, границ территориальных зон, могут быть приняты только при наличии положительного заключения </w:t>
      </w:r>
      <w:r w:rsidR="00855C27" w:rsidRPr="00590B7C">
        <w:t>администрации ШГО</w:t>
      </w:r>
      <w:r w:rsidRPr="00CD7E80">
        <w:t xml:space="preserve">. Дополнения и изменения раздела 2 Правил могут быть приняты только при наличии положительных заключений, соответственно, </w:t>
      </w:r>
      <w:r w:rsidRPr="00590B7C">
        <w:t xml:space="preserve">Областного научно- производственного центра по охране и использованию памятников истории и культуры </w:t>
      </w:r>
      <w:r w:rsidR="00EE37AC" w:rsidRPr="00590B7C">
        <w:t>Свердловской</w:t>
      </w:r>
      <w:r w:rsidRPr="00590B7C">
        <w:t xml:space="preserve"> области и государственного органа по экологии и природопользованию </w:t>
      </w:r>
      <w:r w:rsidR="00EE37AC" w:rsidRPr="00590B7C">
        <w:t>Свердловской</w:t>
      </w:r>
      <w:r w:rsidRPr="00590B7C">
        <w:t xml:space="preserve"> </w:t>
      </w:r>
      <w:r w:rsidRPr="00CD7E80">
        <w:t>области.</w:t>
      </w:r>
    </w:p>
    <w:p w:rsidR="00BB42F9" w:rsidRPr="009A3BC5" w:rsidRDefault="00BB42F9" w:rsidP="00855C27">
      <w:pPr>
        <w:pStyle w:val="3"/>
        <w:ind w:right="72"/>
        <w:jc w:val="both"/>
        <w:rPr>
          <w:rFonts w:ascii="Times New Roman" w:hAnsi="Times New Roman" w:cs="Times New Roman"/>
          <w:szCs w:val="24"/>
        </w:rPr>
      </w:pPr>
      <w:bookmarkStart w:id="69" w:name="_Toc131897287"/>
      <w:bookmarkStart w:id="70" w:name="_Toc348352475"/>
      <w:r w:rsidRPr="009A3BC5">
        <w:rPr>
          <w:rFonts w:ascii="Times New Roman" w:hAnsi="Times New Roman" w:cs="Times New Roman"/>
          <w:szCs w:val="24"/>
        </w:rPr>
        <w:t>Статья 27. Отклонения от Правил.</w:t>
      </w:r>
      <w:bookmarkEnd w:id="69"/>
      <w:bookmarkEnd w:id="70"/>
    </w:p>
    <w:p w:rsidR="00BB42F9" w:rsidRPr="009A3BC5" w:rsidRDefault="00BB42F9" w:rsidP="00855C27">
      <w:pPr>
        <w:ind w:right="72" w:firstLine="567"/>
        <w:jc w:val="both"/>
      </w:pPr>
      <w:r w:rsidRPr="009A3BC5">
        <w:t>1. Владельцы земельных участков, существовавших до вступления в силу настоящих Правил, имеющих размеры меньше минимальных, неудобную конфигурацию, неблагоприятные инженерно-геологические и иные характеристики, которые не позволяют эффективно использовать участки, могут ходатайствовать об отклонениях от настоящих Правил.</w:t>
      </w:r>
    </w:p>
    <w:p w:rsidR="00BB42F9" w:rsidRPr="009A3BC5" w:rsidRDefault="00BB42F9" w:rsidP="00855C27">
      <w:pPr>
        <w:ind w:right="72" w:firstLine="567"/>
        <w:jc w:val="both"/>
      </w:pPr>
      <w:r w:rsidRPr="009A3BC5">
        <w:t>Отклонениями от Правил является санкционированное для конкретного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BB42F9" w:rsidRPr="009A3BC5" w:rsidRDefault="00BB42F9" w:rsidP="00855C27">
      <w:pPr>
        <w:ind w:right="72" w:firstLine="567"/>
        <w:jc w:val="both"/>
      </w:pPr>
      <w:r w:rsidRPr="009A3BC5">
        <w:t>2. Соответствующая заявка направляется в Комиссию по застройке и землепользованию и должна содержать обоснования того, что отклонения от Правил:</w:t>
      </w:r>
    </w:p>
    <w:p w:rsidR="00BB42F9" w:rsidRPr="009A3BC5" w:rsidRDefault="00BB42F9" w:rsidP="00855C27">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необходимы для эффективного использования земельного участка;</w:t>
      </w:r>
    </w:p>
    <w:p w:rsidR="00BB42F9" w:rsidRPr="009A3BC5" w:rsidRDefault="00BB42F9" w:rsidP="00855C27">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 xml:space="preserve">не ущемляют права соседей и не входят в противоречие с интересами </w:t>
      </w:r>
      <w:r w:rsidR="005C241C">
        <w:rPr>
          <w:rFonts w:ascii="Times New Roman" w:hAnsi="Times New Roman"/>
          <w:sz w:val="24"/>
          <w:szCs w:val="24"/>
        </w:rPr>
        <w:t>поселка</w:t>
      </w:r>
      <w:r w:rsidRPr="009A3BC5">
        <w:rPr>
          <w:rFonts w:ascii="Times New Roman" w:hAnsi="Times New Roman"/>
          <w:sz w:val="24"/>
          <w:szCs w:val="24"/>
        </w:rPr>
        <w:t>;</w:t>
      </w:r>
    </w:p>
    <w:p w:rsidR="00BB42F9" w:rsidRPr="009A3BC5" w:rsidRDefault="00BB42F9" w:rsidP="00855C27">
      <w:pPr>
        <w:pStyle w:val="a"/>
        <w:tabs>
          <w:tab w:val="num" w:pos="360"/>
        </w:tabs>
        <w:spacing w:before="0" w:beforeAutospacing="0" w:after="0" w:afterAutospacing="0"/>
        <w:ind w:left="360" w:right="74" w:hanging="360"/>
        <w:rPr>
          <w:rFonts w:ascii="Times New Roman" w:hAnsi="Times New Roman"/>
          <w:sz w:val="24"/>
          <w:szCs w:val="24"/>
        </w:rPr>
      </w:pPr>
      <w:r w:rsidRPr="009A3BC5">
        <w:rPr>
          <w:rFonts w:ascii="Times New Roman" w:hAnsi="Times New Roman"/>
          <w:sz w:val="24"/>
          <w:szCs w:val="24"/>
        </w:rPr>
        <w:t>допустимы по архитектурным требованиям, строительным нормам и правилам, требованиям эстетики, экологии, пожарной безопасности.</w:t>
      </w:r>
    </w:p>
    <w:p w:rsidR="00BB42F9" w:rsidRPr="009A3BC5" w:rsidRDefault="00BB42F9" w:rsidP="00855C27">
      <w:pPr>
        <w:ind w:right="72" w:firstLine="567"/>
        <w:jc w:val="both"/>
      </w:pPr>
      <w:r w:rsidRPr="009A3BC5">
        <w:lastRenderedPageBreak/>
        <w:t xml:space="preserve">3. Комиссия организует рассмотрение поступившей заявки на </w:t>
      </w:r>
      <w:r>
        <w:t>публичных</w:t>
      </w:r>
      <w:r w:rsidRPr="009A3BC5">
        <w:t xml:space="preserve"> слушаниях, куда приглашаются владельцы объектов недвижимости, смежно-расположенных с объектом, относительно которого запрашиваются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w:t>
      </w:r>
      <w:r>
        <w:t>публичных</w:t>
      </w:r>
      <w:r w:rsidRPr="009A3BC5">
        <w:t xml:space="preserve"> слушаний и доступных для ознакомления всем заинтересованным лицам.</w:t>
      </w:r>
    </w:p>
    <w:p w:rsidR="00BB42F9" w:rsidRPr="009A3BC5" w:rsidRDefault="00BB42F9" w:rsidP="00855C27">
      <w:pPr>
        <w:ind w:right="72" w:firstLine="567"/>
        <w:jc w:val="both"/>
      </w:pPr>
      <w:r w:rsidRPr="009A3BC5">
        <w:t>Разрешение на отклонение от Правил принимает Комиссия по застройке и землепользованию.</w:t>
      </w:r>
    </w:p>
    <w:p w:rsidR="00BB42F9" w:rsidRPr="009A3BC5" w:rsidRDefault="00BB42F9" w:rsidP="00855C27">
      <w:pPr>
        <w:pStyle w:val="3"/>
        <w:ind w:right="72"/>
        <w:jc w:val="both"/>
        <w:rPr>
          <w:rFonts w:ascii="Times New Roman" w:hAnsi="Times New Roman" w:cs="Times New Roman"/>
          <w:szCs w:val="24"/>
        </w:rPr>
      </w:pPr>
      <w:bookmarkStart w:id="71" w:name="_Toc131897288"/>
      <w:bookmarkStart w:id="72" w:name="_Toc348352476"/>
      <w:r w:rsidRPr="009A3BC5">
        <w:rPr>
          <w:rFonts w:ascii="Times New Roman" w:hAnsi="Times New Roman" w:cs="Times New Roman"/>
          <w:szCs w:val="24"/>
        </w:rPr>
        <w:t>Статья 28. Ответственность за нарушения Правил.</w:t>
      </w:r>
      <w:bookmarkEnd w:id="71"/>
      <w:bookmarkEnd w:id="72"/>
    </w:p>
    <w:p w:rsidR="00BB42F9" w:rsidRPr="009A3BC5" w:rsidRDefault="00BB42F9" w:rsidP="00855C27">
      <w:pPr>
        <w:ind w:right="72" w:firstLine="567"/>
        <w:jc w:val="both"/>
      </w:pPr>
      <w:r w:rsidRPr="009A3BC5">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w:t>
      </w:r>
      <w:r w:rsidR="00175806">
        <w:t>Сверд</w:t>
      </w:r>
      <w:r w:rsidR="008439E8">
        <w:t xml:space="preserve">ловской </w:t>
      </w:r>
      <w:r w:rsidRPr="009A3BC5">
        <w:t>области, иными нормативными правовыми актами.</w:t>
      </w:r>
    </w:p>
    <w:p w:rsidR="00BB42F9" w:rsidRPr="00124B9E" w:rsidRDefault="00BB42F9" w:rsidP="00855C27">
      <w:pPr>
        <w:pStyle w:val="3"/>
        <w:ind w:right="72"/>
        <w:jc w:val="both"/>
        <w:rPr>
          <w:rFonts w:ascii="Times New Roman" w:hAnsi="Times New Roman" w:cs="Times New Roman"/>
        </w:rPr>
      </w:pPr>
      <w:bookmarkStart w:id="73" w:name="_Toc348352477"/>
      <w:r w:rsidRPr="00124B9E">
        <w:rPr>
          <w:rFonts w:ascii="Times New Roman" w:hAnsi="Times New Roman" w:cs="Times New Roman"/>
        </w:rPr>
        <w:t>Статья 29. Изменение видов разрешенного использования земельных участков и объектов капитального строительства</w:t>
      </w:r>
      <w:r>
        <w:rPr>
          <w:rFonts w:ascii="Times New Roman" w:hAnsi="Times New Roman" w:cs="Times New Roman"/>
        </w:rPr>
        <w:t>.</w:t>
      </w:r>
      <w:bookmarkEnd w:id="73"/>
    </w:p>
    <w:p w:rsidR="00BB42F9" w:rsidRDefault="00BB42F9" w:rsidP="00855C27">
      <w:pPr>
        <w:ind w:right="72" w:firstLine="567"/>
        <w:jc w:val="both"/>
        <w:rPr>
          <w:snapToGrid w:val="0"/>
        </w:rPr>
      </w:pPr>
      <w:r w:rsidRPr="00124B9E">
        <w:rPr>
          <w:snapToGrid w:val="0"/>
        </w:rPr>
        <w:t xml:space="preserve">1.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нормативными правовыми актами органов местного самоуправления </w:t>
      </w:r>
      <w:r>
        <w:t>.</w:t>
      </w:r>
    </w:p>
    <w:p w:rsidR="00BB42F9" w:rsidRPr="00124B9E" w:rsidRDefault="00BB42F9" w:rsidP="00855C27">
      <w:pPr>
        <w:ind w:right="72" w:firstLine="567"/>
        <w:jc w:val="both"/>
        <w:rPr>
          <w:snapToGrid w:val="0"/>
        </w:rPr>
      </w:pPr>
      <w:r w:rsidRPr="00124B9E">
        <w:rPr>
          <w:snapToGrid w:val="0"/>
        </w:rPr>
        <w:t>2.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p>
    <w:p w:rsidR="00BB42F9" w:rsidRPr="00124B9E" w:rsidRDefault="00BB42F9" w:rsidP="00855C27">
      <w:pPr>
        <w:ind w:right="72" w:firstLine="567"/>
        <w:jc w:val="both"/>
        <w:rPr>
          <w:snapToGrid w:val="0"/>
        </w:rPr>
      </w:pPr>
      <w:r w:rsidRPr="00124B9E">
        <w:rPr>
          <w:snapToGrid w:val="0"/>
        </w:rPr>
        <w:t>3. Правом на изменение одного вида на другой вид разрешенного использования земельных участков и иных объектов недвижимости обладают:</w:t>
      </w:r>
    </w:p>
    <w:p w:rsidR="00BB42F9" w:rsidRPr="00124B9E" w:rsidRDefault="00BB42F9" w:rsidP="00855C27">
      <w:pPr>
        <w:ind w:right="72" w:firstLine="567"/>
        <w:jc w:val="both"/>
        <w:rPr>
          <w:snapToGrid w:val="0"/>
        </w:rPr>
      </w:pPr>
      <w:r w:rsidRPr="00124B9E">
        <w:rPr>
          <w:snapToGrid w:val="0"/>
        </w:rPr>
        <w:t>- собственники земельных участков, являющиеся одновременно собственниками расположенных на этих участках зданий, строений, сооружений;</w:t>
      </w:r>
    </w:p>
    <w:p w:rsidR="00BB42F9" w:rsidRPr="00124B9E" w:rsidRDefault="00BB42F9" w:rsidP="00855C27">
      <w:pPr>
        <w:ind w:right="72" w:firstLine="567"/>
        <w:jc w:val="both"/>
        <w:rPr>
          <w:snapToGrid w:val="0"/>
        </w:rPr>
      </w:pPr>
      <w:r w:rsidRPr="00124B9E">
        <w:rPr>
          <w:snapToGrid w:val="0"/>
        </w:rPr>
        <w:t>- собственники зданий, строений, сооружений, владеющие земельными участками на праве аренды;</w:t>
      </w:r>
    </w:p>
    <w:p w:rsidR="00BB42F9" w:rsidRPr="00124B9E" w:rsidRDefault="00BB42F9" w:rsidP="00855C27">
      <w:pPr>
        <w:ind w:right="72" w:firstLine="567"/>
        <w:jc w:val="both"/>
        <w:rPr>
          <w:snapToGrid w:val="0"/>
        </w:rPr>
      </w:pPr>
      <w:r w:rsidRPr="00124B9E">
        <w:rPr>
          <w:snapToGrid w:val="0"/>
        </w:rPr>
        <w:t xml:space="preserve">-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w:t>
      </w:r>
    </w:p>
    <w:p w:rsidR="00BB42F9" w:rsidRPr="00124B9E" w:rsidRDefault="00BB42F9" w:rsidP="00855C27">
      <w:pPr>
        <w:ind w:right="72" w:firstLine="567"/>
        <w:jc w:val="both"/>
        <w:rPr>
          <w:snapToGrid w:val="0"/>
        </w:rPr>
      </w:pPr>
      <w:r w:rsidRPr="00124B9E">
        <w:rPr>
          <w:snapToGrid w:val="0"/>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BB42F9" w:rsidRPr="00124B9E" w:rsidRDefault="00BB42F9" w:rsidP="00855C27">
      <w:pPr>
        <w:ind w:right="72" w:firstLine="567"/>
        <w:jc w:val="both"/>
        <w:rPr>
          <w:snapToGrid w:val="0"/>
        </w:rPr>
      </w:pPr>
      <w:r w:rsidRPr="00124B9E">
        <w:rPr>
          <w:snapToGrid w:val="0"/>
        </w:rPr>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BB42F9" w:rsidRPr="00124B9E" w:rsidRDefault="00BB42F9" w:rsidP="00855C27">
      <w:pPr>
        <w:ind w:right="72" w:firstLine="567"/>
        <w:jc w:val="both"/>
        <w:rPr>
          <w:snapToGrid w:val="0"/>
        </w:rPr>
      </w:pPr>
      <w:r w:rsidRPr="00124B9E">
        <w:rPr>
          <w:snapToGrid w:val="0"/>
        </w:rPr>
        <w:t xml:space="preserve">- собственники квартир в многоквартирных домах – в случаях, когда одновременно имеются следующие условия и соблюдаются следующие требования: 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 б) обеспечиваются требования о наличии изолированного входа в такие квартиры, помещения (минуя помещения общего пользования многоквартирных домов); в) соблюдаются требования технических регламентов безопасности (а до </w:t>
      </w:r>
      <w:r w:rsidRPr="00124B9E">
        <w:rPr>
          <w:snapToGrid w:val="0"/>
        </w:rPr>
        <w:lastRenderedPageBreak/>
        <w:t>введения их в действие – требования строительных норм и правил, иных обязательных требований).</w:t>
      </w:r>
    </w:p>
    <w:p w:rsidR="00BB42F9" w:rsidRPr="00124B9E" w:rsidRDefault="00BB42F9" w:rsidP="00855C27">
      <w:pPr>
        <w:ind w:right="72" w:firstLine="567"/>
        <w:jc w:val="both"/>
        <w:rPr>
          <w:snapToGrid w:val="0"/>
        </w:rPr>
      </w:pPr>
      <w:r>
        <w:rPr>
          <w:snapToGrid w:val="0"/>
        </w:rPr>
        <w:t xml:space="preserve"> </w:t>
      </w:r>
      <w:r w:rsidRPr="00124B9E">
        <w:rPr>
          <w:snapToGrid w:val="0"/>
        </w:rP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BB42F9" w:rsidRPr="00124B9E" w:rsidRDefault="00BB42F9" w:rsidP="00855C27">
      <w:pPr>
        <w:ind w:right="72" w:firstLine="567"/>
        <w:jc w:val="both"/>
        <w:rPr>
          <w:snapToGrid w:val="0"/>
        </w:rPr>
      </w:pPr>
      <w:r w:rsidRPr="00124B9E">
        <w:rPr>
          <w:snapToGrid w:val="0"/>
        </w:rP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BB42F9" w:rsidRPr="00124B9E" w:rsidRDefault="00BB42F9" w:rsidP="00855C27">
      <w:pPr>
        <w:ind w:right="72" w:firstLine="567"/>
        <w:jc w:val="both"/>
        <w:rPr>
          <w:snapToGrid w:val="0"/>
        </w:rPr>
      </w:pPr>
      <w:r w:rsidRPr="00124B9E">
        <w:rPr>
          <w:snapToGrid w:val="0"/>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BB42F9" w:rsidRDefault="00BB42F9" w:rsidP="00855C27">
      <w:pPr>
        <w:ind w:right="72" w:firstLine="567"/>
        <w:jc w:val="both"/>
        <w:rPr>
          <w:snapToGrid w:val="0"/>
        </w:rPr>
      </w:pPr>
      <w:r w:rsidRPr="00124B9E">
        <w:rPr>
          <w:snapToGrid w:val="0"/>
        </w:rPr>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w:t>
      </w:r>
      <w:r w:rsidRPr="00075147">
        <w:t xml:space="preserve">администрации </w:t>
      </w:r>
      <w:r w:rsidR="000E37D1">
        <w:t>ШГО</w:t>
      </w:r>
      <w:r w:rsidRPr="00124B9E">
        <w:rPr>
          <w:snapToGrid w:val="0"/>
          <w:color w:val="FF0000"/>
        </w:rPr>
        <w:t xml:space="preserve"> </w:t>
      </w:r>
      <w:r w:rsidRPr="00124B9E">
        <w:rPr>
          <w:snapToGrid w:val="0"/>
        </w:rPr>
        <w:t>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BB42F9" w:rsidRPr="009A3BC5" w:rsidRDefault="00BB42F9" w:rsidP="00855C27">
      <w:pPr>
        <w:ind w:right="72" w:firstLine="567"/>
        <w:jc w:val="both"/>
      </w:pPr>
      <w:r>
        <w:t xml:space="preserve">5. </w:t>
      </w:r>
      <w:r w:rsidRPr="009A3BC5">
        <w:t xml:space="preserve">В случаях перевода жилых помещений в нежилые или нежилых помещений в жилые необходимо специальное решение </w:t>
      </w:r>
      <w:r w:rsidRPr="00590B7C">
        <w:t xml:space="preserve">Главы </w:t>
      </w:r>
      <w:r w:rsidR="008439E8" w:rsidRPr="00590B7C">
        <w:t>ШГО</w:t>
      </w:r>
      <w:r w:rsidRPr="009A3BC5">
        <w:t xml:space="preserve">, предоставляемое в соответствии с порядком, утвержденным </w:t>
      </w:r>
      <w:r w:rsidR="00903309">
        <w:t>Думой ШГО</w:t>
      </w:r>
      <w:r w:rsidRPr="009A3BC5">
        <w:t>.</w:t>
      </w:r>
    </w:p>
    <w:p w:rsidR="00BB42F9" w:rsidRPr="00990811" w:rsidRDefault="00BB42F9" w:rsidP="00855C27">
      <w:pPr>
        <w:pStyle w:val="2"/>
        <w:ind w:right="72"/>
        <w:jc w:val="both"/>
        <w:rPr>
          <w:rFonts w:ascii="Times New Roman" w:hAnsi="Times New Roman"/>
          <w:i w:val="0"/>
        </w:rPr>
      </w:pPr>
      <w:bookmarkStart w:id="74" w:name="_Toc348352478"/>
      <w:r w:rsidRPr="00990811">
        <w:rPr>
          <w:rFonts w:ascii="Times New Roman" w:hAnsi="Times New Roman"/>
          <w:i w:val="0"/>
        </w:rPr>
        <w:t>Глава 1.8. О подготовке документации по планировке территории.</w:t>
      </w:r>
      <w:bookmarkEnd w:id="74"/>
    </w:p>
    <w:p w:rsidR="00BB42F9" w:rsidRDefault="00BB42F9" w:rsidP="00855C27">
      <w:pPr>
        <w:pStyle w:val="3"/>
        <w:ind w:right="72"/>
        <w:jc w:val="both"/>
        <w:rPr>
          <w:rFonts w:ascii="Times New Roman" w:hAnsi="Times New Roman" w:cs="Times New Roman"/>
        </w:rPr>
      </w:pPr>
      <w:bookmarkStart w:id="75" w:name="_Toc348352479"/>
      <w:r w:rsidRPr="00124B9E">
        <w:rPr>
          <w:rFonts w:ascii="Times New Roman" w:hAnsi="Times New Roman" w:cs="Times New Roman"/>
        </w:rPr>
        <w:t xml:space="preserve">Статья </w:t>
      </w:r>
      <w:r>
        <w:rPr>
          <w:rFonts w:ascii="Times New Roman" w:hAnsi="Times New Roman" w:cs="Times New Roman"/>
        </w:rPr>
        <w:t>30</w:t>
      </w:r>
      <w:r w:rsidRPr="00124B9E">
        <w:rPr>
          <w:rFonts w:ascii="Times New Roman" w:hAnsi="Times New Roman" w:cs="Times New Roman"/>
        </w:rPr>
        <w:t xml:space="preserve">. </w:t>
      </w:r>
      <w:r>
        <w:rPr>
          <w:rFonts w:ascii="Times New Roman" w:hAnsi="Times New Roman" w:cs="Times New Roman"/>
        </w:rPr>
        <w:t>Общие положения о планировке территории.</w:t>
      </w:r>
      <w:bookmarkEnd w:id="75"/>
    </w:p>
    <w:p w:rsidR="00BB42F9" w:rsidRPr="00877815" w:rsidRDefault="00BB42F9" w:rsidP="00855C27">
      <w:pPr>
        <w:ind w:right="72" w:firstLine="567"/>
        <w:jc w:val="both"/>
      </w:pPr>
      <w:r w:rsidRPr="00877815">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BB42F9" w:rsidRPr="00877815" w:rsidRDefault="00BB42F9" w:rsidP="00855C27">
      <w:pPr>
        <w:ind w:right="72" w:firstLine="567"/>
        <w:jc w:val="both"/>
      </w:pPr>
      <w:r w:rsidRPr="00877815">
        <w:t>2. Подготовка документации по планировке территории осуществляется в отношении застроенных или подлежащих застройке территорий.</w:t>
      </w:r>
    </w:p>
    <w:p w:rsidR="00BB42F9" w:rsidRPr="00877815" w:rsidRDefault="00BB42F9" w:rsidP="00855C27">
      <w:pPr>
        <w:ind w:right="72" w:firstLine="567"/>
        <w:jc w:val="both"/>
      </w:pPr>
      <w:r w:rsidRPr="00877815">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BB42F9" w:rsidRPr="00877815" w:rsidRDefault="00BB42F9" w:rsidP="00855C27">
      <w:pPr>
        <w:ind w:right="72" w:firstLine="567"/>
        <w:jc w:val="both"/>
      </w:pPr>
      <w:r w:rsidRPr="00877815">
        <w:t>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а подготовка землеустроительной документации осуществляется в порядке, предусмотренном земельным законодательством. При этом размеры образованных земельных участков не должны превышать предельные (минимальные и (или) максимальные) размеры земельных участков, предусмотренные градостроительным регламентом.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w:t>
      </w:r>
      <w:r w:rsidR="00CE0F99">
        <w:t>цах одной территориальной зоны.</w:t>
      </w:r>
    </w:p>
    <w:p w:rsidR="00BB42F9" w:rsidRPr="00877815" w:rsidRDefault="00BB42F9" w:rsidP="00855C27">
      <w:pPr>
        <w:ind w:right="72" w:firstLine="567"/>
        <w:jc w:val="both"/>
        <w:rPr>
          <w:b/>
        </w:rPr>
      </w:pPr>
      <w:r w:rsidRPr="00877815">
        <w:lastRenderedPageBreak/>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BB42F9" w:rsidRPr="00877815" w:rsidRDefault="00BB42F9" w:rsidP="00855C27">
      <w:pPr>
        <w:ind w:right="72" w:firstLine="567"/>
        <w:jc w:val="both"/>
      </w:pPr>
      <w:r w:rsidRPr="00877815">
        <w:t>6.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BB42F9" w:rsidRDefault="00BB42F9" w:rsidP="00855C27">
      <w:pPr>
        <w:pStyle w:val="3"/>
        <w:ind w:right="72"/>
        <w:jc w:val="both"/>
        <w:rPr>
          <w:rFonts w:ascii="Times New Roman" w:hAnsi="Times New Roman" w:cs="Times New Roman"/>
        </w:rPr>
      </w:pPr>
      <w:bookmarkStart w:id="76" w:name="_Toc348352480"/>
      <w:r w:rsidRPr="00124B9E">
        <w:rPr>
          <w:rFonts w:ascii="Times New Roman" w:hAnsi="Times New Roman" w:cs="Times New Roman"/>
        </w:rPr>
        <w:t xml:space="preserve">Статья </w:t>
      </w:r>
      <w:r>
        <w:rPr>
          <w:rFonts w:ascii="Times New Roman" w:hAnsi="Times New Roman" w:cs="Times New Roman"/>
        </w:rPr>
        <w:t>31</w:t>
      </w:r>
      <w:r w:rsidRPr="00124B9E">
        <w:rPr>
          <w:rFonts w:ascii="Times New Roman" w:hAnsi="Times New Roman" w:cs="Times New Roman"/>
        </w:rPr>
        <w:t xml:space="preserve">. </w:t>
      </w:r>
      <w:r>
        <w:rPr>
          <w:rFonts w:ascii="Times New Roman" w:hAnsi="Times New Roman" w:cs="Times New Roman"/>
        </w:rPr>
        <w:t>Разработка документации по планировке территории.</w:t>
      </w:r>
      <w:bookmarkEnd w:id="76"/>
    </w:p>
    <w:p w:rsidR="00BB42F9" w:rsidRPr="007F380E" w:rsidRDefault="00BB42F9" w:rsidP="00855C27">
      <w:pPr>
        <w:shd w:val="clear" w:color="auto" w:fill="FFFFFF"/>
        <w:tabs>
          <w:tab w:val="left" w:pos="760"/>
        </w:tabs>
        <w:ind w:right="72" w:firstLine="567"/>
        <w:jc w:val="both"/>
      </w:pPr>
      <w:r w:rsidRPr="007F380E">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w:t>
      </w:r>
    </w:p>
    <w:p w:rsidR="00BB42F9" w:rsidRPr="007F380E" w:rsidRDefault="00BB42F9" w:rsidP="00855C27">
      <w:pPr>
        <w:shd w:val="clear" w:color="auto" w:fill="FFFFFF"/>
        <w:tabs>
          <w:tab w:val="left" w:pos="785"/>
        </w:tabs>
        <w:ind w:right="72" w:firstLine="567"/>
        <w:jc w:val="both"/>
      </w:pPr>
      <w:r w:rsidRPr="007F380E">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BB42F9" w:rsidRPr="007F380E" w:rsidRDefault="00BB42F9" w:rsidP="00855C27">
      <w:pPr>
        <w:shd w:val="clear" w:color="auto" w:fill="FFFFFF"/>
        <w:tabs>
          <w:tab w:val="left" w:pos="785"/>
        </w:tabs>
        <w:ind w:right="72" w:firstLine="567"/>
        <w:jc w:val="both"/>
      </w:pPr>
      <w:r w:rsidRPr="007F380E">
        <w:t>– проектов планировки без проектов межевания в их составе;</w:t>
      </w:r>
    </w:p>
    <w:p w:rsidR="00BB42F9" w:rsidRPr="007F380E" w:rsidRDefault="00BB42F9" w:rsidP="00855C27">
      <w:pPr>
        <w:shd w:val="clear" w:color="auto" w:fill="FFFFFF"/>
        <w:tabs>
          <w:tab w:val="left" w:pos="785"/>
        </w:tabs>
        <w:ind w:right="72" w:firstLine="567"/>
        <w:jc w:val="both"/>
      </w:pPr>
      <w:r w:rsidRPr="007F380E">
        <w:t>- проектов планировки с проектами межевания в их составе;</w:t>
      </w:r>
    </w:p>
    <w:p w:rsidR="00BB42F9" w:rsidRPr="007F380E" w:rsidRDefault="00BB42F9" w:rsidP="00855C27">
      <w:pPr>
        <w:shd w:val="clear" w:color="auto" w:fill="FFFFFF"/>
        <w:tabs>
          <w:tab w:val="left" w:pos="785"/>
        </w:tabs>
        <w:ind w:right="72" w:firstLine="567"/>
        <w:jc w:val="both"/>
      </w:pPr>
      <w:r w:rsidRPr="007F380E">
        <w:t>-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BB42F9" w:rsidRPr="007F380E" w:rsidRDefault="00BB42F9" w:rsidP="00855C27">
      <w:pPr>
        <w:shd w:val="clear" w:color="auto" w:fill="FFFFFF"/>
        <w:tabs>
          <w:tab w:val="left" w:pos="785"/>
        </w:tabs>
        <w:ind w:right="72" w:firstLine="567"/>
        <w:jc w:val="both"/>
      </w:pPr>
      <w:r w:rsidRPr="007F380E">
        <w:t xml:space="preserve">- </w:t>
      </w:r>
      <w:r w:rsidRPr="00BC7DF3">
        <w:t>градостроительных</w:t>
      </w:r>
      <w:r w:rsidRPr="007F380E">
        <w:t xml:space="preserve"> планов земельных участков как самостоятельных документов (вне состава проектов межевания).</w:t>
      </w:r>
    </w:p>
    <w:p w:rsidR="00BB42F9" w:rsidRPr="007F380E" w:rsidRDefault="00BB42F9" w:rsidP="00855C27">
      <w:pPr>
        <w:shd w:val="clear" w:color="auto" w:fill="FFFFFF"/>
        <w:ind w:right="72" w:firstLine="567"/>
        <w:jc w:val="both"/>
      </w:pPr>
      <w:r w:rsidRPr="007F380E">
        <w:t xml:space="preserve">3. Решения о разработке того или иного вида документации по планировке территории применительно к различным случаям принимаются </w:t>
      </w:r>
      <w:r w:rsidRPr="00903309">
        <w:t xml:space="preserve">администрацией </w:t>
      </w:r>
      <w:r w:rsidR="0006471B" w:rsidRPr="00903309">
        <w:t>ШГО</w:t>
      </w:r>
      <w:r w:rsidRPr="007F380E">
        <w:t xml:space="preserve"> с учетом характеристик планируемого развития конкретной территории, а также следующих особенностей:</w:t>
      </w:r>
    </w:p>
    <w:p w:rsidR="00BB42F9" w:rsidRPr="007F380E" w:rsidRDefault="00BB42F9" w:rsidP="00855C27">
      <w:pPr>
        <w:shd w:val="clear" w:color="auto" w:fill="FFFFFF"/>
        <w:tabs>
          <w:tab w:val="left" w:pos="760"/>
        </w:tabs>
        <w:ind w:right="72" w:firstLine="567"/>
        <w:jc w:val="both"/>
      </w:pPr>
      <w:r w:rsidRPr="007F380E">
        <w:t xml:space="preserve">1)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BB42F9" w:rsidRPr="007F380E" w:rsidRDefault="00BB42F9" w:rsidP="00855C27">
      <w:pPr>
        <w:shd w:val="clear" w:color="auto" w:fill="FFFFFF"/>
        <w:tabs>
          <w:tab w:val="left" w:pos="760"/>
        </w:tabs>
        <w:ind w:right="72" w:firstLine="567"/>
        <w:jc w:val="both"/>
      </w:pPr>
      <w:r w:rsidRPr="007F380E">
        <w:t xml:space="preserve">а) границы планировочных элементов территории (кварталов, микрорайонов), </w:t>
      </w:r>
    </w:p>
    <w:p w:rsidR="00BB42F9" w:rsidRPr="007F380E" w:rsidRDefault="00BB42F9" w:rsidP="00855C27">
      <w:pPr>
        <w:shd w:val="clear" w:color="auto" w:fill="FFFFFF"/>
        <w:tabs>
          <w:tab w:val="left" w:pos="760"/>
        </w:tabs>
        <w:ind w:right="72" w:firstLine="567"/>
        <w:jc w:val="both"/>
      </w:pPr>
      <w:r w:rsidRPr="007F380E">
        <w:t xml:space="preserve">б) границы земельных участков общего пользования и линейных объектов без определения границ иных земельных участков; </w:t>
      </w:r>
    </w:p>
    <w:p w:rsidR="00BB42F9" w:rsidRPr="007F380E" w:rsidRDefault="00BB42F9" w:rsidP="00855C27">
      <w:pPr>
        <w:shd w:val="clear" w:color="auto" w:fill="FFFFFF"/>
        <w:tabs>
          <w:tab w:val="left" w:pos="760"/>
        </w:tabs>
        <w:ind w:right="72" w:firstLine="567"/>
        <w:jc w:val="both"/>
      </w:pPr>
      <w:r w:rsidRPr="007F380E">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BB42F9" w:rsidRPr="007F380E" w:rsidRDefault="00BB42F9" w:rsidP="00855C27">
      <w:pPr>
        <w:shd w:val="clear" w:color="auto" w:fill="FFFFFF"/>
        <w:tabs>
          <w:tab w:val="left" w:pos="760"/>
        </w:tabs>
        <w:ind w:right="72" w:firstLine="567"/>
        <w:jc w:val="both"/>
      </w:pPr>
      <w:r w:rsidRPr="007F380E">
        <w:t xml:space="preserve"> а) границы земельных участков, которые не являются земельными участками общего пользования, </w:t>
      </w:r>
    </w:p>
    <w:p w:rsidR="00BB42F9" w:rsidRPr="007F380E" w:rsidRDefault="00BB42F9" w:rsidP="00855C27">
      <w:pPr>
        <w:shd w:val="clear" w:color="auto" w:fill="FFFFFF"/>
        <w:tabs>
          <w:tab w:val="left" w:pos="760"/>
        </w:tabs>
        <w:ind w:right="72" w:firstLine="567"/>
        <w:jc w:val="both"/>
      </w:pPr>
      <w:r w:rsidRPr="007F380E">
        <w:t xml:space="preserve">б) границы зон действия публичных сервитутов, </w:t>
      </w:r>
    </w:p>
    <w:p w:rsidR="00BB42F9" w:rsidRPr="007F380E" w:rsidRDefault="00BB42F9" w:rsidP="00855C27">
      <w:pPr>
        <w:shd w:val="clear" w:color="auto" w:fill="FFFFFF"/>
        <w:tabs>
          <w:tab w:val="left" w:pos="760"/>
        </w:tabs>
        <w:ind w:right="72" w:firstLine="567"/>
        <w:jc w:val="both"/>
      </w:pPr>
      <w:r w:rsidRPr="007F380E">
        <w:t>в) границы зон планируемого размещения объектов капитального строительства для реализации государственных или муниципальных нужд,</w:t>
      </w:r>
    </w:p>
    <w:p w:rsidR="00BB42F9" w:rsidRPr="007F380E" w:rsidRDefault="00BB42F9" w:rsidP="00855C27">
      <w:pPr>
        <w:shd w:val="clear" w:color="auto" w:fill="FFFFFF"/>
        <w:tabs>
          <w:tab w:val="left" w:pos="760"/>
        </w:tabs>
        <w:ind w:right="72" w:firstLine="567"/>
        <w:jc w:val="both"/>
      </w:pPr>
      <w:r w:rsidRPr="007F380E">
        <w:t xml:space="preserve">г) подготовить </w:t>
      </w:r>
      <w:r w:rsidRPr="00BC7DF3">
        <w:t xml:space="preserve">градостроительные </w:t>
      </w:r>
      <w:r w:rsidRPr="007F380E">
        <w:t>планы вновь образуемых, изменяемых земельных участков;</w:t>
      </w:r>
    </w:p>
    <w:p w:rsidR="00BB42F9" w:rsidRPr="007F380E" w:rsidRDefault="00BB42F9" w:rsidP="00855C27">
      <w:pPr>
        <w:shd w:val="clear" w:color="auto" w:fill="FFFFFF"/>
        <w:tabs>
          <w:tab w:val="left" w:pos="760"/>
        </w:tabs>
        <w:ind w:right="72" w:firstLine="567"/>
        <w:jc w:val="both"/>
      </w:pPr>
      <w:r w:rsidRPr="007F380E">
        <w:t xml:space="preserve">3) проекты межевания как самостоятельные документы (вне состава проектов планировки) с обязательным включением в </w:t>
      </w:r>
      <w:r>
        <w:t xml:space="preserve">их </w:t>
      </w:r>
      <w:r w:rsidRPr="007F380E">
        <w:t xml:space="preserve">состав </w:t>
      </w:r>
      <w:r w:rsidRPr="00BC7DF3">
        <w:t>градостроительных п</w:t>
      </w:r>
      <w:r w:rsidRPr="007F380E">
        <w:t>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BB42F9" w:rsidRPr="00E91471" w:rsidRDefault="00BB42F9" w:rsidP="00855C27">
      <w:pPr>
        <w:ind w:right="72" w:firstLine="567"/>
        <w:jc w:val="both"/>
        <w:rPr>
          <w:snapToGrid w:val="0"/>
        </w:rPr>
      </w:pPr>
      <w:r w:rsidRPr="007F380E">
        <w:t xml:space="preserve">4) </w:t>
      </w:r>
      <w:r w:rsidRPr="00BC7DF3">
        <w:t>градостроительные</w:t>
      </w:r>
      <w:r w:rsidRPr="007F380E">
        <w:t xml:space="preserve">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w:t>
      </w:r>
      <w:r w:rsidRPr="007F380E">
        <w:lastRenderedPageBreak/>
        <w:t xml:space="preserve">должны подготовить проектную документацию в соответствии с предоставленными им </w:t>
      </w:r>
      <w:r w:rsidRPr="00BC7DF3">
        <w:t>градостроительными</w:t>
      </w:r>
      <w:r w:rsidRPr="007F380E">
        <w:t xml:space="preserve"> планами земельных участков.  </w:t>
      </w:r>
      <w:r w:rsidRPr="00FB2CBA">
        <w:rPr>
          <w:snapToGrid w:val="0"/>
        </w:rPr>
        <w:t xml:space="preserve"> </w:t>
      </w:r>
    </w:p>
    <w:p w:rsidR="00BB42F9" w:rsidRPr="00E91471" w:rsidRDefault="00BB42F9" w:rsidP="00855C27">
      <w:pPr>
        <w:ind w:right="72" w:firstLine="567"/>
        <w:jc w:val="both"/>
        <w:rPr>
          <w:snapToGrid w:val="0"/>
        </w:rPr>
      </w:pPr>
      <w:r w:rsidRPr="00BC7DF3">
        <w:rPr>
          <w:snapToGrid w:val="0"/>
        </w:rPr>
        <w:t>В градостроительных</w:t>
      </w:r>
      <w:r w:rsidRPr="00E91471">
        <w:rPr>
          <w:snapToGrid w:val="0"/>
          <w:color w:val="FF0000"/>
        </w:rPr>
        <w:t xml:space="preserve"> </w:t>
      </w:r>
      <w:r w:rsidRPr="00E91471">
        <w:rPr>
          <w:snapToGrid w:val="0"/>
        </w:rPr>
        <w:t>планах земельных участков:</w:t>
      </w:r>
    </w:p>
    <w:p w:rsidR="00BB42F9" w:rsidRDefault="00BB42F9" w:rsidP="00344516">
      <w:pPr>
        <w:numPr>
          <w:ilvl w:val="0"/>
          <w:numId w:val="19"/>
        </w:numPr>
        <w:tabs>
          <w:tab w:val="clear" w:pos="720"/>
          <w:tab w:val="num" w:pos="360"/>
        </w:tabs>
        <w:ind w:left="360" w:right="72"/>
        <w:jc w:val="both"/>
        <w:rPr>
          <w:snapToGrid w:val="0"/>
        </w:rPr>
      </w:pPr>
      <w:r w:rsidRPr="00E91471">
        <w:rPr>
          <w:snapToGrid w:val="0"/>
        </w:rPr>
        <w:t>фиксируются границы земельных участков с обозначением координат поворотных точек;</w:t>
      </w:r>
    </w:p>
    <w:p w:rsidR="004B3B97" w:rsidRDefault="004B3B97" w:rsidP="00344516">
      <w:pPr>
        <w:numPr>
          <w:ilvl w:val="0"/>
          <w:numId w:val="19"/>
        </w:numPr>
        <w:tabs>
          <w:tab w:val="clear" w:pos="720"/>
          <w:tab w:val="num" w:pos="360"/>
        </w:tabs>
        <w:ind w:left="360" w:right="72"/>
        <w:jc w:val="both"/>
        <w:rPr>
          <w:snapToGrid w:val="0"/>
        </w:rPr>
      </w:pPr>
      <w:r w:rsidRPr="00E91471">
        <w:rPr>
          <w:snapToGrid w:val="0"/>
        </w:rPr>
        <w:t>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4B3B97" w:rsidRDefault="004B3B97" w:rsidP="00344516">
      <w:pPr>
        <w:numPr>
          <w:ilvl w:val="0"/>
          <w:numId w:val="19"/>
        </w:numPr>
        <w:tabs>
          <w:tab w:val="clear" w:pos="720"/>
          <w:tab w:val="num" w:pos="360"/>
        </w:tabs>
        <w:ind w:left="360" w:right="72"/>
        <w:jc w:val="both"/>
        <w:rPr>
          <w:snapToGrid w:val="0"/>
        </w:rPr>
      </w:pPr>
      <w:r w:rsidRPr="00E91471">
        <w:rPr>
          <w:snapToGrid w:val="0"/>
        </w:rPr>
        <w:t>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4B3B97" w:rsidRDefault="004B3B97" w:rsidP="00344516">
      <w:pPr>
        <w:numPr>
          <w:ilvl w:val="0"/>
          <w:numId w:val="19"/>
        </w:numPr>
        <w:tabs>
          <w:tab w:val="clear" w:pos="720"/>
          <w:tab w:val="num" w:pos="360"/>
        </w:tabs>
        <w:ind w:left="360" w:right="72"/>
        <w:jc w:val="both"/>
        <w:rPr>
          <w:snapToGrid w:val="0"/>
        </w:rPr>
      </w:pPr>
      <w:r w:rsidRPr="00E91471">
        <w:rPr>
          <w:snapToGrid w:val="0"/>
        </w:rPr>
        <w:t>содержится информация о градостроительных регламентах, представляемая в виде изложения соответствующих фрагментов текста настоящих Правил, или в виде указания на соответствующие статьи, части статей настоящих Правил;</w:t>
      </w:r>
    </w:p>
    <w:p w:rsidR="004B3B97" w:rsidRDefault="004B3B97" w:rsidP="00344516">
      <w:pPr>
        <w:numPr>
          <w:ilvl w:val="0"/>
          <w:numId w:val="19"/>
        </w:numPr>
        <w:tabs>
          <w:tab w:val="clear" w:pos="720"/>
          <w:tab w:val="num" w:pos="360"/>
        </w:tabs>
        <w:ind w:left="360" w:right="72"/>
        <w:jc w:val="both"/>
        <w:rPr>
          <w:snapToGrid w:val="0"/>
        </w:rPr>
      </w:pPr>
      <w:r w:rsidRPr="00E91471">
        <w:rPr>
          <w:snapToGrid w:val="0"/>
        </w:rPr>
        <w:t>содержится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4B3B97" w:rsidRDefault="004B3B97" w:rsidP="00344516">
      <w:pPr>
        <w:numPr>
          <w:ilvl w:val="0"/>
          <w:numId w:val="19"/>
        </w:numPr>
        <w:tabs>
          <w:tab w:val="clear" w:pos="720"/>
          <w:tab w:val="num" w:pos="360"/>
        </w:tabs>
        <w:ind w:left="360" w:right="72"/>
        <w:jc w:val="both"/>
        <w:rPr>
          <w:snapToGrid w:val="0"/>
        </w:rPr>
      </w:pPr>
      <w:r w:rsidRPr="00E91471">
        <w:rPr>
          <w:snapToGrid w:val="0"/>
        </w:rPr>
        <w:t>содержится определение допустимости, или недопустимости деления земельного участка на несколько земельных участков меньшего размера;</w:t>
      </w:r>
    </w:p>
    <w:p w:rsidR="004B3B97" w:rsidRPr="00E91471" w:rsidRDefault="004B3B97" w:rsidP="00344516">
      <w:pPr>
        <w:numPr>
          <w:ilvl w:val="0"/>
          <w:numId w:val="19"/>
        </w:numPr>
        <w:tabs>
          <w:tab w:val="clear" w:pos="720"/>
          <w:tab w:val="num" w:pos="360"/>
        </w:tabs>
        <w:ind w:left="360" w:right="72"/>
        <w:jc w:val="both"/>
        <w:rPr>
          <w:snapToGrid w:val="0"/>
        </w:rPr>
      </w:pPr>
      <w:r w:rsidRPr="00E91471">
        <w:rPr>
          <w:snapToGrid w:val="0"/>
        </w:rPr>
        <w:t>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муниципальных нужд.</w:t>
      </w:r>
    </w:p>
    <w:p w:rsidR="00BB42F9" w:rsidRPr="00E91471" w:rsidRDefault="00BB42F9" w:rsidP="00855C27">
      <w:pPr>
        <w:ind w:right="72" w:firstLine="567"/>
        <w:jc w:val="both"/>
        <w:rPr>
          <w:snapToGrid w:val="0"/>
        </w:rPr>
      </w:pPr>
      <w:r w:rsidRPr="00E91471">
        <w:rPr>
          <w:snapToGrid w:val="0"/>
        </w:rPr>
        <w:t>Градостроительные планы земельных участков являются обязатель</w:t>
      </w:r>
      <w:r w:rsidR="00EB26CE">
        <w:rPr>
          <w:snapToGrid w:val="0"/>
        </w:rPr>
        <w:t>ным основанием для:</w:t>
      </w:r>
    </w:p>
    <w:p w:rsidR="00BB42F9" w:rsidRDefault="00BB42F9" w:rsidP="00344516">
      <w:pPr>
        <w:numPr>
          <w:ilvl w:val="0"/>
          <w:numId w:val="20"/>
        </w:numPr>
        <w:tabs>
          <w:tab w:val="clear" w:pos="1287"/>
          <w:tab w:val="num" w:pos="360"/>
        </w:tabs>
        <w:ind w:left="360" w:right="72"/>
        <w:jc w:val="both"/>
        <w:rPr>
          <w:snapToGrid w:val="0"/>
        </w:rPr>
      </w:pPr>
      <w:r w:rsidRPr="00E91471">
        <w:rPr>
          <w:snapToGrid w:val="0"/>
        </w:rPr>
        <w:t>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4B3B97" w:rsidRDefault="004B3B97" w:rsidP="00344516">
      <w:pPr>
        <w:numPr>
          <w:ilvl w:val="0"/>
          <w:numId w:val="20"/>
        </w:numPr>
        <w:tabs>
          <w:tab w:val="clear" w:pos="1287"/>
          <w:tab w:val="num" w:pos="360"/>
        </w:tabs>
        <w:ind w:left="360" w:right="72"/>
        <w:jc w:val="both"/>
        <w:rPr>
          <w:snapToGrid w:val="0"/>
        </w:rPr>
      </w:pPr>
      <w:r w:rsidRPr="00E91471">
        <w:rPr>
          <w:snapToGrid w:val="0"/>
        </w:rPr>
        <w:t>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4B3B97" w:rsidRDefault="004B3B97" w:rsidP="00344516">
      <w:pPr>
        <w:numPr>
          <w:ilvl w:val="0"/>
          <w:numId w:val="20"/>
        </w:numPr>
        <w:tabs>
          <w:tab w:val="clear" w:pos="1287"/>
          <w:tab w:val="num" w:pos="360"/>
        </w:tabs>
        <w:ind w:left="360" w:right="72"/>
        <w:jc w:val="both"/>
        <w:rPr>
          <w:snapToGrid w:val="0"/>
        </w:rPr>
      </w:pPr>
      <w:r w:rsidRPr="00E91471">
        <w:rPr>
          <w:snapToGrid w:val="0"/>
        </w:rPr>
        <w:t>принятия решений об изъятии, в том числе путем выкупа, резервировании земельных участков для государственных и муниципальных нужд;</w:t>
      </w:r>
    </w:p>
    <w:p w:rsidR="004B3B97" w:rsidRDefault="004B3B97" w:rsidP="00344516">
      <w:pPr>
        <w:numPr>
          <w:ilvl w:val="0"/>
          <w:numId w:val="20"/>
        </w:numPr>
        <w:tabs>
          <w:tab w:val="clear" w:pos="1287"/>
          <w:tab w:val="num" w:pos="360"/>
        </w:tabs>
        <w:ind w:left="360" w:right="72"/>
        <w:jc w:val="both"/>
        <w:rPr>
          <w:snapToGrid w:val="0"/>
        </w:rPr>
      </w:pPr>
      <w:r w:rsidRPr="00E91471">
        <w:rPr>
          <w:snapToGrid w:val="0"/>
        </w:rPr>
        <w:t>подготовки проектной документации для строительства, реконструкции;</w:t>
      </w:r>
    </w:p>
    <w:p w:rsidR="004B3B97" w:rsidRDefault="004B3B97" w:rsidP="00344516">
      <w:pPr>
        <w:numPr>
          <w:ilvl w:val="0"/>
          <w:numId w:val="20"/>
        </w:numPr>
        <w:tabs>
          <w:tab w:val="clear" w:pos="1287"/>
          <w:tab w:val="num" w:pos="360"/>
        </w:tabs>
        <w:ind w:left="360" w:right="72"/>
        <w:jc w:val="both"/>
        <w:rPr>
          <w:snapToGrid w:val="0"/>
        </w:rPr>
      </w:pPr>
      <w:r w:rsidRPr="00E91471">
        <w:rPr>
          <w:snapToGrid w:val="0"/>
        </w:rPr>
        <w:t>выдачи разрешений на строительство;</w:t>
      </w:r>
    </w:p>
    <w:p w:rsidR="004B3B97" w:rsidRPr="00E91471" w:rsidRDefault="004B3B97" w:rsidP="00344516">
      <w:pPr>
        <w:numPr>
          <w:ilvl w:val="0"/>
          <w:numId w:val="20"/>
        </w:numPr>
        <w:tabs>
          <w:tab w:val="clear" w:pos="1287"/>
          <w:tab w:val="num" w:pos="360"/>
        </w:tabs>
        <w:ind w:left="360" w:right="72"/>
        <w:jc w:val="both"/>
        <w:rPr>
          <w:snapToGrid w:val="0"/>
        </w:rPr>
      </w:pPr>
      <w:r w:rsidRPr="00E91471">
        <w:t>выдачи разрешений на ввод объектов в эксплуатацию.</w:t>
      </w:r>
    </w:p>
    <w:p w:rsidR="00BB42F9" w:rsidRPr="007F380E" w:rsidRDefault="00BB42F9" w:rsidP="00855C27">
      <w:pPr>
        <w:shd w:val="clear" w:color="auto" w:fill="FFFFFF"/>
        <w:tabs>
          <w:tab w:val="left" w:pos="760"/>
        </w:tabs>
        <w:ind w:right="72" w:firstLine="567"/>
        <w:jc w:val="both"/>
      </w:pPr>
      <w:r w:rsidRPr="007F380E">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BB42F9" w:rsidRPr="007F380E" w:rsidRDefault="00BB42F9" w:rsidP="00855C27">
      <w:pPr>
        <w:shd w:val="clear" w:color="auto" w:fill="FFFFFF"/>
        <w:ind w:right="72" w:firstLine="567"/>
        <w:jc w:val="both"/>
      </w:pPr>
      <w:r w:rsidRPr="007F380E">
        <w:t>Посредством документации по планировке территории определяются:</w:t>
      </w:r>
    </w:p>
    <w:p w:rsidR="00BB42F9" w:rsidRPr="007F380E" w:rsidRDefault="00BB42F9" w:rsidP="00855C27">
      <w:pPr>
        <w:shd w:val="clear" w:color="auto" w:fill="FFFFFF"/>
        <w:ind w:right="72" w:firstLine="567"/>
        <w:jc w:val="both"/>
      </w:pPr>
      <w:r w:rsidRPr="007F380E">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BB42F9" w:rsidRPr="007F380E" w:rsidRDefault="00BB42F9" w:rsidP="00855C27">
      <w:pPr>
        <w:shd w:val="clear" w:color="auto" w:fill="FFFFFF"/>
        <w:ind w:right="72" w:firstLine="567"/>
        <w:jc w:val="both"/>
      </w:pPr>
      <w:r w:rsidRPr="007F380E">
        <w:t>2) линии градостроительного регулирования, в том числе:</w:t>
      </w:r>
    </w:p>
    <w:p w:rsidR="00BB42F9" w:rsidRPr="007F380E" w:rsidRDefault="00BB42F9" w:rsidP="00855C27">
      <w:pPr>
        <w:shd w:val="clear" w:color="auto" w:fill="FFFFFF"/>
        <w:tabs>
          <w:tab w:val="left" w:pos="1130"/>
        </w:tabs>
        <w:ind w:right="72" w:firstLine="567"/>
        <w:jc w:val="both"/>
      </w:pPr>
      <w:r w:rsidRPr="007F380E">
        <w:t>а) 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BB42F9" w:rsidRPr="007F380E" w:rsidRDefault="00BB42F9" w:rsidP="00855C27">
      <w:pPr>
        <w:shd w:val="clear" w:color="auto" w:fill="FFFFFF"/>
        <w:tabs>
          <w:tab w:val="left" w:pos="1249"/>
        </w:tabs>
        <w:ind w:right="72" w:firstLine="567"/>
        <w:jc w:val="both"/>
      </w:pPr>
      <w:r w:rsidRPr="007F380E">
        <w:t>б) линии регулирования застройки, если они не определены градостроительными регламентами в составе настоящих Правил;</w:t>
      </w:r>
    </w:p>
    <w:p w:rsidR="00BB42F9" w:rsidRPr="007F380E" w:rsidRDefault="00BB42F9" w:rsidP="00855C27">
      <w:pPr>
        <w:shd w:val="clear" w:color="auto" w:fill="FFFFFF"/>
        <w:tabs>
          <w:tab w:val="left" w:pos="1123"/>
        </w:tabs>
        <w:ind w:right="72" w:firstLine="567"/>
        <w:jc w:val="both"/>
      </w:pPr>
      <w:r w:rsidRPr="007F380E">
        <w:lastRenderedPageBreak/>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BB42F9" w:rsidRPr="007F380E" w:rsidRDefault="00BB42F9" w:rsidP="00855C27">
      <w:pPr>
        <w:shd w:val="clear" w:color="auto" w:fill="FFFFFF"/>
        <w:tabs>
          <w:tab w:val="left" w:pos="961"/>
        </w:tabs>
        <w:ind w:right="72" w:firstLine="567"/>
        <w:jc w:val="both"/>
      </w:pPr>
      <w:r w:rsidRPr="007F380E">
        <w:t>г) границы зон действия ограничений вокруг охраняемых объектов, а также вокруг объектов, являющихся источниками (потенциальными источниками)</w:t>
      </w:r>
      <w:r w:rsidRPr="007F380E">
        <w:rPr>
          <w:b/>
          <w:color w:val="000000"/>
          <w:w w:val="92"/>
        </w:rPr>
        <w:t xml:space="preserve"> </w:t>
      </w:r>
      <w:r w:rsidRPr="007F380E">
        <w:rPr>
          <w:color w:val="000000"/>
        </w:rPr>
        <w:t>загрязнения окружающей среды</w:t>
      </w:r>
      <w:r w:rsidRPr="007F380E">
        <w:t xml:space="preserve">; </w:t>
      </w:r>
    </w:p>
    <w:p w:rsidR="00BB42F9" w:rsidRPr="007F380E" w:rsidRDefault="00BB42F9" w:rsidP="00855C27">
      <w:pPr>
        <w:shd w:val="clear" w:color="auto" w:fill="FFFFFF"/>
        <w:tabs>
          <w:tab w:val="left" w:pos="961"/>
        </w:tabs>
        <w:ind w:right="72" w:firstLine="567"/>
        <w:jc w:val="both"/>
      </w:pPr>
      <w:r w:rsidRPr="007F380E">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BB42F9" w:rsidRPr="007F380E" w:rsidRDefault="00BB42F9" w:rsidP="00855C27">
      <w:pPr>
        <w:shd w:val="clear" w:color="auto" w:fill="FFFFFF"/>
        <w:tabs>
          <w:tab w:val="left" w:pos="961"/>
        </w:tabs>
        <w:ind w:right="72" w:firstLine="567"/>
        <w:jc w:val="both"/>
      </w:pPr>
      <w:r w:rsidRPr="007F380E">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BB42F9" w:rsidRPr="007F380E" w:rsidRDefault="00BB42F9" w:rsidP="00855C27">
      <w:pPr>
        <w:shd w:val="clear" w:color="auto" w:fill="FFFFFF"/>
        <w:tabs>
          <w:tab w:val="left" w:pos="1044"/>
        </w:tabs>
        <w:ind w:right="72" w:firstLine="567"/>
        <w:jc w:val="both"/>
      </w:pPr>
      <w:r w:rsidRPr="007F380E">
        <w:t>ж) границы земельных участков на территориях существующей застройки, не разделенных на земельные участки;</w:t>
      </w:r>
    </w:p>
    <w:p w:rsidR="00BB42F9" w:rsidRDefault="00BB42F9" w:rsidP="00855C27">
      <w:pPr>
        <w:shd w:val="clear" w:color="auto" w:fill="FFFFFF"/>
        <w:tabs>
          <w:tab w:val="left" w:pos="1112"/>
        </w:tabs>
        <w:ind w:right="72" w:firstLine="567"/>
        <w:jc w:val="both"/>
      </w:pPr>
      <w:r w:rsidRPr="007F380E">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CE0F99" w:rsidRDefault="00CE0F99">
      <w:r>
        <w:br w:type="page"/>
      </w:r>
    </w:p>
    <w:p w:rsidR="00FD10BC" w:rsidRPr="009A3BC5" w:rsidRDefault="00FD10BC" w:rsidP="00EB26CE">
      <w:pPr>
        <w:pStyle w:val="1"/>
        <w:ind w:right="-851"/>
        <w:jc w:val="center"/>
        <w:rPr>
          <w:rFonts w:ascii="Times New Roman" w:hAnsi="Times New Roman"/>
        </w:rPr>
      </w:pPr>
      <w:bookmarkStart w:id="77" w:name="_Toc131897303"/>
      <w:bookmarkStart w:id="78" w:name="_Toc348352481"/>
      <w:r w:rsidRPr="009A3BC5">
        <w:rPr>
          <w:rFonts w:ascii="Times New Roman" w:hAnsi="Times New Roman"/>
        </w:rPr>
        <w:lastRenderedPageBreak/>
        <w:t>РАЗДЕЛ 2. Градостроительные регламенты.</w:t>
      </w:r>
      <w:bookmarkEnd w:id="78"/>
    </w:p>
    <w:p w:rsidR="00FD10BC" w:rsidRPr="009A3BC5" w:rsidRDefault="00FD10BC" w:rsidP="00FD10BC">
      <w:pPr>
        <w:pStyle w:val="3"/>
        <w:ind w:right="-851"/>
        <w:rPr>
          <w:rFonts w:ascii="Times New Roman" w:hAnsi="Times New Roman" w:cs="Times New Roman"/>
        </w:rPr>
      </w:pPr>
      <w:bookmarkStart w:id="79" w:name="_Toc131897302"/>
      <w:bookmarkStart w:id="80" w:name="_Toc132030346"/>
      <w:bookmarkStart w:id="81" w:name="_Toc348352482"/>
      <w:r w:rsidRPr="009A3BC5">
        <w:rPr>
          <w:rFonts w:ascii="Times New Roman" w:hAnsi="Times New Roman" w:cs="Times New Roman"/>
        </w:rPr>
        <w:t xml:space="preserve">Статья </w:t>
      </w:r>
      <w:r>
        <w:rPr>
          <w:rFonts w:ascii="Times New Roman" w:hAnsi="Times New Roman" w:cs="Times New Roman"/>
        </w:rPr>
        <w:t>32</w:t>
      </w:r>
      <w:r w:rsidRPr="009A3BC5">
        <w:rPr>
          <w:rFonts w:ascii="Times New Roman" w:hAnsi="Times New Roman" w:cs="Times New Roman"/>
        </w:rPr>
        <w:t>. Перечень территориальных зон.</w:t>
      </w:r>
      <w:bookmarkEnd w:id="79"/>
      <w:bookmarkEnd w:id="80"/>
      <w:bookmarkEnd w:id="81"/>
    </w:p>
    <w:tbl>
      <w:tblPr>
        <w:tblW w:w="9195" w:type="dxa"/>
        <w:tblInd w:w="15" w:type="dxa"/>
        <w:tblBorders>
          <w:top w:val="double" w:sz="2" w:space="0" w:color="008080"/>
          <w:left w:val="double" w:sz="2" w:space="0" w:color="008080"/>
          <w:bottom w:val="double" w:sz="2" w:space="0" w:color="008080"/>
          <w:right w:val="double" w:sz="2" w:space="0" w:color="008080"/>
        </w:tblBorders>
        <w:tblLayout w:type="fixed"/>
        <w:tblCellMar>
          <w:left w:w="15" w:type="dxa"/>
          <w:right w:w="15" w:type="dxa"/>
        </w:tblCellMar>
        <w:tblLook w:val="0000"/>
      </w:tblPr>
      <w:tblGrid>
        <w:gridCol w:w="1074"/>
        <w:gridCol w:w="8121"/>
      </w:tblGrid>
      <w:tr w:rsidR="00FD10BC"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FD10BC">
            <w:pPr>
              <w:ind w:left="646" w:right="-851"/>
            </w:pP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ind w:right="-851"/>
            </w:pPr>
            <w:r w:rsidRPr="009A3BC5">
              <w:rPr>
                <w:b/>
              </w:rPr>
              <w:t>ЖИЛЫЕ ЗОНЫ.</w:t>
            </w:r>
          </w:p>
        </w:tc>
      </w:tr>
      <w:tr w:rsidR="00FD10BC" w:rsidRPr="009A3BC5">
        <w:trPr>
          <w:trHeight w:val="15"/>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pStyle w:val="11"/>
              <w:ind w:right="-851"/>
              <w:rPr>
                <w:rFonts w:ascii="Times New Roman" w:hAnsi="Times New Roman"/>
                <w:sz w:val="24"/>
                <w:szCs w:val="24"/>
                <w:lang w:val="en-US"/>
              </w:rPr>
            </w:pPr>
            <w:r w:rsidRPr="009A3BC5">
              <w:rPr>
                <w:rFonts w:ascii="Times New Roman" w:hAnsi="Times New Roman"/>
                <w:sz w:val="24"/>
                <w:szCs w:val="24"/>
              </w:rPr>
              <w:t>Ж-</w:t>
            </w:r>
            <w:r w:rsidRPr="009A3BC5">
              <w:rPr>
                <w:rFonts w:ascii="Times New Roman" w:hAnsi="Times New Roman"/>
                <w:sz w:val="24"/>
                <w:szCs w:val="24"/>
                <w:lang w:val="en-US"/>
              </w:rPr>
              <w:t>1</w:t>
            </w: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pStyle w:val="11"/>
              <w:ind w:right="-851"/>
              <w:rPr>
                <w:rFonts w:ascii="Times New Roman" w:hAnsi="Times New Roman"/>
                <w:sz w:val="24"/>
                <w:szCs w:val="24"/>
              </w:rPr>
            </w:pPr>
            <w:r w:rsidRPr="009A3BC5">
              <w:rPr>
                <w:rFonts w:ascii="Times New Roman" w:hAnsi="Times New Roman"/>
                <w:sz w:val="24"/>
                <w:szCs w:val="24"/>
              </w:rPr>
              <w:t>Зона застройки малоэтажными усадебными жилыми домами.</w:t>
            </w:r>
          </w:p>
        </w:tc>
      </w:tr>
      <w:tr w:rsidR="00FD10BC"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391CD8" w:rsidP="000D456C">
            <w:pPr>
              <w:pStyle w:val="11"/>
              <w:ind w:right="-851"/>
              <w:rPr>
                <w:rFonts w:ascii="Times New Roman" w:hAnsi="Times New Roman"/>
                <w:sz w:val="24"/>
                <w:szCs w:val="24"/>
              </w:rPr>
            </w:pPr>
            <w:r>
              <w:rPr>
                <w:rFonts w:ascii="Times New Roman" w:hAnsi="Times New Roman"/>
                <w:sz w:val="24"/>
                <w:szCs w:val="24"/>
              </w:rPr>
              <w:t>Ж-2</w:t>
            </w: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391CD8" w:rsidP="001959DE">
            <w:pPr>
              <w:pStyle w:val="11"/>
              <w:ind w:right="-851"/>
              <w:rPr>
                <w:rFonts w:ascii="Times New Roman" w:hAnsi="Times New Roman"/>
                <w:sz w:val="24"/>
                <w:szCs w:val="24"/>
              </w:rPr>
            </w:pPr>
            <w:r>
              <w:rPr>
                <w:rFonts w:ascii="Times New Roman" w:hAnsi="Times New Roman"/>
                <w:sz w:val="24"/>
                <w:szCs w:val="24"/>
              </w:rPr>
              <w:t>Зона застройки малоэтажными жилыми домами 2-4 эт.</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ind w:right="-851"/>
              <w:rPr>
                <w:b/>
              </w:rPr>
            </w:pP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ind w:right="-851"/>
              <w:rPr>
                <w:b/>
              </w:rPr>
            </w:pPr>
            <w:r>
              <w:rPr>
                <w:b/>
              </w:rPr>
              <w:t>ОБЩЕСТВЕННО-ДЕЛОВЫЕ</w:t>
            </w:r>
            <w:r w:rsidRPr="009A3BC5">
              <w:rPr>
                <w:b/>
              </w:rPr>
              <w:t xml:space="preserve"> ЗОНЫ.</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r>
              <w:rPr>
                <w:rFonts w:ascii="Times New Roman" w:hAnsi="Times New Roman"/>
                <w:sz w:val="24"/>
                <w:szCs w:val="24"/>
              </w:rPr>
              <w:t>О-1</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391CD8" w:rsidRDefault="00391CD8" w:rsidP="000D456C">
            <w:pPr>
              <w:ind w:right="-851"/>
            </w:pPr>
            <w:r>
              <w:t>Зона объектов делового, общественного, обслуживающего и коммерческого назначения.</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r>
              <w:rPr>
                <w:rFonts w:ascii="Times New Roman" w:hAnsi="Times New Roman"/>
                <w:sz w:val="24"/>
                <w:szCs w:val="24"/>
              </w:rPr>
              <w:t>О-2</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391CD8" w:rsidRDefault="00391CD8" w:rsidP="000D456C">
            <w:pPr>
              <w:ind w:right="-851"/>
            </w:pPr>
            <w:r>
              <w:t>Зона объектов здравоохранения.</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r>
              <w:rPr>
                <w:rFonts w:ascii="Times New Roman" w:hAnsi="Times New Roman"/>
                <w:sz w:val="24"/>
                <w:szCs w:val="24"/>
              </w:rPr>
              <w:t>О-3</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391CD8" w:rsidRDefault="00391CD8" w:rsidP="000D456C">
            <w:pPr>
              <w:ind w:right="-851"/>
            </w:pPr>
            <w:r>
              <w:t>Зона объектов физкультуры и спорта.</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ind w:right="-851"/>
              <w:rPr>
                <w:b/>
              </w:rPr>
            </w:pP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ind w:right="-851"/>
              <w:rPr>
                <w:b/>
              </w:rPr>
            </w:pPr>
            <w:r>
              <w:rPr>
                <w:b/>
              </w:rPr>
              <w:t>ПРОИЗВОДСТВЕННЫЕ</w:t>
            </w:r>
            <w:r w:rsidRPr="009A3BC5">
              <w:rPr>
                <w:b/>
              </w:rPr>
              <w:t xml:space="preserve"> ЗОНЫ.</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r>
              <w:rPr>
                <w:rFonts w:ascii="Times New Roman" w:hAnsi="Times New Roman"/>
                <w:sz w:val="24"/>
                <w:szCs w:val="24"/>
              </w:rPr>
              <w:t>П-1</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391CD8" w:rsidRDefault="00391CD8" w:rsidP="000D456C">
            <w:pPr>
              <w:ind w:right="-851"/>
            </w:pPr>
            <w:r>
              <w:t>Зона объектов промышленного, коммунального и складского назначения с различной степенью воздействия на окружающую среду.</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ind w:right="-851"/>
              <w:rPr>
                <w:b/>
              </w:rPr>
            </w:pP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ind w:right="-851"/>
              <w:rPr>
                <w:b/>
              </w:rPr>
            </w:pPr>
            <w:r>
              <w:rPr>
                <w:b/>
              </w:rPr>
              <w:t>ЗОНЫ ИНЖЕНЕРНО-ТРАНСПОРТНОЙ ИНФРАСТРУКТУРЫ</w:t>
            </w:r>
            <w:r w:rsidRPr="009A3BC5">
              <w:rPr>
                <w:b/>
              </w:rPr>
              <w:t>.</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r>
              <w:rPr>
                <w:rFonts w:ascii="Times New Roman" w:hAnsi="Times New Roman"/>
                <w:sz w:val="24"/>
                <w:szCs w:val="24"/>
              </w:rPr>
              <w:t>ИТ-1</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391CD8" w:rsidRDefault="00391CD8" w:rsidP="000D456C">
            <w:pPr>
              <w:ind w:right="-851"/>
            </w:pPr>
            <w:r>
              <w:t>Зона водозаборных скважин.</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r>
              <w:rPr>
                <w:rFonts w:ascii="Times New Roman" w:hAnsi="Times New Roman"/>
                <w:sz w:val="24"/>
                <w:szCs w:val="24"/>
              </w:rPr>
              <w:t>ИТ-2</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391CD8" w:rsidRDefault="00391CD8" w:rsidP="000D456C">
            <w:pPr>
              <w:ind w:right="-851"/>
            </w:pPr>
            <w:r>
              <w:t>Зона основных инженерных, транспортных коммуникаций и сооружений.</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r>
              <w:rPr>
                <w:rFonts w:ascii="Times New Roman" w:hAnsi="Times New Roman"/>
                <w:sz w:val="24"/>
                <w:szCs w:val="24"/>
              </w:rPr>
              <w:t>ИТ-3</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391CD8" w:rsidRDefault="00391CD8" w:rsidP="000D456C">
            <w:pPr>
              <w:ind w:right="-851"/>
            </w:pPr>
            <w:r>
              <w:t>Зона отвода железной дороги.</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ind w:right="-851"/>
              <w:rPr>
                <w:b/>
              </w:rPr>
            </w:pPr>
          </w:p>
        </w:tc>
      </w:tr>
      <w:tr w:rsidR="00FD10BC"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ind w:right="-851"/>
            </w:pPr>
            <w:r w:rsidRPr="009A3BC5">
              <w:rPr>
                <w:b/>
              </w:rPr>
              <w:t>РЕКРЕАЦИОННЫЕ ЗОНЫ.</w:t>
            </w:r>
          </w:p>
        </w:tc>
      </w:tr>
      <w:tr w:rsidR="00FD10BC"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pStyle w:val="11"/>
              <w:ind w:right="-851"/>
              <w:rPr>
                <w:rFonts w:ascii="Times New Roman" w:hAnsi="Times New Roman"/>
                <w:sz w:val="24"/>
                <w:szCs w:val="24"/>
              </w:rPr>
            </w:pPr>
            <w:r w:rsidRPr="009A3BC5">
              <w:rPr>
                <w:rFonts w:ascii="Times New Roman" w:hAnsi="Times New Roman"/>
                <w:sz w:val="24"/>
                <w:szCs w:val="24"/>
              </w:rPr>
              <w:t>Р-1</w:t>
            </w: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391CD8" w:rsidP="000D456C">
            <w:pPr>
              <w:pStyle w:val="11"/>
              <w:ind w:right="-851"/>
              <w:rPr>
                <w:rFonts w:ascii="Times New Roman" w:hAnsi="Times New Roman"/>
                <w:sz w:val="24"/>
                <w:szCs w:val="24"/>
              </w:rPr>
            </w:pPr>
            <w:r>
              <w:rPr>
                <w:rFonts w:ascii="Times New Roman" w:hAnsi="Times New Roman"/>
                <w:sz w:val="24"/>
                <w:szCs w:val="24"/>
              </w:rPr>
              <w:t>Зона естественного природного ландшафта.</w:t>
            </w:r>
          </w:p>
        </w:tc>
      </w:tr>
      <w:tr w:rsidR="00FD10BC" w:rsidRPr="009A3BC5" w:rsidTr="008B115E">
        <w:trPr>
          <w:trHeight w:val="649"/>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391CD8" w:rsidP="000D456C">
            <w:pPr>
              <w:pStyle w:val="11"/>
              <w:ind w:right="-851"/>
              <w:rPr>
                <w:rFonts w:ascii="Times New Roman" w:hAnsi="Times New Roman"/>
                <w:sz w:val="24"/>
                <w:szCs w:val="24"/>
              </w:rPr>
            </w:pPr>
            <w:r>
              <w:rPr>
                <w:rFonts w:ascii="Times New Roman" w:hAnsi="Times New Roman"/>
                <w:sz w:val="24"/>
                <w:szCs w:val="24"/>
              </w:rPr>
              <w:t>Р-2</w:t>
            </w:r>
          </w:p>
        </w:tc>
        <w:tc>
          <w:tcPr>
            <w:tcW w:w="8121" w:type="dxa"/>
            <w:tcBorders>
              <w:top w:val="thickThinLargeGap" w:sz="6" w:space="0" w:color="808080"/>
              <w:left w:val="thickThinLargeGap" w:sz="6" w:space="0" w:color="808080"/>
              <w:bottom w:val="double" w:sz="2" w:space="0" w:color="auto"/>
              <w:right w:val="double" w:sz="2" w:space="0" w:color="auto"/>
            </w:tcBorders>
          </w:tcPr>
          <w:p w:rsidR="008B115E" w:rsidRDefault="00391CD8" w:rsidP="000D456C">
            <w:pPr>
              <w:pStyle w:val="11"/>
              <w:ind w:right="-851"/>
              <w:rPr>
                <w:rFonts w:ascii="Times New Roman" w:hAnsi="Times New Roman"/>
                <w:sz w:val="24"/>
                <w:szCs w:val="24"/>
              </w:rPr>
            </w:pPr>
            <w:r w:rsidRPr="009A3BC5">
              <w:rPr>
                <w:rFonts w:ascii="Times New Roman" w:hAnsi="Times New Roman"/>
                <w:sz w:val="24"/>
                <w:szCs w:val="24"/>
              </w:rPr>
              <w:t>Зона</w:t>
            </w:r>
            <w:r w:rsidR="008B115E">
              <w:rPr>
                <w:rFonts w:ascii="Times New Roman" w:hAnsi="Times New Roman"/>
                <w:sz w:val="24"/>
                <w:szCs w:val="24"/>
              </w:rPr>
              <w:t xml:space="preserve"> озеленения общего пользования:</w:t>
            </w:r>
            <w:r w:rsidRPr="009A3BC5">
              <w:rPr>
                <w:rFonts w:ascii="Times New Roman" w:hAnsi="Times New Roman"/>
                <w:sz w:val="24"/>
                <w:szCs w:val="24"/>
              </w:rPr>
              <w:t xml:space="preserve"> городских парков скверов, садов, </w:t>
            </w:r>
          </w:p>
          <w:p w:rsidR="00FD10BC" w:rsidRPr="009A3BC5" w:rsidRDefault="00391CD8" w:rsidP="000D456C">
            <w:pPr>
              <w:pStyle w:val="11"/>
              <w:ind w:right="-851"/>
              <w:rPr>
                <w:rFonts w:ascii="Times New Roman" w:hAnsi="Times New Roman"/>
                <w:sz w:val="24"/>
                <w:szCs w:val="24"/>
              </w:rPr>
            </w:pPr>
            <w:r w:rsidRPr="009A3BC5">
              <w:rPr>
                <w:rFonts w:ascii="Times New Roman" w:hAnsi="Times New Roman"/>
                <w:sz w:val="24"/>
                <w:szCs w:val="24"/>
              </w:rPr>
              <w:t>бульваров, набережных.</w:t>
            </w:r>
          </w:p>
        </w:tc>
      </w:tr>
      <w:tr w:rsidR="00535D44"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535D44" w:rsidRPr="009A3BC5" w:rsidRDefault="00535D44" w:rsidP="000D456C">
            <w:pPr>
              <w:pStyle w:val="11"/>
              <w:ind w:right="-851"/>
              <w:rPr>
                <w:rFonts w:ascii="Times New Roman" w:hAnsi="Times New Roman"/>
                <w:sz w:val="24"/>
                <w:szCs w:val="24"/>
              </w:rPr>
            </w:pPr>
            <w:r>
              <w:rPr>
                <w:rFonts w:ascii="Times New Roman" w:hAnsi="Times New Roman"/>
                <w:sz w:val="24"/>
                <w:szCs w:val="24"/>
              </w:rPr>
              <w:t>Р-3</w:t>
            </w:r>
          </w:p>
        </w:tc>
        <w:tc>
          <w:tcPr>
            <w:tcW w:w="8121" w:type="dxa"/>
            <w:tcBorders>
              <w:top w:val="thickThinLargeGap" w:sz="6" w:space="0" w:color="808080"/>
              <w:left w:val="thickThinLargeGap" w:sz="6" w:space="0" w:color="808080"/>
              <w:bottom w:val="double" w:sz="2" w:space="0" w:color="auto"/>
              <w:right w:val="double" w:sz="2" w:space="0" w:color="auto"/>
            </w:tcBorders>
          </w:tcPr>
          <w:p w:rsidR="00535D44" w:rsidRPr="00535D44" w:rsidRDefault="00535D44" w:rsidP="000D456C">
            <w:pPr>
              <w:ind w:right="-851"/>
            </w:pPr>
            <w:r w:rsidRPr="00535D44">
              <w:t>Зона санитарно-защитного и специального озеленения.</w:t>
            </w:r>
          </w:p>
        </w:tc>
      </w:tr>
      <w:tr w:rsidR="00391CD8"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9A3BC5" w:rsidRDefault="00391CD8" w:rsidP="000D456C">
            <w:pPr>
              <w:ind w:right="-851"/>
              <w:rPr>
                <w:b/>
              </w:rPr>
            </w:pPr>
          </w:p>
        </w:tc>
      </w:tr>
      <w:tr w:rsidR="00FD10BC"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ind w:right="-851"/>
              <w:rPr>
                <w:b/>
              </w:rPr>
            </w:pPr>
            <w:r w:rsidRPr="009A3BC5">
              <w:rPr>
                <w:b/>
              </w:rPr>
              <w:t>ЗОНЫ СЕЛЬСКОХОЗЯЙСТВЕННОГО НАЗНАЧЕНИЯ.</w:t>
            </w:r>
          </w:p>
        </w:tc>
      </w:tr>
      <w:tr w:rsidR="00FD10BC"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pStyle w:val="11"/>
              <w:ind w:right="-851"/>
              <w:rPr>
                <w:rFonts w:ascii="Times New Roman" w:hAnsi="Times New Roman"/>
                <w:sz w:val="24"/>
                <w:szCs w:val="24"/>
              </w:rPr>
            </w:pPr>
            <w:r w:rsidRPr="009A3BC5">
              <w:rPr>
                <w:rFonts w:ascii="Times New Roman" w:hAnsi="Times New Roman"/>
                <w:sz w:val="24"/>
                <w:szCs w:val="24"/>
              </w:rPr>
              <w:t>СХ-1</w:t>
            </w: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ind w:right="-851"/>
            </w:pPr>
            <w:r w:rsidRPr="009A3BC5">
              <w:t>Зона сельскохозяйственных угодий</w:t>
            </w:r>
          </w:p>
        </w:tc>
      </w:tr>
      <w:tr w:rsidR="000D456C"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0D456C" w:rsidRPr="009A3BC5" w:rsidRDefault="000D456C"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0D456C" w:rsidRPr="009A3BC5" w:rsidRDefault="000D456C" w:rsidP="000D456C">
            <w:pPr>
              <w:ind w:right="-851"/>
              <w:rPr>
                <w:b/>
              </w:rPr>
            </w:pPr>
          </w:p>
        </w:tc>
      </w:tr>
      <w:tr w:rsidR="00FD10BC"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pStyle w:val="11"/>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ind w:right="-851"/>
            </w:pPr>
            <w:r w:rsidRPr="009A3BC5">
              <w:rPr>
                <w:b/>
              </w:rPr>
              <w:t>ЗОНЫ СПЕЦИАЛЬНОГО НАЗНАЧЕНИЯ.</w:t>
            </w:r>
          </w:p>
        </w:tc>
      </w:tr>
      <w:tr w:rsidR="00FD10BC" w:rsidRPr="009A3BC5">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pStyle w:val="11"/>
              <w:ind w:right="-851"/>
              <w:rPr>
                <w:rFonts w:ascii="Times New Roman" w:hAnsi="Times New Roman"/>
                <w:sz w:val="24"/>
                <w:szCs w:val="24"/>
              </w:rPr>
            </w:pPr>
            <w:r w:rsidRPr="009A3BC5">
              <w:rPr>
                <w:rFonts w:ascii="Times New Roman" w:hAnsi="Times New Roman"/>
                <w:sz w:val="24"/>
                <w:szCs w:val="24"/>
              </w:rPr>
              <w:t>СН-1</w:t>
            </w: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9A3BC5" w:rsidRDefault="00FD10BC" w:rsidP="000D456C">
            <w:pPr>
              <w:pStyle w:val="11"/>
              <w:ind w:right="-851"/>
              <w:rPr>
                <w:rFonts w:ascii="Times New Roman" w:hAnsi="Times New Roman"/>
                <w:sz w:val="24"/>
                <w:szCs w:val="24"/>
              </w:rPr>
            </w:pPr>
            <w:r w:rsidRPr="009A3BC5">
              <w:rPr>
                <w:rFonts w:ascii="Times New Roman" w:hAnsi="Times New Roman"/>
                <w:sz w:val="24"/>
                <w:szCs w:val="24"/>
              </w:rPr>
              <w:t>Зона кладбищ.</w:t>
            </w:r>
          </w:p>
        </w:tc>
      </w:tr>
    </w:tbl>
    <w:p w:rsidR="00C42991" w:rsidRDefault="00C42991" w:rsidP="000327D1">
      <w:pPr>
        <w:pStyle w:val="3"/>
        <w:ind w:right="72"/>
        <w:jc w:val="both"/>
        <w:rPr>
          <w:rFonts w:ascii="Times New Roman" w:hAnsi="Times New Roman" w:cs="Times New Roman"/>
          <w:szCs w:val="24"/>
        </w:rPr>
      </w:pPr>
      <w:bookmarkStart w:id="82" w:name="_Toc348352483"/>
      <w:r w:rsidRPr="009A3BC5">
        <w:rPr>
          <w:rFonts w:ascii="Times New Roman" w:hAnsi="Times New Roman" w:cs="Times New Roman"/>
          <w:szCs w:val="24"/>
        </w:rPr>
        <w:t>Статья 3</w:t>
      </w:r>
      <w:r>
        <w:rPr>
          <w:rFonts w:ascii="Times New Roman" w:hAnsi="Times New Roman" w:cs="Times New Roman"/>
          <w:szCs w:val="24"/>
        </w:rPr>
        <w:t>3</w:t>
      </w:r>
      <w:r w:rsidRPr="009A3BC5">
        <w:rPr>
          <w:rFonts w:ascii="Times New Roman" w:hAnsi="Times New Roman" w:cs="Times New Roman"/>
          <w:szCs w:val="24"/>
        </w:rPr>
        <w:t>. Градостроительные регламенты по видам и параметрам разрешенного использования недвижимости.</w:t>
      </w:r>
      <w:bookmarkEnd w:id="77"/>
      <w:bookmarkEnd w:id="82"/>
    </w:p>
    <w:p w:rsidR="00C42991" w:rsidRPr="006078C2" w:rsidRDefault="00C42991" w:rsidP="006078C2">
      <w:pPr>
        <w:ind w:firstLine="426"/>
        <w:jc w:val="both"/>
      </w:pPr>
      <w:r w:rsidRPr="006078C2">
        <w:rPr>
          <w:b/>
        </w:rPr>
        <w:t>Градостроительным регламентом определяется</w:t>
      </w:r>
      <w:r w:rsidRPr="006078C2">
        <w:t xml:space="preserve">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078C2" w:rsidRDefault="00C42991" w:rsidP="006078C2">
      <w:pPr>
        <w:ind w:firstLine="426"/>
        <w:jc w:val="both"/>
      </w:pPr>
      <w:r w:rsidRPr="006078C2">
        <w:rPr>
          <w:b/>
        </w:rPr>
        <w:t>Действие градостроительного регламента не распространяется</w:t>
      </w:r>
      <w:r w:rsidR="006078C2">
        <w:t xml:space="preserve"> на земельные участки:</w:t>
      </w:r>
    </w:p>
    <w:p w:rsidR="006078C2" w:rsidRDefault="00C42991" w:rsidP="006078C2">
      <w:pPr>
        <w:ind w:firstLine="426"/>
        <w:jc w:val="both"/>
      </w:pPr>
      <w:r w:rsidRPr="006078C2">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w:t>
      </w:r>
      <w:r w:rsidRPr="006078C2">
        <w:lastRenderedPageBreak/>
        <w:t>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078C2" w:rsidRDefault="00C42991" w:rsidP="006078C2">
      <w:pPr>
        <w:ind w:firstLine="426"/>
        <w:jc w:val="both"/>
      </w:pPr>
      <w:r w:rsidRPr="006078C2">
        <w:t>2) в границах территорий общего пользования</w:t>
      </w:r>
      <w:r w:rsidR="008745B8" w:rsidRPr="006078C2">
        <w:t>, в т.ч. береговых полос водных объектов</w:t>
      </w:r>
      <w:r w:rsidR="006078C2">
        <w:t>;</w:t>
      </w:r>
    </w:p>
    <w:p w:rsidR="00C42991" w:rsidRPr="006078C2" w:rsidRDefault="00C42991" w:rsidP="006078C2">
      <w:pPr>
        <w:ind w:firstLine="426"/>
        <w:jc w:val="both"/>
      </w:pPr>
      <w:r w:rsidRPr="006078C2">
        <w:t>3) занятые линейными объектами.</w:t>
      </w:r>
    </w:p>
    <w:p w:rsidR="00C42991" w:rsidRPr="006078C2" w:rsidRDefault="00C42991" w:rsidP="006078C2">
      <w:pPr>
        <w:ind w:firstLine="426"/>
        <w:jc w:val="both"/>
      </w:pPr>
      <w:r w:rsidRPr="006078C2">
        <w:rPr>
          <w:b/>
        </w:rPr>
        <w:t>Градостроительные регламенты не устанавливаются</w:t>
      </w:r>
      <w:r w:rsidRPr="006078C2">
        <w:t xml:space="preserve"> для земель лесного фонда, земель водного фонда,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B6539F" w:rsidRPr="00114B2F" w:rsidRDefault="00B6539F" w:rsidP="000327D1">
      <w:pPr>
        <w:pStyle w:val="4"/>
        <w:ind w:right="72" w:firstLine="0"/>
        <w:rPr>
          <w:rFonts w:ascii="Times New Roman" w:hAnsi="Times New Roman"/>
          <w:b w:val="0"/>
          <w:bCs w:val="0"/>
          <w:caps w:val="0"/>
          <w:sz w:val="24"/>
          <w:szCs w:val="24"/>
        </w:rPr>
      </w:pPr>
      <w:r w:rsidRPr="00114B2F">
        <w:rPr>
          <w:rFonts w:ascii="Times New Roman" w:hAnsi="Times New Roman"/>
          <w:sz w:val="24"/>
          <w:szCs w:val="24"/>
        </w:rPr>
        <w:t>ЖИЛЫЕ ЗОНЫ.</w:t>
      </w:r>
    </w:p>
    <w:p w:rsidR="008F5DDC" w:rsidRPr="00114B2F" w:rsidRDefault="008F5DDC" w:rsidP="000327D1">
      <w:pPr>
        <w:pStyle w:val="5"/>
        <w:ind w:right="72" w:firstLine="0"/>
        <w:rPr>
          <w:rFonts w:ascii="Times New Roman" w:hAnsi="Times New Roman"/>
          <w:sz w:val="24"/>
          <w:szCs w:val="24"/>
        </w:rPr>
      </w:pPr>
      <w:r w:rsidRPr="00114B2F">
        <w:rPr>
          <w:rFonts w:ascii="Times New Roman" w:hAnsi="Times New Roman"/>
          <w:sz w:val="24"/>
          <w:szCs w:val="24"/>
        </w:rPr>
        <w:t>Ж-1. Зона</w:t>
      </w:r>
      <w:r w:rsidR="0038095C" w:rsidRPr="00114B2F">
        <w:rPr>
          <w:rFonts w:ascii="Times New Roman" w:hAnsi="Times New Roman"/>
          <w:sz w:val="24"/>
          <w:szCs w:val="24"/>
        </w:rPr>
        <w:t xml:space="preserve"> застройки</w:t>
      </w:r>
      <w:r w:rsidR="0033384E" w:rsidRPr="00114B2F">
        <w:rPr>
          <w:rFonts w:ascii="Times New Roman" w:hAnsi="Times New Roman"/>
          <w:bCs w:val="0"/>
          <w:sz w:val="24"/>
          <w:szCs w:val="24"/>
        </w:rPr>
        <w:t xml:space="preserve"> индивидуальн</w:t>
      </w:r>
      <w:r w:rsidR="0038095C" w:rsidRPr="00114B2F">
        <w:rPr>
          <w:rFonts w:ascii="Times New Roman" w:hAnsi="Times New Roman"/>
          <w:bCs w:val="0"/>
          <w:sz w:val="24"/>
          <w:szCs w:val="24"/>
        </w:rPr>
        <w:t>ыми</w:t>
      </w:r>
      <w:r w:rsidR="0033384E" w:rsidRPr="00114B2F">
        <w:rPr>
          <w:rFonts w:ascii="Times New Roman" w:hAnsi="Times New Roman"/>
          <w:bCs w:val="0"/>
          <w:sz w:val="24"/>
          <w:szCs w:val="24"/>
        </w:rPr>
        <w:t xml:space="preserve"> усадебн</w:t>
      </w:r>
      <w:r w:rsidR="0038095C" w:rsidRPr="00114B2F">
        <w:rPr>
          <w:rFonts w:ascii="Times New Roman" w:hAnsi="Times New Roman"/>
          <w:bCs w:val="0"/>
          <w:sz w:val="24"/>
          <w:szCs w:val="24"/>
        </w:rPr>
        <w:t>ыми</w:t>
      </w:r>
      <w:r w:rsidR="0033384E" w:rsidRPr="00114B2F">
        <w:rPr>
          <w:rFonts w:ascii="Times New Roman" w:hAnsi="Times New Roman"/>
          <w:bCs w:val="0"/>
          <w:sz w:val="24"/>
          <w:szCs w:val="24"/>
        </w:rPr>
        <w:t xml:space="preserve"> жил</w:t>
      </w:r>
      <w:r w:rsidR="0038095C" w:rsidRPr="00114B2F">
        <w:rPr>
          <w:rFonts w:ascii="Times New Roman" w:hAnsi="Times New Roman"/>
          <w:bCs w:val="0"/>
          <w:sz w:val="24"/>
          <w:szCs w:val="24"/>
        </w:rPr>
        <w:t>ыми</w:t>
      </w:r>
      <w:r w:rsidR="0033384E" w:rsidRPr="00114B2F">
        <w:rPr>
          <w:rFonts w:ascii="Times New Roman" w:hAnsi="Times New Roman"/>
          <w:bCs w:val="0"/>
          <w:sz w:val="24"/>
          <w:szCs w:val="24"/>
        </w:rPr>
        <w:t xml:space="preserve"> </w:t>
      </w:r>
      <w:r w:rsidR="0038095C" w:rsidRPr="00114B2F">
        <w:rPr>
          <w:rFonts w:ascii="Times New Roman" w:hAnsi="Times New Roman"/>
          <w:bCs w:val="0"/>
          <w:sz w:val="24"/>
          <w:szCs w:val="24"/>
        </w:rPr>
        <w:t xml:space="preserve">домами, </w:t>
      </w:r>
      <w:r w:rsidR="0038095C" w:rsidRPr="00114B2F">
        <w:rPr>
          <w:rFonts w:ascii="Times New Roman" w:hAnsi="Times New Roman"/>
          <w:sz w:val="24"/>
          <w:szCs w:val="24"/>
        </w:rPr>
        <w:t xml:space="preserve">блокированными </w:t>
      </w:r>
      <w:r w:rsidRPr="00114B2F">
        <w:rPr>
          <w:rFonts w:ascii="Times New Roman" w:hAnsi="Times New Roman"/>
          <w:sz w:val="24"/>
          <w:szCs w:val="24"/>
        </w:rPr>
        <w:t xml:space="preserve"> жилыми домами</w:t>
      </w:r>
      <w:r w:rsidR="0038095C" w:rsidRPr="00114B2F">
        <w:rPr>
          <w:rFonts w:ascii="Times New Roman" w:hAnsi="Times New Roman"/>
          <w:sz w:val="24"/>
          <w:szCs w:val="24"/>
        </w:rPr>
        <w:t xml:space="preserve"> с приусадебными и приквартирными земельными участками</w:t>
      </w:r>
      <w:r w:rsidRPr="00114B2F">
        <w:rPr>
          <w:rFonts w:ascii="Times New Roman" w:hAnsi="Times New Roman"/>
          <w:sz w:val="24"/>
          <w:szCs w:val="24"/>
        </w:rPr>
        <w:t>.</w:t>
      </w:r>
    </w:p>
    <w:p w:rsidR="008F5DDC" w:rsidRPr="00114B2F" w:rsidRDefault="008F5DDC" w:rsidP="000327D1">
      <w:pPr>
        <w:pStyle w:val="6"/>
        <w:ind w:right="72" w:firstLine="0"/>
        <w:rPr>
          <w:rFonts w:ascii="Times New Roman" w:hAnsi="Times New Roman"/>
          <w:sz w:val="24"/>
          <w:szCs w:val="24"/>
        </w:rPr>
      </w:pPr>
      <w:r w:rsidRPr="00114B2F">
        <w:rPr>
          <w:rFonts w:ascii="Times New Roman" w:hAnsi="Times New Roman"/>
          <w:sz w:val="24"/>
          <w:szCs w:val="24"/>
        </w:rPr>
        <w:t>Основные разрешенные виды использования недвижимости.</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Отдельностоящие</w:t>
      </w:r>
      <w:r w:rsidR="0038095C" w:rsidRPr="00114B2F">
        <w:rPr>
          <w:rFonts w:ascii="Times New Roman" w:hAnsi="Times New Roman"/>
          <w:sz w:val="24"/>
          <w:szCs w:val="24"/>
        </w:rPr>
        <w:t xml:space="preserve"> индивидуальные</w:t>
      </w:r>
      <w:r w:rsidRPr="00114B2F">
        <w:rPr>
          <w:rFonts w:ascii="Times New Roman" w:hAnsi="Times New Roman"/>
          <w:sz w:val="24"/>
          <w:szCs w:val="24"/>
        </w:rPr>
        <w:t xml:space="preserve"> жилые дома усадебного типа</w:t>
      </w:r>
      <w:r w:rsidR="0038095C" w:rsidRPr="00114B2F">
        <w:rPr>
          <w:rFonts w:ascii="Times New Roman" w:hAnsi="Times New Roman"/>
          <w:sz w:val="24"/>
          <w:szCs w:val="24"/>
        </w:rPr>
        <w:t xml:space="preserve"> до трех этажей</w:t>
      </w:r>
      <w:r w:rsidRPr="00114B2F">
        <w:rPr>
          <w:rFonts w:ascii="Times New Roman" w:hAnsi="Times New Roman"/>
          <w:sz w:val="24"/>
          <w:szCs w:val="24"/>
        </w:rPr>
        <w:t>.</w:t>
      </w:r>
    </w:p>
    <w:p w:rsidR="00A5244B" w:rsidRPr="00114B2F" w:rsidRDefault="00A5244B"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Блокированные жилые дома до трех этажей (2 и более блоков).</w:t>
      </w:r>
    </w:p>
    <w:p w:rsidR="008F5DDC" w:rsidRPr="00114B2F" w:rsidRDefault="008F5DDC" w:rsidP="000327D1">
      <w:pPr>
        <w:pStyle w:val="6"/>
        <w:tabs>
          <w:tab w:val="left" w:pos="540"/>
        </w:tabs>
        <w:ind w:left="540" w:right="72" w:hanging="540"/>
        <w:rPr>
          <w:rFonts w:ascii="Times New Roman" w:hAnsi="Times New Roman"/>
          <w:sz w:val="24"/>
          <w:szCs w:val="24"/>
        </w:rPr>
      </w:pPr>
      <w:r w:rsidRPr="00114B2F">
        <w:rPr>
          <w:rFonts w:ascii="Times New Roman" w:hAnsi="Times New Roman"/>
          <w:sz w:val="24"/>
          <w:szCs w:val="24"/>
        </w:rPr>
        <w:t>Вспомогательные виды разрешенного использования.</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Баня, сауна.</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Объект пожарной охраны.</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Площадка для переносных емкостей бытового мусора (контейнеры, пакеты, закрытая тара, пр.).</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Площадка для хранения удобрений, компостные площадки, ямы или ящики.</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Погреб, летний душ, бассейн.</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Помещения в жилом доме, связанные с индивидуальной трудовой деятельностью (без нарушения принципов добрососедства) в соответствии с санитарными и противопожарными нормами.</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Противопожарный водоем.</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Резервуар для хранения воды</w:t>
      </w:r>
      <w:r w:rsidR="006E5B02" w:rsidRPr="00114B2F">
        <w:rPr>
          <w:rFonts w:ascii="Times New Roman" w:hAnsi="Times New Roman"/>
          <w:sz w:val="24"/>
          <w:szCs w:val="24"/>
        </w:rPr>
        <w:t>, скважины для забора воды, индивид</w:t>
      </w:r>
      <w:r w:rsidR="00DD3181">
        <w:rPr>
          <w:rFonts w:ascii="Times New Roman" w:hAnsi="Times New Roman"/>
          <w:sz w:val="24"/>
          <w:szCs w:val="24"/>
        </w:rPr>
        <w:t>у</w:t>
      </w:r>
      <w:r w:rsidR="006E5B02" w:rsidRPr="00114B2F">
        <w:rPr>
          <w:rFonts w:ascii="Times New Roman" w:hAnsi="Times New Roman"/>
          <w:sz w:val="24"/>
          <w:szCs w:val="24"/>
        </w:rPr>
        <w:t>альные колодцы</w:t>
      </w:r>
      <w:r w:rsidRPr="00114B2F">
        <w:rPr>
          <w:rFonts w:ascii="Times New Roman" w:hAnsi="Times New Roman"/>
          <w:sz w:val="24"/>
          <w:szCs w:val="24"/>
        </w:rPr>
        <w:t>.</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Сад, огород, палисадник.</w:t>
      </w:r>
    </w:p>
    <w:p w:rsidR="00B769CD" w:rsidRPr="00114B2F" w:rsidRDefault="00B769CD"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Теплица, оранжерея.</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Сооружения и помещения для администрации, охраны</w:t>
      </w:r>
      <w:r w:rsidR="00B769CD" w:rsidRPr="00114B2F">
        <w:rPr>
          <w:rFonts w:ascii="Times New Roman" w:hAnsi="Times New Roman"/>
          <w:sz w:val="24"/>
          <w:szCs w:val="24"/>
        </w:rPr>
        <w:t>,</w:t>
      </w:r>
      <w:r w:rsidRPr="00114B2F">
        <w:rPr>
          <w:rFonts w:ascii="Times New Roman" w:hAnsi="Times New Roman"/>
          <w:sz w:val="24"/>
          <w:szCs w:val="24"/>
        </w:rPr>
        <w:t xml:space="preserve"> гараж и/или открытая стоянка.</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Детские сады, иные объекты дошкольного воспитания.</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Клубы (залы встреч и собраний) многоцелевого и специализированного назначения</w:t>
      </w:r>
      <w:r w:rsidR="006E5B02" w:rsidRPr="00114B2F">
        <w:rPr>
          <w:rFonts w:ascii="Times New Roman" w:hAnsi="Times New Roman"/>
          <w:sz w:val="24"/>
          <w:szCs w:val="24"/>
        </w:rPr>
        <w:t xml:space="preserve"> с ограничением времени работы</w:t>
      </w:r>
      <w:r w:rsidRPr="00114B2F">
        <w:rPr>
          <w:rFonts w:ascii="Times New Roman" w:hAnsi="Times New Roman"/>
          <w:sz w:val="24"/>
          <w:szCs w:val="24"/>
        </w:rPr>
        <w:t>.</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Аптеки.</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Магазины товаров первой необходимости не  более 300 кв.м.</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Спортзалы, залы рекреации (с бассейном или без), бассейны.</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Школы начальные и средние.</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Пункты первой медицинской помощи.</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Хозяйственный корпус.</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Предприятия бытового обслуживания.</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Библиотеки.</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Предприятия общественного питания.</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lastRenderedPageBreak/>
        <w:t>Общественные бани.</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Отделения банка.</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Отделения связи.</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Ветеринарные приемные пункты</w:t>
      </w:r>
      <w:r w:rsidR="00B769CD" w:rsidRPr="00114B2F">
        <w:rPr>
          <w:rFonts w:ascii="Times New Roman" w:hAnsi="Times New Roman"/>
          <w:sz w:val="24"/>
          <w:szCs w:val="24"/>
        </w:rPr>
        <w:t xml:space="preserve"> без постоянного содержания животных</w:t>
      </w:r>
      <w:r w:rsidRPr="00114B2F">
        <w:rPr>
          <w:rFonts w:ascii="Times New Roman" w:hAnsi="Times New Roman"/>
          <w:sz w:val="24"/>
          <w:szCs w:val="24"/>
        </w:rPr>
        <w:t>.</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Надворный туалет.</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Отдельностоящие или пристроенные (при изоляции их от жилых комнат не менее чем тремя подсобными помещениями) постройки для содержания мелкого скота и птиц,  не требующего выпаса за пределами земельного участка (только для отдельностоящих жилых домов). Без нарушения принципов добрососедства и  в соответствии с санитарными и  ветеринарными правилами по их содержанию.</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Отдельностоящие или пристроенные (при изоляции их от жилых комнат не менее чем тремя подсобными помещениями) постройки для содержания крупного скота при наличии пастбищ и проходов для скота к ним, без нарушения принципов добрососедства и  в соответствии с санитарными и  ветеринар</w:t>
      </w:r>
      <w:r w:rsidR="00060E4B" w:rsidRPr="00114B2F">
        <w:rPr>
          <w:rFonts w:ascii="Times New Roman" w:hAnsi="Times New Roman"/>
          <w:sz w:val="24"/>
          <w:szCs w:val="24"/>
        </w:rPr>
        <w:t>ными правилами по их содержанию</w:t>
      </w:r>
      <w:r w:rsidRPr="00114B2F">
        <w:rPr>
          <w:rFonts w:ascii="Times New Roman" w:hAnsi="Times New Roman"/>
          <w:sz w:val="24"/>
          <w:szCs w:val="24"/>
        </w:rPr>
        <w:t>.</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Строения для сторожевых собак (для жилых единиц, расположенных на отдельном земельном участке) с соблюдением правил содержания собак.</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Отдельностоящий или встроенны</w:t>
      </w:r>
      <w:r w:rsidR="00060E4B" w:rsidRPr="00114B2F">
        <w:rPr>
          <w:rFonts w:ascii="Times New Roman" w:hAnsi="Times New Roman"/>
          <w:sz w:val="24"/>
          <w:szCs w:val="24"/>
        </w:rPr>
        <w:t>й</w:t>
      </w:r>
      <w:r w:rsidRPr="00114B2F">
        <w:rPr>
          <w:rFonts w:ascii="Times New Roman" w:hAnsi="Times New Roman"/>
          <w:sz w:val="24"/>
          <w:szCs w:val="24"/>
        </w:rPr>
        <w:t xml:space="preserve"> гараж.</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Общественные площадки для  мусороконтейнеров и габаритного мусора.</w:t>
      </w:r>
    </w:p>
    <w:p w:rsidR="008F5DDC" w:rsidRPr="00114B2F" w:rsidRDefault="008F5DDC" w:rsidP="000327D1">
      <w:pPr>
        <w:pStyle w:val="6"/>
        <w:tabs>
          <w:tab w:val="left" w:pos="0"/>
        </w:tabs>
        <w:ind w:right="72" w:firstLine="0"/>
        <w:rPr>
          <w:rFonts w:ascii="Times New Roman" w:hAnsi="Times New Roman"/>
          <w:sz w:val="24"/>
          <w:szCs w:val="24"/>
        </w:rPr>
      </w:pPr>
      <w:r w:rsidRPr="00114B2F">
        <w:rPr>
          <w:rFonts w:ascii="Times New Roman" w:hAnsi="Times New Roman"/>
          <w:sz w:val="24"/>
          <w:szCs w:val="24"/>
        </w:rPr>
        <w:t>Условно разрешенные виды использования.</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Дирекции единого заказчика, ремонтно-эксплутационные участки и аварийно-дисп</w:t>
      </w:r>
      <w:r w:rsidR="00224C85">
        <w:rPr>
          <w:rFonts w:ascii="Times New Roman" w:hAnsi="Times New Roman"/>
          <w:sz w:val="24"/>
          <w:szCs w:val="24"/>
        </w:rPr>
        <w:t>етчерские службы;</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Киоски, временные павильоны розничной то</w:t>
      </w:r>
      <w:r w:rsidR="00224C85">
        <w:rPr>
          <w:rFonts w:ascii="Times New Roman" w:hAnsi="Times New Roman"/>
          <w:sz w:val="24"/>
          <w:szCs w:val="24"/>
        </w:rPr>
        <w:t>рговли и обслуживания населения;</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Офисы не выше 3-х этажей</w:t>
      </w:r>
      <w:r w:rsidR="00224C85">
        <w:rPr>
          <w:rFonts w:ascii="Times New Roman" w:hAnsi="Times New Roman"/>
          <w:sz w:val="24"/>
          <w:szCs w:val="24"/>
        </w:rPr>
        <w:t>;</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Ко</w:t>
      </w:r>
      <w:r w:rsidR="00224C85">
        <w:rPr>
          <w:rFonts w:ascii="Times New Roman" w:hAnsi="Times New Roman"/>
          <w:sz w:val="24"/>
          <w:szCs w:val="24"/>
        </w:rPr>
        <w:t>лодцы общественного пользования;</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Многоквартирны</w:t>
      </w:r>
      <w:r w:rsidR="00224C85">
        <w:rPr>
          <w:rFonts w:ascii="Times New Roman" w:hAnsi="Times New Roman"/>
          <w:sz w:val="24"/>
          <w:szCs w:val="24"/>
        </w:rPr>
        <w:t>е жилые дома не выше 3-х этажей;</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 xml:space="preserve">Объекты, </w:t>
      </w:r>
      <w:r w:rsidR="00224C85">
        <w:rPr>
          <w:rFonts w:ascii="Times New Roman" w:hAnsi="Times New Roman"/>
          <w:sz w:val="24"/>
          <w:szCs w:val="24"/>
        </w:rPr>
        <w:t>связанные с отправлением культа;</w:t>
      </w:r>
    </w:p>
    <w:p w:rsidR="008F5DDC" w:rsidRPr="00114B2F" w:rsidRDefault="00224C85" w:rsidP="000327D1">
      <w:pPr>
        <w:pStyle w:val="a"/>
        <w:tabs>
          <w:tab w:val="left" w:pos="360"/>
        </w:tabs>
        <w:ind w:left="360" w:right="72" w:hanging="360"/>
        <w:rPr>
          <w:rFonts w:ascii="Times New Roman" w:hAnsi="Times New Roman"/>
          <w:sz w:val="24"/>
          <w:szCs w:val="24"/>
        </w:rPr>
      </w:pPr>
      <w:r>
        <w:rPr>
          <w:rFonts w:ascii="Times New Roman" w:hAnsi="Times New Roman"/>
          <w:sz w:val="24"/>
          <w:szCs w:val="24"/>
        </w:rPr>
        <w:t>Поликлиники;</w:t>
      </w:r>
    </w:p>
    <w:p w:rsidR="008F5DDC" w:rsidRPr="00114B2F" w:rsidRDefault="008F5DDC"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Отдел</w:t>
      </w:r>
      <w:r w:rsidR="00AA47D2" w:rsidRPr="00114B2F">
        <w:rPr>
          <w:rFonts w:ascii="Times New Roman" w:hAnsi="Times New Roman"/>
          <w:sz w:val="24"/>
          <w:szCs w:val="24"/>
        </w:rPr>
        <w:t xml:space="preserve">ьностоящие </w:t>
      </w:r>
      <w:r w:rsidR="00224C85">
        <w:rPr>
          <w:rFonts w:ascii="Times New Roman" w:hAnsi="Times New Roman"/>
          <w:sz w:val="24"/>
          <w:szCs w:val="24"/>
        </w:rPr>
        <w:t>участковые пункты милиции;</w:t>
      </w:r>
    </w:p>
    <w:p w:rsidR="008F5DDC" w:rsidRDefault="006E5B02"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Спорти</w:t>
      </w:r>
      <w:r w:rsidR="00224C85">
        <w:rPr>
          <w:rFonts w:ascii="Times New Roman" w:hAnsi="Times New Roman"/>
          <w:sz w:val="24"/>
          <w:szCs w:val="24"/>
        </w:rPr>
        <w:t>вные площадки и теннисные корты;</w:t>
      </w:r>
    </w:p>
    <w:p w:rsidR="00224C85" w:rsidRPr="00114B2F" w:rsidRDefault="00224C85" w:rsidP="000327D1">
      <w:pPr>
        <w:pStyle w:val="a"/>
        <w:tabs>
          <w:tab w:val="left" w:pos="360"/>
        </w:tabs>
        <w:ind w:left="360" w:right="72" w:hanging="360"/>
        <w:rPr>
          <w:rFonts w:ascii="Times New Roman" w:hAnsi="Times New Roman"/>
          <w:sz w:val="24"/>
          <w:szCs w:val="24"/>
        </w:rPr>
      </w:pPr>
      <w:r>
        <w:rPr>
          <w:rFonts w:ascii="Times New Roman" w:hAnsi="Times New Roman"/>
          <w:sz w:val="24"/>
          <w:szCs w:val="24"/>
        </w:rPr>
        <w:t>Лесопилка;</w:t>
      </w:r>
    </w:p>
    <w:p w:rsidR="006C7B15" w:rsidRPr="00114B2F" w:rsidRDefault="006C7B15" w:rsidP="000327D1">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Парковки перед объектами обслуживающих и коммерческих видов использования.</w:t>
      </w:r>
    </w:p>
    <w:p w:rsidR="008F5DDC" w:rsidRPr="00114B2F" w:rsidRDefault="008745B8" w:rsidP="000327D1">
      <w:pPr>
        <w:jc w:val="both"/>
        <w:rPr>
          <w:b/>
          <w:bCs/>
        </w:rPr>
      </w:pPr>
      <w:r>
        <w:rPr>
          <w:b/>
          <w:bCs/>
        </w:rPr>
        <w:t xml:space="preserve">           </w:t>
      </w:r>
      <w:r w:rsidR="00923D4B" w:rsidRPr="00114B2F">
        <w:rPr>
          <w:b/>
          <w:bCs/>
        </w:rPr>
        <w:t>Значени</w:t>
      </w:r>
      <w:r w:rsidR="00903309">
        <w:rPr>
          <w:b/>
          <w:bCs/>
        </w:rPr>
        <w:t>я</w:t>
      </w:r>
      <w:r w:rsidR="00923D4B" w:rsidRPr="00114B2F">
        <w:rPr>
          <w:b/>
          <w:bCs/>
        </w:rPr>
        <w:t xml:space="preserve"> параметров</w:t>
      </w:r>
      <w:r>
        <w:rPr>
          <w:b/>
          <w:bCs/>
        </w:rPr>
        <w:t xml:space="preserve"> застройки территориальной зоны Ж-1 следует </w:t>
      </w:r>
      <w:r w:rsidR="00923D4B" w:rsidRPr="00114B2F">
        <w:rPr>
          <w:b/>
          <w:bCs/>
        </w:rPr>
        <w:t xml:space="preserve"> принимать согласно</w:t>
      </w:r>
      <w:r w:rsidR="00923D4B" w:rsidRPr="00114B2F">
        <w:rPr>
          <w:b/>
          <w:color w:val="000000"/>
        </w:rPr>
        <w:t xml:space="preserve"> нормативам градостроительного проектирования Свердловской области НГПСО 1-2009.66</w:t>
      </w:r>
    </w:p>
    <w:p w:rsidR="004174F1" w:rsidRPr="00114B2F" w:rsidRDefault="008745B8" w:rsidP="000327D1">
      <w:pPr>
        <w:ind w:right="4"/>
        <w:jc w:val="both"/>
        <w:rPr>
          <w:b/>
          <w:bCs/>
          <w:u w:val="single"/>
        </w:rPr>
      </w:pPr>
      <w:r>
        <w:rPr>
          <w:color w:val="000000"/>
        </w:rPr>
        <w:t xml:space="preserve">           </w:t>
      </w:r>
      <w:r w:rsidR="004174F1" w:rsidRPr="00114B2F">
        <w:rPr>
          <w:color w:val="000000"/>
        </w:rPr>
        <w:t xml:space="preserve">На территории жилых зон не допускается размещение объектов капитального строительства с земельным участком более </w:t>
      </w:r>
      <w:smartTag w:uri="urn:schemas-microsoft-com:office:smarttags" w:element="metricconverter">
        <w:smartTagPr>
          <w:attr w:name="ProductID" w:val="0,5 га"/>
        </w:smartTagPr>
        <w:r w:rsidR="004174F1" w:rsidRPr="00114B2F">
          <w:rPr>
            <w:color w:val="000000"/>
          </w:rPr>
          <w:t>0,5 га</w:t>
        </w:r>
      </w:smartTag>
      <w:r w:rsidR="004174F1" w:rsidRPr="00114B2F">
        <w:rPr>
          <w:color w:val="000000"/>
        </w:rPr>
        <w:t>, не связанных с обслуживанием населения.</w:t>
      </w:r>
    </w:p>
    <w:p w:rsidR="004174F1" w:rsidRPr="00114B2F" w:rsidRDefault="008745B8" w:rsidP="000327D1">
      <w:pPr>
        <w:tabs>
          <w:tab w:val="left" w:pos="540"/>
        </w:tabs>
        <w:jc w:val="both"/>
        <w:rPr>
          <w:color w:val="000000"/>
        </w:rPr>
      </w:pPr>
      <w:r>
        <w:rPr>
          <w:color w:val="000000"/>
        </w:rPr>
        <w:t xml:space="preserve">            </w:t>
      </w:r>
      <w:r w:rsidR="004174F1" w:rsidRPr="00114B2F">
        <w:rPr>
          <w:color w:val="000000"/>
        </w:rPr>
        <w:t>Вместимость вновь строящихся ДОУ не должна превышать 350 мест; вместимость ДОУ, пристроенных к торцам жилых домов и встроенных в жилые дома, - не более 150 мест; вместимость для сельских населенных мест рекомендуется не более 140 мест.</w:t>
      </w:r>
    </w:p>
    <w:p w:rsidR="004174F1" w:rsidRPr="00114B2F" w:rsidRDefault="008745B8" w:rsidP="000327D1">
      <w:pPr>
        <w:jc w:val="both"/>
        <w:rPr>
          <w:bCs/>
          <w:color w:val="000000"/>
        </w:rPr>
      </w:pPr>
      <w:r>
        <w:rPr>
          <w:bCs/>
          <w:color w:val="000000"/>
        </w:rPr>
        <w:t xml:space="preserve">            </w:t>
      </w:r>
      <w:r w:rsidR="004174F1" w:rsidRPr="00114B2F">
        <w:rPr>
          <w:bCs/>
          <w:color w:val="000000"/>
        </w:rPr>
        <w:t xml:space="preserve">В зонах индивидуальной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w:t>
      </w:r>
      <w:smartTag w:uri="urn:schemas-microsoft-com:office:smarttags" w:element="metricconverter">
        <w:smartTagPr>
          <w:attr w:name="ProductID" w:val="6 м"/>
        </w:smartTagPr>
        <w:r w:rsidR="004174F1" w:rsidRPr="00114B2F">
          <w:rPr>
            <w:bCs/>
            <w:color w:val="000000"/>
          </w:rPr>
          <w:t>6 м</w:t>
        </w:r>
      </w:smartTag>
      <w:r w:rsidR="004174F1" w:rsidRPr="00114B2F">
        <w:rPr>
          <w:bCs/>
          <w:color w:val="000000"/>
        </w:rPr>
        <w:t xml:space="preserve">. </w:t>
      </w:r>
    </w:p>
    <w:p w:rsidR="004174F1" w:rsidRPr="00114B2F" w:rsidRDefault="008745B8" w:rsidP="000327D1">
      <w:pPr>
        <w:jc w:val="both"/>
        <w:rPr>
          <w:bCs/>
          <w:color w:val="000000"/>
        </w:rPr>
      </w:pPr>
      <w:r>
        <w:rPr>
          <w:bCs/>
          <w:color w:val="000000"/>
        </w:rPr>
        <w:t xml:space="preserve">             </w:t>
      </w:r>
      <w:r w:rsidR="004174F1" w:rsidRPr="00114B2F">
        <w:rPr>
          <w:bCs/>
          <w:color w:val="000000"/>
        </w:rPr>
        <w:t xml:space="preserve">Хозяйственные постройки следует размещать от границ участка на расстоянии не менее </w:t>
      </w:r>
      <w:smartTag w:uri="urn:schemas-microsoft-com:office:smarttags" w:element="metricconverter">
        <w:smartTagPr>
          <w:attr w:name="ProductID" w:val="1 м"/>
        </w:smartTagPr>
        <w:r w:rsidR="004174F1" w:rsidRPr="00114B2F">
          <w:rPr>
            <w:bCs/>
            <w:color w:val="000000"/>
          </w:rPr>
          <w:t>1 м</w:t>
        </w:r>
      </w:smartTag>
      <w:r w:rsidR="004174F1" w:rsidRPr="00114B2F">
        <w:rPr>
          <w:bCs/>
          <w:color w:val="000000"/>
        </w:rPr>
        <w:t xml:space="preserve">. Допускается блокировка жилых зданий и хозяйственных построек, а также </w:t>
      </w:r>
      <w:r w:rsidR="004174F1" w:rsidRPr="00114B2F">
        <w:rPr>
          <w:bCs/>
          <w:color w:val="000000"/>
        </w:rPr>
        <w:lastRenderedPageBreak/>
        <w:t>хозяйственных построек на смежных приусадебных участках при соблюдении противопожарных требований.</w:t>
      </w:r>
    </w:p>
    <w:p w:rsidR="004174F1" w:rsidRPr="00114B2F" w:rsidRDefault="008745B8" w:rsidP="000327D1">
      <w:pPr>
        <w:jc w:val="both"/>
        <w:rPr>
          <w:bCs/>
          <w:color w:val="000000"/>
        </w:rPr>
      </w:pPr>
      <w:r>
        <w:rPr>
          <w:bCs/>
          <w:color w:val="000000"/>
        </w:rPr>
        <w:t xml:space="preserve">             </w:t>
      </w:r>
      <w:r w:rsidR="004174F1" w:rsidRPr="00114B2F">
        <w:rPr>
          <w:bCs/>
          <w:color w:val="000000"/>
        </w:rPr>
        <w:t xml:space="preserve">В зоне индивидуальной жилой застройки расстояния до границы соседнего земельного участка по санитарно-бытовым условиям должны быть не менее: </w:t>
      </w:r>
    </w:p>
    <w:p w:rsidR="004174F1" w:rsidRPr="00114B2F" w:rsidRDefault="004174F1" w:rsidP="000327D1">
      <w:pPr>
        <w:jc w:val="both"/>
        <w:rPr>
          <w:bCs/>
          <w:color w:val="000000"/>
        </w:rPr>
      </w:pPr>
      <w:r w:rsidRPr="00114B2F">
        <w:rPr>
          <w:bCs/>
          <w:color w:val="000000"/>
        </w:rPr>
        <w:tab/>
        <w:t xml:space="preserve">1) от индивидуального или жилого дома  блокированного типа - </w:t>
      </w:r>
      <w:smartTag w:uri="urn:schemas-microsoft-com:office:smarttags" w:element="metricconverter">
        <w:smartTagPr>
          <w:attr w:name="ProductID" w:val="3,0 м"/>
        </w:smartTagPr>
        <w:r w:rsidRPr="00114B2F">
          <w:rPr>
            <w:bCs/>
            <w:color w:val="000000"/>
          </w:rPr>
          <w:t>3,0 м</w:t>
        </w:r>
      </w:smartTag>
      <w:r w:rsidRPr="00114B2F">
        <w:rPr>
          <w:bCs/>
          <w:color w:val="000000"/>
        </w:rPr>
        <w:t>;</w:t>
      </w:r>
    </w:p>
    <w:p w:rsidR="004174F1" w:rsidRPr="00114B2F" w:rsidRDefault="004174F1" w:rsidP="000327D1">
      <w:pPr>
        <w:jc w:val="both"/>
        <w:rPr>
          <w:bCs/>
          <w:color w:val="000000"/>
        </w:rPr>
      </w:pPr>
      <w:r w:rsidRPr="00114B2F">
        <w:rPr>
          <w:bCs/>
          <w:color w:val="000000"/>
        </w:rPr>
        <w:tab/>
        <w:t xml:space="preserve">2) от построек для содержания скота и птицы - </w:t>
      </w:r>
      <w:smartTag w:uri="urn:schemas-microsoft-com:office:smarttags" w:element="metricconverter">
        <w:smartTagPr>
          <w:attr w:name="ProductID" w:val="4,0 м"/>
        </w:smartTagPr>
        <w:r w:rsidRPr="00114B2F">
          <w:rPr>
            <w:bCs/>
            <w:color w:val="000000"/>
          </w:rPr>
          <w:t>4,0 м</w:t>
        </w:r>
      </w:smartTag>
      <w:r w:rsidRPr="00114B2F">
        <w:rPr>
          <w:bCs/>
          <w:color w:val="000000"/>
        </w:rPr>
        <w:t>;</w:t>
      </w:r>
    </w:p>
    <w:p w:rsidR="004174F1" w:rsidRPr="00114B2F" w:rsidRDefault="004174F1" w:rsidP="000327D1">
      <w:pPr>
        <w:snapToGrid w:val="0"/>
        <w:jc w:val="both"/>
        <w:rPr>
          <w:bCs/>
          <w:color w:val="000000"/>
        </w:rPr>
      </w:pPr>
      <w:r w:rsidRPr="00114B2F">
        <w:rPr>
          <w:bCs/>
          <w:color w:val="000000"/>
        </w:rPr>
        <w:tab/>
        <w:t xml:space="preserve">3) от бани, гаража и других построек - </w:t>
      </w:r>
      <w:smartTag w:uri="urn:schemas-microsoft-com:office:smarttags" w:element="metricconverter">
        <w:smartTagPr>
          <w:attr w:name="ProductID" w:val="1,0 м"/>
        </w:smartTagPr>
        <w:r w:rsidRPr="00114B2F">
          <w:rPr>
            <w:bCs/>
            <w:color w:val="000000"/>
          </w:rPr>
          <w:t>1,0 м</w:t>
        </w:r>
      </w:smartTag>
      <w:r w:rsidRPr="00114B2F">
        <w:rPr>
          <w:bCs/>
          <w:color w:val="000000"/>
        </w:rPr>
        <w:t>;</w:t>
      </w:r>
    </w:p>
    <w:p w:rsidR="004174F1" w:rsidRPr="00114B2F" w:rsidRDefault="004174F1" w:rsidP="000327D1">
      <w:pPr>
        <w:snapToGrid w:val="0"/>
        <w:jc w:val="both"/>
        <w:rPr>
          <w:bCs/>
          <w:color w:val="000000"/>
        </w:rPr>
      </w:pPr>
      <w:r w:rsidRPr="00114B2F">
        <w:rPr>
          <w:bCs/>
          <w:color w:val="000000"/>
        </w:rPr>
        <w:tab/>
        <w:t xml:space="preserve">4) от стволов высокорослых деревьев - </w:t>
      </w:r>
      <w:smartTag w:uri="urn:schemas-microsoft-com:office:smarttags" w:element="metricconverter">
        <w:smartTagPr>
          <w:attr w:name="ProductID" w:val="4,0 м"/>
        </w:smartTagPr>
        <w:r w:rsidRPr="00114B2F">
          <w:rPr>
            <w:bCs/>
            <w:color w:val="000000"/>
          </w:rPr>
          <w:t>4,0 м</w:t>
        </w:r>
      </w:smartTag>
      <w:r w:rsidRPr="00114B2F">
        <w:rPr>
          <w:bCs/>
          <w:color w:val="000000"/>
        </w:rPr>
        <w:t>;</w:t>
      </w:r>
    </w:p>
    <w:p w:rsidR="004174F1" w:rsidRPr="00114B2F" w:rsidRDefault="004174F1" w:rsidP="000327D1">
      <w:pPr>
        <w:snapToGrid w:val="0"/>
        <w:jc w:val="both"/>
        <w:rPr>
          <w:bCs/>
          <w:color w:val="000000"/>
        </w:rPr>
      </w:pPr>
      <w:r w:rsidRPr="00114B2F">
        <w:rPr>
          <w:bCs/>
          <w:color w:val="000000"/>
        </w:rPr>
        <w:tab/>
        <w:t>5) от стволов среднерослых деревьев - 2,0;</w:t>
      </w:r>
    </w:p>
    <w:p w:rsidR="004174F1" w:rsidRPr="00114B2F" w:rsidRDefault="004174F1" w:rsidP="000327D1">
      <w:pPr>
        <w:snapToGrid w:val="0"/>
        <w:jc w:val="both"/>
        <w:rPr>
          <w:bCs/>
          <w:color w:val="000000"/>
        </w:rPr>
      </w:pPr>
      <w:r w:rsidRPr="00114B2F">
        <w:rPr>
          <w:bCs/>
          <w:color w:val="000000"/>
        </w:rPr>
        <w:tab/>
        <w:t xml:space="preserve">6) от кустарника - </w:t>
      </w:r>
      <w:smartTag w:uri="urn:schemas-microsoft-com:office:smarttags" w:element="metricconverter">
        <w:smartTagPr>
          <w:attr w:name="ProductID" w:val="1,0 м"/>
        </w:smartTagPr>
        <w:r w:rsidRPr="00114B2F">
          <w:rPr>
            <w:bCs/>
            <w:color w:val="000000"/>
          </w:rPr>
          <w:t>1,0 м</w:t>
        </w:r>
      </w:smartTag>
      <w:r w:rsidRPr="00114B2F">
        <w:rPr>
          <w:bCs/>
          <w:color w:val="000000"/>
        </w:rPr>
        <w:t>.</w:t>
      </w:r>
    </w:p>
    <w:p w:rsidR="004174F1" w:rsidRPr="00114B2F" w:rsidRDefault="008745B8" w:rsidP="000327D1">
      <w:pPr>
        <w:tabs>
          <w:tab w:val="left" w:pos="0"/>
        </w:tabs>
        <w:jc w:val="both"/>
        <w:rPr>
          <w:b/>
          <w:color w:val="000000"/>
        </w:rPr>
      </w:pPr>
      <w:r>
        <w:rPr>
          <w:bCs/>
          <w:color w:val="000000"/>
        </w:rPr>
        <w:t xml:space="preserve">            </w:t>
      </w:r>
      <w:r w:rsidR="004174F1" w:rsidRPr="00114B2F">
        <w:rPr>
          <w:bCs/>
          <w:color w:val="000000"/>
        </w:rPr>
        <w:t xml:space="preserve">Индивидуальный жилой дом должен отступать от красной линии магистральных улиц, улиц городского значения и проездов не менее чем на </w:t>
      </w:r>
      <w:smartTag w:uri="urn:schemas-microsoft-com:office:smarttags" w:element="metricconverter">
        <w:smartTagPr>
          <w:attr w:name="ProductID" w:val="5 м"/>
        </w:smartTagPr>
        <w:r w:rsidR="004174F1" w:rsidRPr="00114B2F">
          <w:rPr>
            <w:bCs/>
            <w:color w:val="000000"/>
          </w:rPr>
          <w:t>5 м</w:t>
        </w:r>
      </w:smartTag>
      <w:r w:rsidR="004174F1" w:rsidRPr="00114B2F">
        <w:rPr>
          <w:bCs/>
          <w:color w:val="000000"/>
        </w:rPr>
        <w:t xml:space="preserve">. Расстояние от хозяйственных построек до красных линий улиц и до проезжей части внутриквартальных проездов должно быть не менее </w:t>
      </w:r>
      <w:smartTag w:uri="urn:schemas-microsoft-com:office:smarttags" w:element="metricconverter">
        <w:smartTagPr>
          <w:attr w:name="ProductID" w:val="5 м"/>
        </w:smartTagPr>
        <w:r w:rsidR="004174F1" w:rsidRPr="00114B2F">
          <w:rPr>
            <w:bCs/>
            <w:color w:val="000000"/>
          </w:rPr>
          <w:t>5 м</w:t>
        </w:r>
      </w:smartTag>
      <w:r w:rsidR="004174F1" w:rsidRPr="00114B2F">
        <w:rPr>
          <w:bCs/>
          <w:color w:val="000000"/>
        </w:rPr>
        <w:t>.</w:t>
      </w:r>
    </w:p>
    <w:p w:rsidR="004174F1" w:rsidRPr="00114B2F" w:rsidRDefault="008745B8" w:rsidP="000327D1">
      <w:pPr>
        <w:jc w:val="both"/>
        <w:rPr>
          <w:color w:val="000000"/>
        </w:rPr>
      </w:pPr>
      <w:r>
        <w:rPr>
          <w:color w:val="000000"/>
        </w:rPr>
        <w:t xml:space="preserve">            </w:t>
      </w:r>
      <w:r w:rsidR="004174F1" w:rsidRPr="00114B2F">
        <w:rPr>
          <w:color w:val="000000"/>
        </w:rPr>
        <w:t xml:space="preserve">В случаях нового индивидуального жилищного строительства размещение площадок для мусоросборников следует предусматривать вдоль проезжей части улиц из расчета 1 контейнер на 10 домов не ближе </w:t>
      </w:r>
      <w:smartTag w:uri="urn:schemas-microsoft-com:office:smarttags" w:element="metricconverter">
        <w:smartTagPr>
          <w:attr w:name="ProductID" w:val="15 метров"/>
        </w:smartTagPr>
        <w:r w:rsidR="004174F1" w:rsidRPr="00114B2F">
          <w:rPr>
            <w:color w:val="000000"/>
          </w:rPr>
          <w:t>15 метров</w:t>
        </w:r>
      </w:smartTag>
      <w:r w:rsidR="004174F1" w:rsidRPr="00114B2F">
        <w:rPr>
          <w:color w:val="000000"/>
        </w:rPr>
        <w:t xml:space="preserve"> от окон дома, но не далее, чем </w:t>
      </w:r>
      <w:smartTag w:uri="urn:schemas-microsoft-com:office:smarttags" w:element="metricconverter">
        <w:smartTagPr>
          <w:attr w:name="ProductID" w:val="150 м"/>
        </w:smartTagPr>
        <w:r w:rsidR="004174F1" w:rsidRPr="00114B2F">
          <w:rPr>
            <w:color w:val="000000"/>
          </w:rPr>
          <w:t>150 м</w:t>
        </w:r>
      </w:smartTag>
      <w:r w:rsidR="004174F1" w:rsidRPr="00114B2F">
        <w:rPr>
          <w:color w:val="000000"/>
        </w:rPr>
        <w:t xml:space="preserve"> от входа в дом.</w:t>
      </w:r>
    </w:p>
    <w:p w:rsidR="004174F1" w:rsidRPr="00114B2F" w:rsidRDefault="008745B8" w:rsidP="000327D1">
      <w:pPr>
        <w:jc w:val="both"/>
        <w:rPr>
          <w:color w:val="000000"/>
        </w:rPr>
      </w:pPr>
      <w:r>
        <w:rPr>
          <w:color w:val="000000"/>
        </w:rPr>
        <w:t xml:space="preserve">            </w:t>
      </w:r>
      <w:r w:rsidR="004174F1" w:rsidRPr="00114B2F">
        <w:rPr>
          <w:color w:val="000000"/>
        </w:rPr>
        <w:t xml:space="preserve">Отдельностоящие  сараи для скота и птицы следует предусматривать на расстоянии от окон жилых помещений не менее, указанных в таблице.         </w:t>
      </w:r>
    </w:p>
    <w:p w:rsidR="004174F1" w:rsidRPr="00B6539F" w:rsidRDefault="004174F1" w:rsidP="004174F1">
      <w:pPr>
        <w:ind w:left="7938"/>
        <w:rPr>
          <w:color w:val="000000"/>
          <w:sz w:val="28"/>
          <w:szCs w:val="28"/>
        </w:rPr>
      </w:pPr>
      <w:r w:rsidRPr="00B6539F">
        <w:rPr>
          <w:color w:val="000000"/>
          <w:sz w:val="28"/>
          <w:szCs w:val="28"/>
        </w:rPr>
        <w:t xml:space="preserve">     </w:t>
      </w:r>
    </w:p>
    <w:tbl>
      <w:tblPr>
        <w:tblW w:w="9180" w:type="dxa"/>
        <w:tblInd w:w="288" w:type="dxa"/>
        <w:tblLayout w:type="fixed"/>
        <w:tblLook w:val="0000"/>
      </w:tblPr>
      <w:tblGrid>
        <w:gridCol w:w="4792"/>
        <w:gridCol w:w="4388"/>
      </w:tblGrid>
      <w:tr w:rsidR="004174F1" w:rsidRPr="00B6539F">
        <w:trPr>
          <w:trHeight w:val="639"/>
        </w:trPr>
        <w:tc>
          <w:tcPr>
            <w:tcW w:w="4792" w:type="dxa"/>
            <w:tcBorders>
              <w:top w:val="single" w:sz="4" w:space="0" w:color="000000"/>
              <w:left w:val="single" w:sz="4" w:space="0" w:color="000000"/>
              <w:bottom w:val="single" w:sz="4" w:space="0" w:color="000000"/>
            </w:tcBorders>
            <w:vAlign w:val="center"/>
          </w:tcPr>
          <w:p w:rsidR="004174F1" w:rsidRPr="00114B2F" w:rsidRDefault="004174F1" w:rsidP="0000072B">
            <w:pPr>
              <w:snapToGrid w:val="0"/>
              <w:jc w:val="center"/>
              <w:rPr>
                <w:color w:val="000000"/>
              </w:rPr>
            </w:pPr>
            <w:r w:rsidRPr="00114B2F">
              <w:rPr>
                <w:color w:val="000000"/>
              </w:rPr>
              <w:t>Количество блоков для содержания скота</w:t>
            </w:r>
          </w:p>
          <w:p w:rsidR="004174F1" w:rsidRPr="00114B2F" w:rsidRDefault="004174F1" w:rsidP="0000072B">
            <w:pPr>
              <w:snapToGrid w:val="0"/>
              <w:jc w:val="center"/>
              <w:rPr>
                <w:color w:val="000000"/>
              </w:rPr>
            </w:pPr>
            <w:r w:rsidRPr="00114B2F">
              <w:rPr>
                <w:color w:val="000000"/>
              </w:rPr>
              <w:t xml:space="preserve"> и птицы в сарае</w:t>
            </w:r>
          </w:p>
        </w:tc>
        <w:tc>
          <w:tcPr>
            <w:tcW w:w="4388" w:type="dxa"/>
            <w:tcBorders>
              <w:top w:val="single" w:sz="4" w:space="0" w:color="000000"/>
              <w:left w:val="single" w:sz="4" w:space="0" w:color="000000"/>
              <w:bottom w:val="single" w:sz="4" w:space="0" w:color="000000"/>
              <w:right w:val="single" w:sz="4" w:space="0" w:color="000000"/>
            </w:tcBorders>
          </w:tcPr>
          <w:p w:rsidR="004174F1" w:rsidRPr="00114B2F" w:rsidRDefault="004174F1" w:rsidP="0000072B">
            <w:pPr>
              <w:snapToGrid w:val="0"/>
              <w:jc w:val="center"/>
              <w:rPr>
                <w:color w:val="000000"/>
              </w:rPr>
            </w:pPr>
            <w:r w:rsidRPr="00114B2F">
              <w:rPr>
                <w:color w:val="000000"/>
              </w:rPr>
              <w:t>Расстояние до окон жилого помещения, м</w:t>
            </w:r>
          </w:p>
        </w:tc>
      </w:tr>
      <w:tr w:rsidR="004174F1" w:rsidRPr="00B6539F">
        <w:trPr>
          <w:trHeight w:val="291"/>
        </w:trPr>
        <w:tc>
          <w:tcPr>
            <w:tcW w:w="4792" w:type="dxa"/>
            <w:tcBorders>
              <w:top w:val="single" w:sz="4" w:space="0" w:color="000000"/>
              <w:left w:val="single" w:sz="4" w:space="0" w:color="000000"/>
              <w:bottom w:val="single" w:sz="4" w:space="0" w:color="auto"/>
            </w:tcBorders>
          </w:tcPr>
          <w:p w:rsidR="004174F1" w:rsidRPr="00114B2F" w:rsidRDefault="004174F1" w:rsidP="0000072B">
            <w:pPr>
              <w:snapToGrid w:val="0"/>
              <w:rPr>
                <w:color w:val="000000"/>
              </w:rPr>
            </w:pPr>
            <w:r w:rsidRPr="00114B2F">
              <w:rPr>
                <w:color w:val="000000"/>
              </w:rPr>
              <w:t>Одиночные, двойные</w:t>
            </w:r>
          </w:p>
          <w:p w:rsidR="004174F1" w:rsidRPr="00114B2F" w:rsidRDefault="004174F1" w:rsidP="0000072B">
            <w:pPr>
              <w:snapToGrid w:val="0"/>
              <w:rPr>
                <w:color w:val="000000"/>
              </w:rPr>
            </w:pPr>
          </w:p>
        </w:tc>
        <w:tc>
          <w:tcPr>
            <w:tcW w:w="4388" w:type="dxa"/>
            <w:tcBorders>
              <w:top w:val="single" w:sz="4" w:space="0" w:color="000000"/>
              <w:left w:val="single" w:sz="4" w:space="0" w:color="000000"/>
              <w:bottom w:val="single" w:sz="4" w:space="0" w:color="000000"/>
              <w:right w:val="single" w:sz="4" w:space="0" w:color="000000"/>
            </w:tcBorders>
            <w:vAlign w:val="center"/>
          </w:tcPr>
          <w:p w:rsidR="004174F1" w:rsidRPr="00114B2F" w:rsidRDefault="004174F1" w:rsidP="0000072B">
            <w:pPr>
              <w:snapToGrid w:val="0"/>
              <w:jc w:val="center"/>
              <w:rPr>
                <w:color w:val="000000"/>
              </w:rPr>
            </w:pPr>
            <w:r w:rsidRPr="00114B2F">
              <w:rPr>
                <w:color w:val="000000"/>
              </w:rPr>
              <w:t>15</w:t>
            </w:r>
          </w:p>
        </w:tc>
      </w:tr>
      <w:tr w:rsidR="004174F1" w:rsidRPr="00B6539F">
        <w:trPr>
          <w:trHeight w:val="319"/>
        </w:trPr>
        <w:tc>
          <w:tcPr>
            <w:tcW w:w="4792" w:type="dxa"/>
            <w:tcBorders>
              <w:top w:val="single" w:sz="4" w:space="0" w:color="auto"/>
              <w:left w:val="single" w:sz="4" w:space="0" w:color="000000"/>
              <w:bottom w:val="single" w:sz="4" w:space="0" w:color="auto"/>
            </w:tcBorders>
          </w:tcPr>
          <w:p w:rsidR="004174F1" w:rsidRPr="00114B2F" w:rsidRDefault="004174F1" w:rsidP="0000072B">
            <w:pPr>
              <w:snapToGrid w:val="0"/>
              <w:rPr>
                <w:color w:val="000000"/>
              </w:rPr>
            </w:pPr>
            <w:r w:rsidRPr="00114B2F">
              <w:rPr>
                <w:color w:val="000000"/>
              </w:rPr>
              <w:t>До 8 блоков</w:t>
            </w:r>
          </w:p>
          <w:p w:rsidR="004174F1" w:rsidRPr="00114B2F" w:rsidRDefault="004174F1" w:rsidP="0000072B">
            <w:pPr>
              <w:snapToGrid w:val="0"/>
              <w:rPr>
                <w:color w:val="000000"/>
              </w:rPr>
            </w:pPr>
          </w:p>
        </w:tc>
        <w:tc>
          <w:tcPr>
            <w:tcW w:w="4388" w:type="dxa"/>
            <w:tcBorders>
              <w:top w:val="single" w:sz="4" w:space="0" w:color="000000"/>
              <w:left w:val="single" w:sz="4" w:space="0" w:color="000000"/>
              <w:bottom w:val="single" w:sz="4" w:space="0" w:color="000000"/>
              <w:right w:val="single" w:sz="4" w:space="0" w:color="000000"/>
            </w:tcBorders>
            <w:vAlign w:val="center"/>
          </w:tcPr>
          <w:p w:rsidR="004174F1" w:rsidRPr="00114B2F" w:rsidRDefault="004174F1" w:rsidP="0000072B">
            <w:pPr>
              <w:snapToGrid w:val="0"/>
              <w:jc w:val="center"/>
              <w:rPr>
                <w:color w:val="000000"/>
              </w:rPr>
            </w:pPr>
            <w:r w:rsidRPr="00114B2F">
              <w:rPr>
                <w:color w:val="000000"/>
              </w:rPr>
              <w:t>25</w:t>
            </w:r>
          </w:p>
        </w:tc>
      </w:tr>
      <w:tr w:rsidR="004174F1" w:rsidRPr="00B6539F">
        <w:trPr>
          <w:trHeight w:val="405"/>
        </w:trPr>
        <w:tc>
          <w:tcPr>
            <w:tcW w:w="4792" w:type="dxa"/>
            <w:tcBorders>
              <w:top w:val="single" w:sz="4" w:space="0" w:color="auto"/>
              <w:left w:val="single" w:sz="4" w:space="0" w:color="000000"/>
              <w:bottom w:val="single" w:sz="4" w:space="0" w:color="000000"/>
            </w:tcBorders>
          </w:tcPr>
          <w:p w:rsidR="004174F1" w:rsidRPr="00114B2F" w:rsidRDefault="004174F1" w:rsidP="0000072B">
            <w:pPr>
              <w:snapToGrid w:val="0"/>
              <w:rPr>
                <w:color w:val="000000"/>
              </w:rPr>
            </w:pPr>
            <w:r w:rsidRPr="00114B2F">
              <w:rPr>
                <w:color w:val="000000"/>
              </w:rPr>
              <w:t>Свыше 8 до 30 блоков</w:t>
            </w:r>
          </w:p>
          <w:p w:rsidR="004174F1" w:rsidRPr="00114B2F" w:rsidRDefault="004174F1" w:rsidP="0000072B">
            <w:pPr>
              <w:snapToGrid w:val="0"/>
              <w:rPr>
                <w:color w:val="000000"/>
              </w:rPr>
            </w:pPr>
          </w:p>
        </w:tc>
        <w:tc>
          <w:tcPr>
            <w:tcW w:w="4388" w:type="dxa"/>
            <w:tcBorders>
              <w:top w:val="single" w:sz="4" w:space="0" w:color="000000"/>
              <w:left w:val="single" w:sz="4" w:space="0" w:color="000000"/>
              <w:bottom w:val="single" w:sz="4" w:space="0" w:color="000000"/>
              <w:right w:val="single" w:sz="4" w:space="0" w:color="000000"/>
            </w:tcBorders>
            <w:vAlign w:val="center"/>
          </w:tcPr>
          <w:p w:rsidR="004174F1" w:rsidRPr="00114B2F" w:rsidRDefault="004174F1" w:rsidP="0000072B">
            <w:pPr>
              <w:snapToGrid w:val="0"/>
              <w:jc w:val="center"/>
              <w:rPr>
                <w:color w:val="000000"/>
              </w:rPr>
            </w:pPr>
            <w:r w:rsidRPr="00114B2F">
              <w:rPr>
                <w:color w:val="000000"/>
              </w:rPr>
              <w:t>50</w:t>
            </w:r>
          </w:p>
        </w:tc>
      </w:tr>
      <w:tr w:rsidR="004174F1" w:rsidRPr="00B6539F">
        <w:trPr>
          <w:trHeight w:val="654"/>
        </w:trPr>
        <w:tc>
          <w:tcPr>
            <w:tcW w:w="4792" w:type="dxa"/>
            <w:tcBorders>
              <w:top w:val="single" w:sz="4" w:space="0" w:color="000000"/>
              <w:left w:val="single" w:sz="4" w:space="0" w:color="000000"/>
              <w:bottom w:val="single" w:sz="4" w:space="0" w:color="000000"/>
            </w:tcBorders>
          </w:tcPr>
          <w:p w:rsidR="004174F1" w:rsidRPr="00114B2F" w:rsidRDefault="004174F1" w:rsidP="0000072B">
            <w:pPr>
              <w:snapToGrid w:val="0"/>
              <w:rPr>
                <w:color w:val="000000"/>
              </w:rPr>
            </w:pPr>
            <w:r w:rsidRPr="00114B2F">
              <w:rPr>
                <w:color w:val="000000"/>
              </w:rPr>
              <w:t>Свыше 30 блоков</w:t>
            </w:r>
          </w:p>
        </w:tc>
        <w:tc>
          <w:tcPr>
            <w:tcW w:w="4388" w:type="dxa"/>
            <w:tcBorders>
              <w:top w:val="single" w:sz="4" w:space="0" w:color="000000"/>
              <w:left w:val="single" w:sz="4" w:space="0" w:color="000000"/>
              <w:bottom w:val="single" w:sz="4" w:space="0" w:color="000000"/>
              <w:right w:val="single" w:sz="4" w:space="0" w:color="000000"/>
            </w:tcBorders>
            <w:vAlign w:val="center"/>
          </w:tcPr>
          <w:p w:rsidR="004174F1" w:rsidRPr="00114B2F" w:rsidRDefault="00FC369E" w:rsidP="0000072B">
            <w:pPr>
              <w:snapToGrid w:val="0"/>
              <w:jc w:val="center"/>
              <w:rPr>
                <w:color w:val="000000"/>
              </w:rPr>
            </w:pPr>
            <w:r w:rsidRPr="00114B2F">
              <w:rPr>
                <w:color w:val="000000"/>
                <w:lang w:val="en-US"/>
              </w:rPr>
              <w:t>1</w:t>
            </w:r>
            <w:r w:rsidR="004174F1" w:rsidRPr="00114B2F">
              <w:rPr>
                <w:color w:val="000000"/>
              </w:rPr>
              <w:t>00</w:t>
            </w:r>
          </w:p>
        </w:tc>
      </w:tr>
    </w:tbl>
    <w:p w:rsidR="004174F1" w:rsidRPr="00CE0F99" w:rsidRDefault="004174F1" w:rsidP="008F5DDC">
      <w:pPr>
        <w:rPr>
          <w:bCs/>
        </w:rPr>
      </w:pPr>
    </w:p>
    <w:p w:rsidR="004174F1" w:rsidRPr="00114B2F" w:rsidRDefault="008745B8" w:rsidP="00AE355D">
      <w:pPr>
        <w:rPr>
          <w:b/>
          <w:bCs/>
          <w:u w:val="single"/>
        </w:rPr>
      </w:pPr>
      <w:r>
        <w:rPr>
          <w:color w:val="000000"/>
        </w:rPr>
        <w:t xml:space="preserve">            </w:t>
      </w:r>
      <w:r w:rsidR="004174F1" w:rsidRPr="00114B2F">
        <w:rPr>
          <w:color w:val="000000"/>
        </w:rPr>
        <w:t>Размещаемые в пределах жилых зон группы сараев должны содержать не более 30 блоков в каждой группе.</w:t>
      </w:r>
      <w:r w:rsidR="004174F1" w:rsidRPr="00114B2F">
        <w:rPr>
          <w:color w:val="000000"/>
        </w:rPr>
        <w:tab/>
      </w:r>
    </w:p>
    <w:p w:rsidR="004174F1" w:rsidRPr="00114B2F" w:rsidRDefault="008745B8" w:rsidP="00AE355D">
      <w:pPr>
        <w:jc w:val="both"/>
        <w:rPr>
          <w:color w:val="000000"/>
        </w:rPr>
      </w:pPr>
      <w:r>
        <w:rPr>
          <w:color w:val="000000"/>
        </w:rPr>
        <w:t xml:space="preserve">            </w:t>
      </w:r>
      <w:r w:rsidR="004174F1" w:rsidRPr="00114B2F">
        <w:rPr>
          <w:color w:val="000000"/>
        </w:rPr>
        <w:t xml:space="preserve">Площадь застройки сблокированных хозяйственных построек для содержания скота в зоне индивидуальной жилой застройки следует принимать не более </w:t>
      </w:r>
      <w:smartTag w:uri="urn:schemas-microsoft-com:office:smarttags" w:element="metricconverter">
        <w:smartTagPr>
          <w:attr w:name="ProductID" w:val="800 кв. м"/>
        </w:smartTagPr>
        <w:r w:rsidR="004174F1" w:rsidRPr="00114B2F">
          <w:rPr>
            <w:color w:val="000000"/>
          </w:rPr>
          <w:t>800 кв. м</w:t>
        </w:r>
      </w:smartTag>
      <w:r w:rsidR="004174F1" w:rsidRPr="00114B2F">
        <w:rPr>
          <w:color w:val="000000"/>
        </w:rPr>
        <w:t xml:space="preserve">. </w:t>
      </w:r>
    </w:p>
    <w:p w:rsidR="008833F3" w:rsidRPr="00114B2F" w:rsidRDefault="008745B8" w:rsidP="00AE355D">
      <w:pPr>
        <w:suppressAutoHyphens/>
        <w:jc w:val="both"/>
      </w:pPr>
      <w:r>
        <w:t xml:space="preserve">              </w:t>
      </w:r>
      <w:r w:rsidR="008833F3" w:rsidRPr="00114B2F">
        <w:t>Для обеспечения потребности в территории функциональной жилой зоны малоэтажного жилищного строительства в сельских населённых пунктах допускается принимать площадь территории такой зоны, га/дом (квартира), при застройке:</w:t>
      </w:r>
    </w:p>
    <w:p w:rsidR="003C3240" w:rsidRPr="00114B2F" w:rsidRDefault="008833F3" w:rsidP="00AE355D">
      <w:pPr>
        <w:suppressAutoHyphens/>
        <w:jc w:val="both"/>
      </w:pPr>
      <w:r w:rsidRPr="00114B2F">
        <w:rPr>
          <w:rStyle w:val="FontStyle13"/>
          <w:rFonts w:ascii="Times New Roman" w:hAnsi="Times New Roman" w:cs="Times New Roman"/>
          <w:b w:val="0"/>
          <w:sz w:val="24"/>
          <w:szCs w:val="24"/>
        </w:rPr>
        <w:t xml:space="preserve">- </w:t>
      </w:r>
      <w:r w:rsidR="003C3240" w:rsidRPr="00114B2F">
        <w:rPr>
          <w:rStyle w:val="FontStyle13"/>
          <w:rFonts w:ascii="Times New Roman" w:hAnsi="Times New Roman" w:cs="Times New Roman"/>
          <w:b w:val="0"/>
          <w:sz w:val="24"/>
          <w:szCs w:val="24"/>
        </w:rPr>
        <w:t xml:space="preserve">индивидуальными </w:t>
      </w:r>
      <w:r w:rsidR="00233D43">
        <w:rPr>
          <w:rStyle w:val="FontStyle13"/>
          <w:rFonts w:ascii="Times New Roman" w:hAnsi="Times New Roman" w:cs="Times New Roman"/>
          <w:b w:val="0"/>
          <w:sz w:val="24"/>
          <w:szCs w:val="24"/>
        </w:rPr>
        <w:t xml:space="preserve"> </w:t>
      </w:r>
      <w:r w:rsidR="003C3240" w:rsidRPr="00114B2F">
        <w:rPr>
          <w:rStyle w:val="FontStyle13"/>
          <w:rFonts w:ascii="Times New Roman" w:hAnsi="Times New Roman" w:cs="Times New Roman"/>
          <w:b w:val="0"/>
          <w:sz w:val="24"/>
          <w:szCs w:val="24"/>
        </w:rPr>
        <w:t xml:space="preserve">жилыми </w:t>
      </w:r>
      <w:r w:rsidR="00233D43">
        <w:rPr>
          <w:rStyle w:val="FontStyle13"/>
          <w:rFonts w:ascii="Times New Roman" w:hAnsi="Times New Roman" w:cs="Times New Roman"/>
          <w:b w:val="0"/>
          <w:sz w:val="24"/>
          <w:szCs w:val="24"/>
        </w:rPr>
        <w:t xml:space="preserve"> </w:t>
      </w:r>
      <w:r w:rsidR="003C3240" w:rsidRPr="00114B2F">
        <w:rPr>
          <w:rStyle w:val="FontStyle13"/>
          <w:rFonts w:ascii="Times New Roman" w:hAnsi="Times New Roman" w:cs="Times New Roman"/>
          <w:b w:val="0"/>
          <w:sz w:val="24"/>
          <w:szCs w:val="24"/>
        </w:rPr>
        <w:t xml:space="preserve">домами </w:t>
      </w:r>
      <w:r w:rsidR="003C3240" w:rsidRPr="00114B2F">
        <w:t>с приквартирными участками в соответствии с расчётными показателями таблицы.</w:t>
      </w:r>
    </w:p>
    <w:p w:rsidR="003C3240" w:rsidRPr="00114B2F" w:rsidRDefault="003C3240" w:rsidP="003C3240">
      <w:pPr>
        <w:suppressAutoHyphens/>
        <w:ind w:firstLine="709"/>
        <w:jc w:val="right"/>
        <w:rPr>
          <w:color w:val="000000"/>
        </w:rPr>
      </w:pPr>
    </w:p>
    <w:tbl>
      <w:tblPr>
        <w:tblW w:w="0" w:type="auto"/>
        <w:jc w:val="center"/>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8"/>
        <w:gridCol w:w="4791"/>
      </w:tblGrid>
      <w:tr w:rsidR="003C3240" w:rsidRPr="00114B2F">
        <w:trPr>
          <w:trHeight w:val="285"/>
          <w:jc w:val="center"/>
        </w:trPr>
        <w:tc>
          <w:tcPr>
            <w:tcW w:w="4755" w:type="dxa"/>
            <w:vAlign w:val="center"/>
          </w:tcPr>
          <w:p w:rsidR="003C3240" w:rsidRPr="00114B2F" w:rsidRDefault="003C3240" w:rsidP="007123A2">
            <w:pPr>
              <w:suppressAutoHyphens/>
              <w:spacing w:before="120" w:after="120"/>
              <w:jc w:val="center"/>
              <w:rPr>
                <w:color w:val="000000"/>
                <w:vertAlign w:val="superscript"/>
              </w:rPr>
            </w:pPr>
            <w:r w:rsidRPr="00114B2F">
              <w:rPr>
                <w:color w:val="000000"/>
              </w:rPr>
              <w:t xml:space="preserve">Площадь приквартирного участка, кв. м </w:t>
            </w:r>
          </w:p>
        </w:tc>
        <w:tc>
          <w:tcPr>
            <w:tcW w:w="5000" w:type="dxa"/>
            <w:vAlign w:val="center"/>
          </w:tcPr>
          <w:p w:rsidR="003C3240" w:rsidRPr="00114B2F" w:rsidRDefault="003C3240" w:rsidP="007123A2">
            <w:pPr>
              <w:suppressAutoHyphens/>
              <w:spacing w:before="120" w:after="120"/>
              <w:jc w:val="center"/>
              <w:rPr>
                <w:color w:val="000000"/>
              </w:rPr>
            </w:pPr>
            <w:r w:rsidRPr="00114B2F">
              <w:rPr>
                <w:color w:val="000000"/>
              </w:rPr>
              <w:t>Площадь территории жилой зоны, га/дом (квартира)</w:t>
            </w:r>
          </w:p>
        </w:tc>
      </w:tr>
      <w:tr w:rsidR="003C3240" w:rsidRPr="00114B2F">
        <w:trPr>
          <w:trHeight w:val="228"/>
          <w:jc w:val="center"/>
        </w:trPr>
        <w:tc>
          <w:tcPr>
            <w:tcW w:w="4755" w:type="dxa"/>
            <w:vAlign w:val="center"/>
          </w:tcPr>
          <w:p w:rsidR="003C3240" w:rsidRPr="00114B2F" w:rsidRDefault="003C3240" w:rsidP="007123A2">
            <w:pPr>
              <w:suppressAutoHyphens/>
              <w:spacing w:before="60" w:after="60"/>
              <w:jc w:val="center"/>
              <w:rPr>
                <w:color w:val="000000"/>
              </w:rPr>
            </w:pPr>
            <w:r w:rsidRPr="00114B2F">
              <w:rPr>
                <w:color w:val="000000"/>
              </w:rPr>
              <w:t>3000-3500</w:t>
            </w:r>
          </w:p>
        </w:tc>
        <w:tc>
          <w:tcPr>
            <w:tcW w:w="5000" w:type="dxa"/>
            <w:vAlign w:val="center"/>
          </w:tcPr>
          <w:p w:rsidR="003C3240" w:rsidRPr="00114B2F" w:rsidRDefault="003C3240" w:rsidP="007123A2">
            <w:pPr>
              <w:suppressAutoHyphens/>
              <w:spacing w:before="60" w:after="60"/>
              <w:jc w:val="center"/>
              <w:rPr>
                <w:color w:val="000000"/>
              </w:rPr>
            </w:pPr>
            <w:r w:rsidRPr="00114B2F">
              <w:rPr>
                <w:color w:val="000000"/>
              </w:rPr>
              <w:t>0,35 - 0,37</w:t>
            </w:r>
          </w:p>
        </w:tc>
      </w:tr>
      <w:tr w:rsidR="003C3240" w:rsidRPr="00114B2F">
        <w:trPr>
          <w:trHeight w:val="228"/>
          <w:jc w:val="center"/>
        </w:trPr>
        <w:tc>
          <w:tcPr>
            <w:tcW w:w="4755" w:type="dxa"/>
            <w:vAlign w:val="center"/>
          </w:tcPr>
          <w:p w:rsidR="003C3240" w:rsidRPr="00114B2F" w:rsidRDefault="003C3240" w:rsidP="007123A2">
            <w:pPr>
              <w:suppressAutoHyphens/>
              <w:spacing w:before="60" w:after="60"/>
              <w:jc w:val="center"/>
              <w:rPr>
                <w:color w:val="000000"/>
              </w:rPr>
            </w:pPr>
            <w:r w:rsidRPr="00114B2F">
              <w:rPr>
                <w:color w:val="000000"/>
              </w:rPr>
              <w:t>2000-2500</w:t>
            </w:r>
          </w:p>
        </w:tc>
        <w:tc>
          <w:tcPr>
            <w:tcW w:w="5000" w:type="dxa"/>
            <w:vAlign w:val="center"/>
          </w:tcPr>
          <w:p w:rsidR="003C3240" w:rsidRPr="00114B2F" w:rsidRDefault="003C3240" w:rsidP="007123A2">
            <w:pPr>
              <w:suppressAutoHyphens/>
              <w:spacing w:before="60" w:after="60"/>
              <w:jc w:val="center"/>
              <w:rPr>
                <w:color w:val="000000"/>
              </w:rPr>
            </w:pPr>
            <w:r w:rsidRPr="00114B2F">
              <w:rPr>
                <w:color w:val="000000"/>
              </w:rPr>
              <w:t>0,25-0,27</w:t>
            </w:r>
          </w:p>
        </w:tc>
      </w:tr>
      <w:tr w:rsidR="003C3240" w:rsidRPr="00114B2F">
        <w:trPr>
          <w:trHeight w:val="228"/>
          <w:jc w:val="center"/>
        </w:trPr>
        <w:tc>
          <w:tcPr>
            <w:tcW w:w="4755" w:type="dxa"/>
            <w:vAlign w:val="center"/>
          </w:tcPr>
          <w:p w:rsidR="003C3240" w:rsidRPr="00114B2F" w:rsidRDefault="003C3240" w:rsidP="007123A2">
            <w:pPr>
              <w:suppressAutoHyphens/>
              <w:spacing w:before="60" w:after="60"/>
              <w:jc w:val="center"/>
              <w:rPr>
                <w:color w:val="000000"/>
              </w:rPr>
            </w:pPr>
            <w:r w:rsidRPr="00114B2F">
              <w:rPr>
                <w:color w:val="000000"/>
              </w:rPr>
              <w:t>1500-1800</w:t>
            </w:r>
          </w:p>
        </w:tc>
        <w:tc>
          <w:tcPr>
            <w:tcW w:w="5000" w:type="dxa"/>
            <w:vAlign w:val="center"/>
          </w:tcPr>
          <w:p w:rsidR="003C3240" w:rsidRPr="00114B2F" w:rsidRDefault="003C3240" w:rsidP="007123A2">
            <w:pPr>
              <w:suppressAutoHyphens/>
              <w:spacing w:before="60" w:after="60"/>
              <w:jc w:val="center"/>
              <w:rPr>
                <w:color w:val="000000"/>
              </w:rPr>
            </w:pPr>
            <w:r w:rsidRPr="00114B2F">
              <w:rPr>
                <w:color w:val="000000"/>
              </w:rPr>
              <w:t>0,21-0,23</w:t>
            </w:r>
          </w:p>
        </w:tc>
      </w:tr>
      <w:tr w:rsidR="003C3240" w:rsidRPr="00114B2F">
        <w:trPr>
          <w:trHeight w:val="228"/>
          <w:jc w:val="center"/>
        </w:trPr>
        <w:tc>
          <w:tcPr>
            <w:tcW w:w="4755" w:type="dxa"/>
            <w:vAlign w:val="center"/>
          </w:tcPr>
          <w:p w:rsidR="003C3240" w:rsidRPr="00114B2F" w:rsidRDefault="003C3240" w:rsidP="007123A2">
            <w:pPr>
              <w:suppressAutoHyphens/>
              <w:spacing w:before="60" w:after="60"/>
              <w:jc w:val="center"/>
              <w:rPr>
                <w:color w:val="000000"/>
              </w:rPr>
            </w:pPr>
            <w:r w:rsidRPr="00114B2F">
              <w:rPr>
                <w:color w:val="000000"/>
              </w:rPr>
              <w:t>1200</w:t>
            </w:r>
          </w:p>
        </w:tc>
        <w:tc>
          <w:tcPr>
            <w:tcW w:w="5000" w:type="dxa"/>
            <w:vAlign w:val="center"/>
          </w:tcPr>
          <w:p w:rsidR="003C3240" w:rsidRPr="00114B2F" w:rsidRDefault="003C3240" w:rsidP="007123A2">
            <w:pPr>
              <w:suppressAutoHyphens/>
              <w:spacing w:before="60" w:after="60"/>
              <w:jc w:val="center"/>
              <w:rPr>
                <w:color w:val="000000"/>
              </w:rPr>
            </w:pPr>
            <w:r w:rsidRPr="00114B2F">
              <w:rPr>
                <w:color w:val="000000"/>
              </w:rPr>
              <w:t>0,17-0,20</w:t>
            </w:r>
          </w:p>
        </w:tc>
      </w:tr>
      <w:tr w:rsidR="003C3240" w:rsidRPr="00114B2F">
        <w:trPr>
          <w:trHeight w:val="228"/>
          <w:jc w:val="center"/>
        </w:trPr>
        <w:tc>
          <w:tcPr>
            <w:tcW w:w="4755" w:type="dxa"/>
            <w:vAlign w:val="center"/>
          </w:tcPr>
          <w:p w:rsidR="003C3240" w:rsidRPr="00114B2F" w:rsidRDefault="003C3240" w:rsidP="007123A2">
            <w:pPr>
              <w:suppressAutoHyphens/>
              <w:spacing w:before="60" w:after="60"/>
              <w:jc w:val="center"/>
              <w:rPr>
                <w:color w:val="000000"/>
              </w:rPr>
            </w:pPr>
            <w:r w:rsidRPr="00114B2F">
              <w:rPr>
                <w:color w:val="000000"/>
              </w:rPr>
              <w:lastRenderedPageBreak/>
              <w:t>1000</w:t>
            </w:r>
          </w:p>
        </w:tc>
        <w:tc>
          <w:tcPr>
            <w:tcW w:w="5000" w:type="dxa"/>
            <w:vAlign w:val="center"/>
          </w:tcPr>
          <w:p w:rsidR="003C3240" w:rsidRPr="00114B2F" w:rsidRDefault="003C3240" w:rsidP="007123A2">
            <w:pPr>
              <w:suppressAutoHyphens/>
              <w:spacing w:before="60" w:after="60"/>
              <w:jc w:val="center"/>
              <w:rPr>
                <w:color w:val="000000"/>
              </w:rPr>
            </w:pPr>
            <w:r w:rsidRPr="00114B2F">
              <w:rPr>
                <w:color w:val="000000"/>
              </w:rPr>
              <w:t>0,15-0,17</w:t>
            </w:r>
          </w:p>
        </w:tc>
      </w:tr>
      <w:tr w:rsidR="003C3240" w:rsidRPr="00114B2F">
        <w:trPr>
          <w:trHeight w:val="228"/>
          <w:jc w:val="center"/>
        </w:trPr>
        <w:tc>
          <w:tcPr>
            <w:tcW w:w="4755" w:type="dxa"/>
            <w:vAlign w:val="center"/>
          </w:tcPr>
          <w:p w:rsidR="003C3240" w:rsidRPr="00114B2F" w:rsidRDefault="003C3240" w:rsidP="007123A2">
            <w:pPr>
              <w:suppressAutoHyphens/>
              <w:spacing w:before="60" w:after="60"/>
              <w:jc w:val="center"/>
              <w:rPr>
                <w:color w:val="000000"/>
              </w:rPr>
            </w:pPr>
            <w:r w:rsidRPr="00114B2F">
              <w:rPr>
                <w:color w:val="000000"/>
              </w:rPr>
              <w:t>800</w:t>
            </w:r>
          </w:p>
        </w:tc>
        <w:tc>
          <w:tcPr>
            <w:tcW w:w="5000" w:type="dxa"/>
            <w:vAlign w:val="center"/>
          </w:tcPr>
          <w:p w:rsidR="003C3240" w:rsidRPr="00114B2F" w:rsidRDefault="003C3240" w:rsidP="007123A2">
            <w:pPr>
              <w:suppressAutoHyphens/>
              <w:spacing w:before="60" w:after="60"/>
              <w:jc w:val="center"/>
              <w:rPr>
                <w:color w:val="000000"/>
              </w:rPr>
            </w:pPr>
            <w:r w:rsidRPr="00114B2F">
              <w:rPr>
                <w:color w:val="000000"/>
              </w:rPr>
              <w:t>0,13-0,15</w:t>
            </w:r>
          </w:p>
        </w:tc>
      </w:tr>
    </w:tbl>
    <w:p w:rsidR="003C3240" w:rsidRPr="00114B2F" w:rsidRDefault="003C3240" w:rsidP="003C3240">
      <w:pPr>
        <w:suppressAutoHyphens/>
        <w:ind w:firstLine="709"/>
        <w:jc w:val="both"/>
        <w:rPr>
          <w:color w:val="000000"/>
        </w:rPr>
      </w:pPr>
    </w:p>
    <w:p w:rsidR="003C3240" w:rsidRDefault="008745B8" w:rsidP="00AE355D">
      <w:pPr>
        <w:suppressAutoHyphens/>
        <w:jc w:val="both"/>
        <w:rPr>
          <w:color w:val="000000"/>
        </w:rPr>
      </w:pPr>
      <w:r>
        <w:rPr>
          <w:color w:val="000000"/>
        </w:rPr>
        <w:t xml:space="preserve">             </w:t>
      </w:r>
      <w:r w:rsidR="003C3240" w:rsidRPr="00114B2F">
        <w:rPr>
          <w:color w:val="000000"/>
        </w:rPr>
        <w:t>Нижний предел показателей таблицы  принимается для крупных и больших сельских населенных пунктов, верхний – для средних и малых.</w:t>
      </w:r>
    </w:p>
    <w:p w:rsidR="00903309" w:rsidRDefault="00903309" w:rsidP="00903309">
      <w:pPr>
        <w:jc w:val="both"/>
        <w:rPr>
          <w:b/>
          <w:bCs/>
        </w:rPr>
      </w:pPr>
      <w:r>
        <w:rPr>
          <w:b/>
          <w:bCs/>
        </w:rPr>
        <w:t xml:space="preserve">           </w:t>
      </w:r>
      <w:r w:rsidRPr="00114B2F">
        <w:rPr>
          <w:b/>
          <w:bCs/>
        </w:rPr>
        <w:t>Значени</w:t>
      </w:r>
      <w:r>
        <w:rPr>
          <w:b/>
          <w:bCs/>
        </w:rPr>
        <w:t>я</w:t>
      </w:r>
      <w:r w:rsidRPr="00114B2F">
        <w:rPr>
          <w:b/>
          <w:bCs/>
        </w:rPr>
        <w:t xml:space="preserve"> </w:t>
      </w:r>
      <w:r>
        <w:rPr>
          <w:b/>
          <w:bCs/>
        </w:rPr>
        <w:t>предельных (минимальных и максимальных)</w:t>
      </w:r>
      <w:r w:rsidR="00233D43">
        <w:rPr>
          <w:b/>
          <w:bCs/>
        </w:rPr>
        <w:t xml:space="preserve"> </w:t>
      </w:r>
      <w:r>
        <w:rPr>
          <w:b/>
          <w:bCs/>
        </w:rPr>
        <w:t>размеров земельных участков, предоставляемых гражданами из земель, право собственности на которые не разграничено и находящихся в муниципальной собственности, приняты в соответствии с Решением Думы Шалинского городского округа № 328 от 28 апреля 2011 года.</w:t>
      </w:r>
    </w:p>
    <w:p w:rsidR="00903309" w:rsidRDefault="003A710B" w:rsidP="00903309">
      <w:pPr>
        <w:jc w:val="both"/>
        <w:rPr>
          <w:bCs/>
        </w:rPr>
      </w:pPr>
      <w:r w:rsidRPr="003A710B">
        <w:rPr>
          <w:bCs/>
        </w:rPr>
        <w:t>Для</w:t>
      </w:r>
      <w:r>
        <w:rPr>
          <w:bCs/>
        </w:rPr>
        <w:t xml:space="preserve"> вновь образуемых земельных участков и предоставления в собственность за плату – от</w:t>
      </w:r>
      <w:r w:rsidR="005B08F5">
        <w:rPr>
          <w:bCs/>
        </w:rPr>
        <w:t xml:space="preserve"> 100(ЛПХ) -</w:t>
      </w:r>
      <w:r>
        <w:rPr>
          <w:bCs/>
        </w:rPr>
        <w:t xml:space="preserve"> 500</w:t>
      </w:r>
      <w:r w:rsidR="005B08F5">
        <w:rPr>
          <w:bCs/>
        </w:rPr>
        <w:t xml:space="preserve"> (ИЖС)</w:t>
      </w:r>
      <w:r>
        <w:rPr>
          <w:bCs/>
        </w:rPr>
        <w:t xml:space="preserve"> до</w:t>
      </w:r>
      <w:r w:rsidR="005B08F5">
        <w:rPr>
          <w:bCs/>
        </w:rPr>
        <w:t xml:space="preserve"> </w:t>
      </w:r>
      <w:r>
        <w:rPr>
          <w:bCs/>
        </w:rPr>
        <w:t>5000</w:t>
      </w:r>
      <w:r w:rsidR="005B08F5">
        <w:rPr>
          <w:bCs/>
        </w:rPr>
        <w:t xml:space="preserve"> (ИЖС, ЛПХ)</w:t>
      </w:r>
      <w:r>
        <w:rPr>
          <w:bCs/>
        </w:rPr>
        <w:t xml:space="preserve"> кв.м.</w:t>
      </w:r>
    </w:p>
    <w:p w:rsidR="003A710B" w:rsidRDefault="003A710B" w:rsidP="00903309">
      <w:pPr>
        <w:jc w:val="both"/>
        <w:rPr>
          <w:bCs/>
        </w:rPr>
      </w:pPr>
      <w:r>
        <w:rPr>
          <w:bCs/>
        </w:rPr>
        <w:t>Для земельных участков под существующими домовладениями, право на которые не было оформлено надлежащим образом до вступления в силу Земельного кодекса РФ № 136-ФЗ, а также в случае бесплатного предоставления в собственность гражданам земельных участков, на основаниях, установленных федеральным законодательством – по фактическому использованию.</w:t>
      </w:r>
    </w:p>
    <w:p w:rsidR="006D1349" w:rsidRDefault="006D1349" w:rsidP="00903309">
      <w:pPr>
        <w:jc w:val="both"/>
        <w:rPr>
          <w:bCs/>
        </w:rPr>
      </w:pPr>
      <w:r>
        <w:rPr>
          <w:bCs/>
        </w:rPr>
        <w:t>Для приведения в соответствие документации и сведений на земельный участок с фактическим использованием при уточнении площади ран</w:t>
      </w:r>
      <w:r w:rsidR="005B08F5">
        <w:rPr>
          <w:bCs/>
        </w:rPr>
        <w:t>ее учтенного земельного участка, минимальный размер установить – 1500 кв.м.</w:t>
      </w:r>
    </w:p>
    <w:p w:rsidR="005B08F5" w:rsidRDefault="005B08F5" w:rsidP="00903309">
      <w:pPr>
        <w:jc w:val="both"/>
        <w:rPr>
          <w:bCs/>
        </w:rPr>
      </w:pPr>
      <w:r>
        <w:rPr>
          <w:bCs/>
        </w:rPr>
        <w:t xml:space="preserve">Максимальные размеры земельных участков из земель, право собственности на которые не разграничено и находящихся в муниципальной собственности, </w:t>
      </w:r>
      <w:r w:rsidR="006E79F0">
        <w:rPr>
          <w:bCs/>
        </w:rPr>
        <w:t>предоставляемых</w:t>
      </w:r>
      <w:r>
        <w:rPr>
          <w:bCs/>
        </w:rPr>
        <w:t xml:space="preserve"> гражданам в собственность бесплатно: </w:t>
      </w:r>
    </w:p>
    <w:p w:rsidR="005B08F5" w:rsidRDefault="005B08F5" w:rsidP="00903309">
      <w:pPr>
        <w:jc w:val="both"/>
        <w:rPr>
          <w:bCs/>
        </w:rPr>
      </w:pPr>
      <w:r>
        <w:rPr>
          <w:bCs/>
        </w:rPr>
        <w:t>- для ИЖС до 2500 кв.м.,</w:t>
      </w:r>
    </w:p>
    <w:p w:rsidR="003C3240" w:rsidRDefault="005B08F5" w:rsidP="005B08F5">
      <w:pPr>
        <w:jc w:val="both"/>
        <w:rPr>
          <w:bCs/>
        </w:rPr>
      </w:pPr>
      <w:r>
        <w:rPr>
          <w:bCs/>
        </w:rPr>
        <w:t xml:space="preserve">-для ЛПХ до 10000 кв.м. </w:t>
      </w:r>
    </w:p>
    <w:p w:rsidR="001959DE" w:rsidRPr="00114B2F" w:rsidRDefault="001959DE" w:rsidP="001959DE">
      <w:pPr>
        <w:pStyle w:val="5"/>
        <w:ind w:right="72" w:firstLine="0"/>
        <w:rPr>
          <w:rFonts w:ascii="Times New Roman" w:hAnsi="Times New Roman"/>
          <w:sz w:val="24"/>
          <w:szCs w:val="24"/>
        </w:rPr>
      </w:pPr>
      <w:r w:rsidRPr="00114B2F">
        <w:rPr>
          <w:rFonts w:ascii="Times New Roman" w:hAnsi="Times New Roman"/>
          <w:sz w:val="24"/>
          <w:szCs w:val="24"/>
        </w:rPr>
        <w:t>Ж-</w:t>
      </w:r>
      <w:r>
        <w:rPr>
          <w:rFonts w:ascii="Times New Roman" w:hAnsi="Times New Roman"/>
          <w:sz w:val="24"/>
          <w:szCs w:val="24"/>
        </w:rPr>
        <w:t>2</w:t>
      </w:r>
      <w:r w:rsidRPr="00114B2F">
        <w:rPr>
          <w:rFonts w:ascii="Times New Roman" w:hAnsi="Times New Roman"/>
          <w:sz w:val="24"/>
          <w:szCs w:val="24"/>
        </w:rPr>
        <w:t>. Зона застройки</w:t>
      </w:r>
      <w:r w:rsidRPr="00114B2F">
        <w:rPr>
          <w:rFonts w:ascii="Times New Roman" w:hAnsi="Times New Roman"/>
          <w:bCs w:val="0"/>
          <w:sz w:val="24"/>
          <w:szCs w:val="24"/>
        </w:rPr>
        <w:t xml:space="preserve"> </w:t>
      </w:r>
      <w:r>
        <w:rPr>
          <w:rFonts w:ascii="Times New Roman" w:hAnsi="Times New Roman"/>
          <w:bCs w:val="0"/>
          <w:sz w:val="24"/>
          <w:szCs w:val="24"/>
        </w:rPr>
        <w:t>малоэтажными жилыми домами 2-4 этажа.</w:t>
      </w:r>
      <w:r w:rsidRPr="00114B2F">
        <w:rPr>
          <w:rFonts w:ascii="Times New Roman" w:hAnsi="Times New Roman"/>
          <w:sz w:val="24"/>
          <w:szCs w:val="24"/>
        </w:rPr>
        <w:t>.</w:t>
      </w:r>
    </w:p>
    <w:p w:rsidR="001959DE" w:rsidRPr="00114B2F" w:rsidRDefault="001959DE" w:rsidP="001959DE">
      <w:pPr>
        <w:pStyle w:val="6"/>
        <w:ind w:right="72" w:firstLine="0"/>
        <w:rPr>
          <w:rFonts w:ascii="Times New Roman" w:hAnsi="Times New Roman"/>
          <w:sz w:val="24"/>
          <w:szCs w:val="24"/>
        </w:rPr>
      </w:pPr>
      <w:r w:rsidRPr="00114B2F">
        <w:rPr>
          <w:rFonts w:ascii="Times New Roman" w:hAnsi="Times New Roman"/>
          <w:sz w:val="24"/>
          <w:szCs w:val="24"/>
        </w:rPr>
        <w:t>Основные разрешенные виды использования недвижимости.</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Блокированные жилые дома (2 и более блоков).</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Многоквартирные жилые дома не выше 3 этажей.</w:t>
      </w:r>
    </w:p>
    <w:p w:rsidR="001959DE" w:rsidRPr="00114B2F" w:rsidRDefault="001959DE" w:rsidP="001959DE">
      <w:pPr>
        <w:pStyle w:val="6"/>
        <w:tabs>
          <w:tab w:val="left" w:pos="540"/>
        </w:tabs>
        <w:ind w:left="540" w:right="72" w:hanging="540"/>
        <w:rPr>
          <w:rFonts w:ascii="Times New Roman" w:hAnsi="Times New Roman"/>
          <w:sz w:val="24"/>
          <w:szCs w:val="24"/>
        </w:rPr>
      </w:pPr>
      <w:r w:rsidRPr="00114B2F">
        <w:rPr>
          <w:rFonts w:ascii="Times New Roman" w:hAnsi="Times New Roman"/>
          <w:sz w:val="24"/>
          <w:szCs w:val="24"/>
        </w:rPr>
        <w:t>Вспомогательные виды разрешенного использования.</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Бани.</w:t>
      </w:r>
    </w:p>
    <w:p w:rsidR="001959DE"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Детские сады, иные объекты дошкольного воспитания.</w:t>
      </w:r>
    </w:p>
    <w:p w:rsidR="001959DE" w:rsidRPr="001959DE" w:rsidRDefault="001959DE" w:rsidP="001959DE">
      <w:pPr>
        <w:pStyle w:val="a"/>
        <w:tabs>
          <w:tab w:val="left" w:pos="360"/>
        </w:tabs>
        <w:ind w:left="360" w:right="72" w:hanging="360"/>
        <w:rPr>
          <w:rFonts w:ascii="Times New Roman" w:hAnsi="Times New Roman"/>
          <w:sz w:val="24"/>
          <w:szCs w:val="24"/>
        </w:rPr>
      </w:pPr>
      <w:r w:rsidRPr="00114B2F">
        <w:rPr>
          <w:rFonts w:ascii="Times New Roman" w:hAnsi="Times New Roman"/>
          <w:sz w:val="24"/>
          <w:szCs w:val="24"/>
        </w:rPr>
        <w:t>Школы начальные и средние.</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Дирекции единого заказчика, ремонтно-эксплутационные участки и аварийно-диспетчерские службы.</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Залы, клубы, центры общения и досуговых занятий (для встреч,  собраний, занятий детей и подростков, молодежи, взрослых).</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Индивидуальная баня и сауна (кроме многоквартирных жилых домов).</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Летний душ.</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 xml:space="preserve">Магазин товаров первой необходимости на первом этаже многоквартирного дома  или в пристройке, при условии, что общая площадь магазина не превышает 400 кв.м и что здание выходит фасадом на улицу шириной не менее </w:t>
      </w:r>
      <w:smartTag w:uri="urn:schemas-microsoft-com:office:smarttags" w:element="metricconverter">
        <w:smartTagPr>
          <w:attr w:name="ProductID" w:val="20 метров"/>
        </w:smartTagPr>
        <w:r w:rsidRPr="009A3BC5">
          <w:rPr>
            <w:rFonts w:ascii="Times New Roman" w:hAnsi="Times New Roman"/>
            <w:sz w:val="24"/>
            <w:szCs w:val="24"/>
          </w:rPr>
          <w:t>20 метров</w:t>
        </w:r>
      </w:smartTag>
      <w:r w:rsidRPr="009A3BC5">
        <w:rPr>
          <w:rFonts w:ascii="Times New Roman" w:hAnsi="Times New Roman"/>
          <w:sz w:val="24"/>
          <w:szCs w:val="24"/>
        </w:rPr>
        <w:t>.</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Отделения связи.</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Отделения, участковые пункты милиции.</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lastRenderedPageBreak/>
        <w:t>Площадка для переносных емкостей бытового мусора (контейнеры, пакеты, закрытая тара, пр.), кроме многоквартирных жилых домов.</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Погреб.</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Пункты первой медицинской помощи.</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Резервуары для хранения воды.</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Сады, огороды (кроме многоквартирных жилых домов), палисадники.</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Теплицы, оранжереи (кроме многоквартирных жилых домов).</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Хозяйственный корпус (кроме многоквартирных  жилых домов).</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Поликлиники.</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Аптеки.</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Площадки для выгула собак.</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Спортзалы, залы рекреации (с бассейном или без), бассейны.</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 xml:space="preserve">Предприятия общественного питания в застройке многоквартирного типа, встроенные и пристроенные при условии, что общая площадь не превышает 400 кв.м и здание выходит фасадом на улицу шириной не менее </w:t>
      </w:r>
      <w:smartTag w:uri="urn:schemas-microsoft-com:office:smarttags" w:element="metricconverter">
        <w:smartTagPr>
          <w:attr w:name="ProductID" w:val="20 метров"/>
        </w:smartTagPr>
        <w:r w:rsidRPr="009A3BC5">
          <w:rPr>
            <w:rFonts w:ascii="Times New Roman" w:hAnsi="Times New Roman"/>
            <w:sz w:val="24"/>
            <w:szCs w:val="24"/>
          </w:rPr>
          <w:t>20 метров</w:t>
        </w:r>
      </w:smartTag>
      <w:r w:rsidRPr="009A3BC5">
        <w:rPr>
          <w:rFonts w:ascii="Times New Roman" w:hAnsi="Times New Roman"/>
          <w:sz w:val="24"/>
          <w:szCs w:val="24"/>
        </w:rPr>
        <w:t>.</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Библиотеки.</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Предприятия бытового обслуживания.</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Отделения банка.</w:t>
      </w:r>
    </w:p>
    <w:p w:rsidR="001959DE" w:rsidRPr="009A3BC5" w:rsidRDefault="001959DE" w:rsidP="001959DE">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Элементы инженерной инфраструктуры.</w:t>
      </w:r>
    </w:p>
    <w:p w:rsidR="001959DE" w:rsidRPr="00114B2F" w:rsidRDefault="001959DE" w:rsidP="001959DE">
      <w:pPr>
        <w:pStyle w:val="6"/>
        <w:tabs>
          <w:tab w:val="left" w:pos="0"/>
        </w:tabs>
        <w:ind w:right="72" w:firstLine="0"/>
        <w:rPr>
          <w:rFonts w:ascii="Times New Roman" w:hAnsi="Times New Roman"/>
          <w:sz w:val="24"/>
          <w:szCs w:val="24"/>
        </w:rPr>
      </w:pPr>
      <w:r w:rsidRPr="00114B2F">
        <w:rPr>
          <w:rFonts w:ascii="Times New Roman" w:hAnsi="Times New Roman"/>
          <w:sz w:val="24"/>
          <w:szCs w:val="24"/>
        </w:rPr>
        <w:t>Условно разрешенные виды использования.</w:t>
      </w:r>
    </w:p>
    <w:p w:rsidR="001959DE" w:rsidRPr="009A3BC5" w:rsidRDefault="001959DE" w:rsidP="00624F67">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Объекты связанные с отправлением культа.</w:t>
      </w:r>
    </w:p>
    <w:p w:rsidR="001959DE" w:rsidRPr="009A3BC5" w:rsidRDefault="001959DE" w:rsidP="00624F67">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Интернаты для престарелых и инвалидов, дома ребенка приюты, ночлежные дома.</w:t>
      </w:r>
    </w:p>
    <w:p w:rsidR="001959DE" w:rsidRPr="009A3BC5" w:rsidRDefault="001959DE" w:rsidP="00624F67">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Отдельностоящие жилые дома усадебного типа.</w:t>
      </w:r>
    </w:p>
    <w:p w:rsidR="001959DE" w:rsidRPr="009A3BC5" w:rsidRDefault="001959DE" w:rsidP="00624F67">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Киоски, лоточная торговля, временные павильоны розничной торговли и обслуживания населения.</w:t>
      </w:r>
    </w:p>
    <w:p w:rsidR="001959DE" w:rsidRPr="009A3BC5" w:rsidRDefault="001959DE" w:rsidP="00624F67">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Многоквартирные жилые дома в 5 этажей.</w:t>
      </w:r>
    </w:p>
    <w:p w:rsidR="001959DE" w:rsidRPr="009A3BC5" w:rsidRDefault="001959DE" w:rsidP="00624F67">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Многоэтажные гаражи, автостоянки на отдельном земельном участке.</w:t>
      </w:r>
    </w:p>
    <w:p w:rsidR="001959DE" w:rsidRPr="009A3BC5" w:rsidRDefault="001959DE" w:rsidP="00624F67">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Офисы не выше 3-х этажей.</w:t>
      </w:r>
    </w:p>
    <w:p w:rsidR="001959DE" w:rsidRPr="009A3BC5" w:rsidRDefault="001959DE" w:rsidP="00624F67">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Общественные площадки для  мусороконтейнеров и габаритного мусора.</w:t>
      </w:r>
    </w:p>
    <w:p w:rsidR="001959DE" w:rsidRDefault="001959DE" w:rsidP="00624F67">
      <w:pPr>
        <w:pStyle w:val="a"/>
        <w:tabs>
          <w:tab w:val="left" w:pos="360"/>
        </w:tabs>
        <w:ind w:left="360" w:right="72" w:hanging="360"/>
        <w:rPr>
          <w:rFonts w:ascii="Times New Roman" w:hAnsi="Times New Roman"/>
          <w:sz w:val="24"/>
          <w:szCs w:val="24"/>
        </w:rPr>
      </w:pPr>
      <w:r w:rsidRPr="009A3BC5">
        <w:rPr>
          <w:rFonts w:ascii="Times New Roman" w:hAnsi="Times New Roman"/>
          <w:sz w:val="24"/>
          <w:szCs w:val="24"/>
        </w:rPr>
        <w:t>Объекты пожарной охраны.</w:t>
      </w:r>
    </w:p>
    <w:p w:rsidR="00233D43" w:rsidRPr="00233D43" w:rsidRDefault="00233D43" w:rsidP="00233D43">
      <w:pPr>
        <w:pStyle w:val="a"/>
        <w:numPr>
          <w:ilvl w:val="0"/>
          <w:numId w:val="0"/>
        </w:numPr>
        <w:rPr>
          <w:rFonts w:ascii="Times New Roman" w:hAnsi="Times New Roman"/>
          <w:b/>
          <w:sz w:val="24"/>
          <w:szCs w:val="24"/>
        </w:rPr>
      </w:pPr>
      <w:r>
        <w:rPr>
          <w:rFonts w:ascii="Times New Roman" w:hAnsi="Times New Roman"/>
          <w:b/>
          <w:sz w:val="24"/>
          <w:szCs w:val="24"/>
        </w:rPr>
        <w:t xml:space="preserve">      </w:t>
      </w:r>
      <w:r w:rsidRPr="00233D43">
        <w:rPr>
          <w:rFonts w:ascii="Times New Roman" w:hAnsi="Times New Roman"/>
          <w:b/>
          <w:sz w:val="24"/>
          <w:szCs w:val="24"/>
        </w:rPr>
        <w:t xml:space="preserve">  Значения параметров застройки территориальной зоны Ж-</w:t>
      </w:r>
      <w:r w:rsidR="00624F67">
        <w:rPr>
          <w:rFonts w:ascii="Times New Roman" w:hAnsi="Times New Roman"/>
          <w:b/>
          <w:sz w:val="24"/>
          <w:szCs w:val="24"/>
        </w:rPr>
        <w:t>2</w:t>
      </w:r>
      <w:r w:rsidRPr="00233D43">
        <w:rPr>
          <w:rFonts w:ascii="Times New Roman" w:hAnsi="Times New Roman"/>
          <w:b/>
          <w:sz w:val="24"/>
          <w:szCs w:val="24"/>
        </w:rPr>
        <w:t xml:space="preserve"> следует  принимать согласно</w:t>
      </w:r>
      <w:r w:rsidRPr="00233D43">
        <w:rPr>
          <w:rFonts w:ascii="Times New Roman" w:hAnsi="Times New Roman"/>
          <w:b/>
          <w:color w:val="000000"/>
          <w:sz w:val="24"/>
          <w:szCs w:val="24"/>
        </w:rPr>
        <w:t xml:space="preserve"> нормативам градостроительного проектирования Свердловской области НГПСО 1-2009.66</w:t>
      </w:r>
    </w:p>
    <w:p w:rsidR="00233D43" w:rsidRDefault="00233D43" w:rsidP="00233D43">
      <w:pPr>
        <w:pStyle w:val="a"/>
        <w:numPr>
          <w:ilvl w:val="0"/>
          <w:numId w:val="0"/>
        </w:numPr>
        <w:rPr>
          <w:rFonts w:ascii="Times New Roman" w:hAnsi="Times New Roman"/>
          <w:sz w:val="24"/>
          <w:szCs w:val="24"/>
        </w:rPr>
      </w:pPr>
      <w:r w:rsidRPr="00233D43">
        <w:rPr>
          <w:rFonts w:ascii="Times New Roman" w:hAnsi="Times New Roman"/>
          <w:sz w:val="24"/>
          <w:szCs w:val="24"/>
        </w:rPr>
        <w:t xml:space="preserve">              Для обеспечения потребности в территории функциональной жилой зоны малоэтажного жилищного строительства в сельских населённых пунктах допускается принимать площадь территории такой зоны, га</w:t>
      </w:r>
      <w:r>
        <w:rPr>
          <w:rFonts w:ascii="Times New Roman" w:hAnsi="Times New Roman"/>
          <w:sz w:val="24"/>
          <w:szCs w:val="24"/>
        </w:rPr>
        <w:t>/ квартира</w:t>
      </w:r>
      <w:r w:rsidRPr="00233D43">
        <w:rPr>
          <w:rFonts w:ascii="Times New Roman" w:hAnsi="Times New Roman"/>
          <w:sz w:val="24"/>
          <w:szCs w:val="24"/>
        </w:rPr>
        <w:t>, при застройке:</w:t>
      </w:r>
    </w:p>
    <w:p w:rsidR="00233D43" w:rsidRPr="00233D43" w:rsidRDefault="00233D43" w:rsidP="00233D43">
      <w:pPr>
        <w:pStyle w:val="a"/>
        <w:numPr>
          <w:ilvl w:val="0"/>
          <w:numId w:val="0"/>
        </w:numPr>
        <w:rPr>
          <w:rFonts w:ascii="Times New Roman" w:hAnsi="Times New Roman"/>
          <w:color w:val="000000"/>
          <w:sz w:val="24"/>
          <w:szCs w:val="24"/>
        </w:rPr>
      </w:pPr>
      <w:r w:rsidRPr="00233D43">
        <w:rPr>
          <w:rFonts w:ascii="Times New Roman" w:hAnsi="Times New Roman"/>
          <w:color w:val="000000"/>
          <w:sz w:val="24"/>
          <w:szCs w:val="24"/>
        </w:rPr>
        <w:t>-секционными домами без приквартирных участков в соответствии с расчётными показателями таблицы</w:t>
      </w:r>
      <w:r>
        <w:rPr>
          <w:rFonts w:ascii="Times New Roman" w:hAnsi="Times New Roman"/>
          <w:color w:val="000000"/>
          <w:sz w:val="24"/>
          <w:szCs w:val="24"/>
        </w:rPr>
        <w:t>:</w:t>
      </w:r>
    </w:p>
    <w:tbl>
      <w:tblPr>
        <w:tblpPr w:leftFromText="180" w:rightFromText="180" w:vertAnchor="text" w:horzAnchor="margin"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5"/>
        <w:gridCol w:w="5916"/>
      </w:tblGrid>
      <w:tr w:rsidR="00233D43" w:rsidRPr="00962381" w:rsidTr="00233D43">
        <w:trPr>
          <w:trHeight w:val="311"/>
        </w:trPr>
        <w:tc>
          <w:tcPr>
            <w:tcW w:w="3655" w:type="dxa"/>
            <w:vAlign w:val="center"/>
          </w:tcPr>
          <w:p w:rsidR="00233D43" w:rsidRPr="00962381" w:rsidRDefault="00233D43" w:rsidP="00344516">
            <w:pPr>
              <w:suppressAutoHyphens/>
              <w:spacing w:before="120" w:after="120"/>
              <w:jc w:val="center"/>
              <w:rPr>
                <w:color w:val="000000"/>
              </w:rPr>
            </w:pPr>
            <w:r w:rsidRPr="00962381">
              <w:rPr>
                <w:color w:val="000000"/>
              </w:rPr>
              <w:t>Число этажей</w:t>
            </w:r>
          </w:p>
        </w:tc>
        <w:tc>
          <w:tcPr>
            <w:tcW w:w="5916" w:type="dxa"/>
            <w:vAlign w:val="center"/>
          </w:tcPr>
          <w:p w:rsidR="00233D43" w:rsidRPr="00962381" w:rsidRDefault="00233D43" w:rsidP="00344516">
            <w:pPr>
              <w:suppressAutoHyphens/>
              <w:spacing w:before="120" w:after="120"/>
              <w:jc w:val="center"/>
              <w:rPr>
                <w:color w:val="000000"/>
              </w:rPr>
            </w:pPr>
            <w:r w:rsidRPr="00962381">
              <w:rPr>
                <w:color w:val="000000"/>
              </w:rPr>
              <w:t>Площадь территории жилой зоны, га/квартира</w:t>
            </w:r>
          </w:p>
        </w:tc>
      </w:tr>
      <w:tr w:rsidR="00233D43" w:rsidRPr="00962381" w:rsidTr="00233D43">
        <w:trPr>
          <w:trHeight w:val="283"/>
        </w:trPr>
        <w:tc>
          <w:tcPr>
            <w:tcW w:w="3655" w:type="dxa"/>
            <w:vAlign w:val="center"/>
          </w:tcPr>
          <w:p w:rsidR="00233D43" w:rsidRPr="00962381" w:rsidRDefault="00233D43" w:rsidP="00344516">
            <w:pPr>
              <w:suppressAutoHyphens/>
              <w:spacing w:before="120" w:after="120"/>
              <w:jc w:val="center"/>
              <w:rPr>
                <w:color w:val="000000"/>
              </w:rPr>
            </w:pPr>
            <w:r w:rsidRPr="00962381">
              <w:rPr>
                <w:color w:val="000000"/>
              </w:rPr>
              <w:t>2</w:t>
            </w:r>
          </w:p>
        </w:tc>
        <w:tc>
          <w:tcPr>
            <w:tcW w:w="5916" w:type="dxa"/>
            <w:vAlign w:val="center"/>
          </w:tcPr>
          <w:p w:rsidR="00233D43" w:rsidRPr="00962381" w:rsidRDefault="00233D43" w:rsidP="00344516">
            <w:pPr>
              <w:suppressAutoHyphens/>
              <w:spacing w:before="120" w:after="120"/>
              <w:jc w:val="center"/>
              <w:rPr>
                <w:color w:val="000000"/>
              </w:rPr>
            </w:pPr>
            <w:r w:rsidRPr="00962381">
              <w:rPr>
                <w:color w:val="000000"/>
              </w:rPr>
              <w:t>0,04</w:t>
            </w:r>
          </w:p>
        </w:tc>
      </w:tr>
      <w:tr w:rsidR="00233D43" w:rsidRPr="00962381" w:rsidTr="00233D43">
        <w:trPr>
          <w:trHeight w:val="283"/>
        </w:trPr>
        <w:tc>
          <w:tcPr>
            <w:tcW w:w="3655" w:type="dxa"/>
            <w:vAlign w:val="center"/>
          </w:tcPr>
          <w:p w:rsidR="00233D43" w:rsidRPr="00962381" w:rsidRDefault="00233D43" w:rsidP="00344516">
            <w:pPr>
              <w:suppressAutoHyphens/>
              <w:spacing w:before="120" w:after="120"/>
              <w:jc w:val="center"/>
              <w:rPr>
                <w:color w:val="000000"/>
              </w:rPr>
            </w:pPr>
            <w:r w:rsidRPr="00962381">
              <w:rPr>
                <w:color w:val="000000"/>
              </w:rPr>
              <w:t>3</w:t>
            </w:r>
          </w:p>
        </w:tc>
        <w:tc>
          <w:tcPr>
            <w:tcW w:w="5916" w:type="dxa"/>
            <w:vAlign w:val="center"/>
          </w:tcPr>
          <w:p w:rsidR="00233D43" w:rsidRPr="00962381" w:rsidRDefault="00233D43" w:rsidP="00344516">
            <w:pPr>
              <w:suppressAutoHyphens/>
              <w:spacing w:before="120" w:after="120"/>
              <w:jc w:val="center"/>
              <w:rPr>
                <w:color w:val="000000"/>
              </w:rPr>
            </w:pPr>
            <w:r w:rsidRPr="00962381">
              <w:rPr>
                <w:color w:val="000000"/>
              </w:rPr>
              <w:t>0,03</w:t>
            </w:r>
          </w:p>
        </w:tc>
      </w:tr>
    </w:tbl>
    <w:p w:rsidR="00624F67" w:rsidRDefault="00624F67" w:rsidP="00233D43">
      <w:pPr>
        <w:tabs>
          <w:tab w:val="left" w:pos="720"/>
        </w:tabs>
        <w:ind w:right="4"/>
        <w:jc w:val="both"/>
        <w:rPr>
          <w:spacing w:val="2"/>
        </w:rPr>
      </w:pPr>
    </w:p>
    <w:p w:rsidR="00624F67" w:rsidRPr="00624F67" w:rsidRDefault="00624F67" w:rsidP="00624F67">
      <w:pPr>
        <w:pStyle w:val="a"/>
        <w:numPr>
          <w:ilvl w:val="0"/>
          <w:numId w:val="0"/>
        </w:numPr>
        <w:rPr>
          <w:rFonts w:ascii="Times New Roman" w:hAnsi="Times New Roman"/>
          <w:sz w:val="24"/>
          <w:szCs w:val="24"/>
        </w:rPr>
      </w:pPr>
      <w:r w:rsidRPr="00624F67">
        <w:rPr>
          <w:rFonts w:ascii="Times New Roman" w:hAnsi="Times New Roman"/>
          <w:sz w:val="24"/>
          <w:szCs w:val="24"/>
        </w:rPr>
        <w:t xml:space="preserve">      </w:t>
      </w:r>
      <w:r w:rsidR="00233D43" w:rsidRPr="00624F67">
        <w:rPr>
          <w:rFonts w:ascii="Times New Roman" w:hAnsi="Times New Roman"/>
          <w:sz w:val="24"/>
          <w:szCs w:val="24"/>
        </w:rPr>
        <w:t xml:space="preserve">Минимальный уровень жилищной обеспеченности на территории Свердловской области составляет </w:t>
      </w:r>
      <w:smartTag w:uri="urn:schemas-microsoft-com:office:smarttags" w:element="metricconverter">
        <w:smartTagPr>
          <w:attr w:name="ProductID" w:val="18 кв. м"/>
        </w:smartTagPr>
        <w:r w:rsidR="00233D43" w:rsidRPr="00624F67">
          <w:rPr>
            <w:rFonts w:ascii="Times New Roman" w:hAnsi="Times New Roman"/>
            <w:sz w:val="24"/>
            <w:szCs w:val="24"/>
          </w:rPr>
          <w:t>18 кв. м</w:t>
        </w:r>
      </w:smartTag>
      <w:r w:rsidR="00233D43" w:rsidRPr="00624F67">
        <w:rPr>
          <w:rFonts w:ascii="Times New Roman" w:hAnsi="Times New Roman"/>
          <w:sz w:val="24"/>
          <w:szCs w:val="24"/>
        </w:rPr>
        <w:t>. общей площади квартиры на одного человека</w:t>
      </w:r>
      <w:r w:rsidR="00233D43" w:rsidRPr="00233D43">
        <w:rPr>
          <w:rFonts w:ascii="Times New Roman" w:hAnsi="Times New Roman"/>
          <w:sz w:val="24"/>
          <w:szCs w:val="24"/>
        </w:rPr>
        <w:t xml:space="preserve">. </w:t>
      </w:r>
      <w:r>
        <w:rPr>
          <w:rFonts w:ascii="Times New Roman" w:hAnsi="Times New Roman"/>
          <w:sz w:val="24"/>
          <w:szCs w:val="24"/>
        </w:rPr>
        <w:t xml:space="preserve"> </w:t>
      </w:r>
      <w:r w:rsidRPr="00624F67">
        <w:rPr>
          <w:rFonts w:ascii="Times New Roman" w:hAnsi="Times New Roman"/>
          <w:sz w:val="24"/>
          <w:szCs w:val="24"/>
        </w:rPr>
        <w:t>Минимальные расчетные показатели жилищной обеспеченности содержат показатели по обеспечению населения общей площадью квартир и жилыми комнатами на 1 человека в зависимости от типов жилых домов по уровню комфорта и определ</w:t>
      </w:r>
      <w:r>
        <w:rPr>
          <w:rFonts w:ascii="Times New Roman" w:hAnsi="Times New Roman"/>
          <w:sz w:val="24"/>
          <w:szCs w:val="24"/>
        </w:rPr>
        <w:t>яются в соответствии с таблицей:</w:t>
      </w:r>
      <w:r w:rsidRPr="00624F67">
        <w:rPr>
          <w:rFonts w:ascii="Times New Roman" w:hAnsi="Times New Roman"/>
          <w:sz w:val="24"/>
          <w:szCs w:val="24"/>
        </w:rPr>
        <w:t xml:space="preserve">                                                                                                </w:t>
      </w:r>
    </w:p>
    <w:tbl>
      <w:tblPr>
        <w:tblW w:w="4812" w:type="pct"/>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3624"/>
        <w:gridCol w:w="1739"/>
        <w:gridCol w:w="3240"/>
      </w:tblGrid>
      <w:tr w:rsidR="00624F67" w:rsidRPr="00962381" w:rsidTr="00CE0F99">
        <w:trPr>
          <w:trHeight w:val="913"/>
        </w:trPr>
        <w:tc>
          <w:tcPr>
            <w:tcW w:w="330" w:type="pct"/>
          </w:tcPr>
          <w:p w:rsidR="00624F67" w:rsidRPr="00962381" w:rsidRDefault="00624F67" w:rsidP="00624F67">
            <w:pPr>
              <w:widowControl w:val="0"/>
              <w:autoSpaceDE w:val="0"/>
              <w:autoSpaceDN w:val="0"/>
              <w:adjustRightInd w:val="0"/>
              <w:ind w:right="4"/>
              <w:jc w:val="center"/>
              <w:rPr>
                <w:color w:val="000000"/>
              </w:rPr>
            </w:pPr>
            <w:r w:rsidRPr="00624F67">
              <w:tab/>
            </w:r>
            <w:r w:rsidRPr="00624F67">
              <w:tab/>
            </w:r>
            <w:r w:rsidRPr="00624F67">
              <w:tab/>
            </w:r>
            <w:r w:rsidRPr="00962381">
              <w:rPr>
                <w:color w:val="000000"/>
              </w:rPr>
              <w:t>п/п</w:t>
            </w:r>
          </w:p>
        </w:tc>
        <w:tc>
          <w:tcPr>
            <w:tcW w:w="1967" w:type="pct"/>
          </w:tcPr>
          <w:p w:rsidR="00624F67" w:rsidRPr="00962381" w:rsidRDefault="00624F67" w:rsidP="00344516">
            <w:pPr>
              <w:widowControl w:val="0"/>
              <w:autoSpaceDE w:val="0"/>
              <w:autoSpaceDN w:val="0"/>
              <w:adjustRightInd w:val="0"/>
              <w:ind w:right="4"/>
              <w:jc w:val="center"/>
              <w:rPr>
                <w:color w:val="000000"/>
              </w:rPr>
            </w:pPr>
          </w:p>
          <w:p w:rsidR="00624F67" w:rsidRPr="00962381" w:rsidRDefault="00624F67" w:rsidP="00344516">
            <w:pPr>
              <w:widowControl w:val="0"/>
              <w:autoSpaceDE w:val="0"/>
              <w:autoSpaceDN w:val="0"/>
              <w:adjustRightInd w:val="0"/>
              <w:ind w:right="4"/>
              <w:jc w:val="center"/>
              <w:rPr>
                <w:color w:val="000000"/>
              </w:rPr>
            </w:pPr>
            <w:r w:rsidRPr="00962381">
              <w:rPr>
                <w:color w:val="000000"/>
              </w:rPr>
              <w:t>Тип жилого дома по уровню комфорта</w:t>
            </w:r>
          </w:p>
        </w:tc>
        <w:tc>
          <w:tcPr>
            <w:tcW w:w="944" w:type="pct"/>
          </w:tcPr>
          <w:p w:rsidR="00624F67" w:rsidRPr="00962381" w:rsidRDefault="00624F67" w:rsidP="00344516">
            <w:pPr>
              <w:ind w:right="-119"/>
              <w:jc w:val="center"/>
              <w:rPr>
                <w:bCs/>
                <w:color w:val="000000"/>
              </w:rPr>
            </w:pPr>
            <w:r w:rsidRPr="00962381">
              <w:rPr>
                <w:bCs/>
                <w:color w:val="000000"/>
              </w:rPr>
              <w:t xml:space="preserve">Обеспеченность общей  площадью квартиры, </w:t>
            </w:r>
          </w:p>
          <w:p w:rsidR="00624F67" w:rsidRPr="00962381" w:rsidRDefault="00624F67" w:rsidP="00344516">
            <w:pPr>
              <w:widowControl w:val="0"/>
              <w:autoSpaceDE w:val="0"/>
              <w:autoSpaceDN w:val="0"/>
              <w:adjustRightInd w:val="0"/>
              <w:ind w:right="4"/>
              <w:jc w:val="center"/>
              <w:rPr>
                <w:color w:val="000000"/>
              </w:rPr>
            </w:pPr>
            <w:r w:rsidRPr="00962381">
              <w:rPr>
                <w:bCs/>
                <w:color w:val="000000"/>
              </w:rPr>
              <w:t>кв. м/чел</w:t>
            </w:r>
          </w:p>
        </w:tc>
        <w:tc>
          <w:tcPr>
            <w:tcW w:w="1759" w:type="pct"/>
          </w:tcPr>
          <w:p w:rsidR="00624F67" w:rsidRPr="00962381" w:rsidRDefault="00624F67" w:rsidP="00344516">
            <w:pPr>
              <w:ind w:left="321" w:right="4" w:firstLine="228"/>
              <w:jc w:val="center"/>
              <w:rPr>
                <w:bCs/>
                <w:color w:val="000000"/>
              </w:rPr>
            </w:pPr>
            <w:r w:rsidRPr="00962381">
              <w:rPr>
                <w:bCs/>
                <w:color w:val="000000"/>
              </w:rPr>
              <w:t>Обеспеченность    жилыми комнатами, шт</w:t>
            </w:r>
            <w:r w:rsidR="006E79F0">
              <w:rPr>
                <w:bCs/>
                <w:color w:val="000000"/>
              </w:rPr>
              <w:t>.</w:t>
            </w:r>
            <w:r w:rsidRPr="00962381">
              <w:rPr>
                <w:bCs/>
                <w:color w:val="000000"/>
              </w:rPr>
              <w:t>/чел</w:t>
            </w:r>
            <w:r w:rsidR="006E79F0">
              <w:rPr>
                <w:bCs/>
                <w:color w:val="000000"/>
              </w:rPr>
              <w:t>.</w:t>
            </w:r>
          </w:p>
          <w:p w:rsidR="00624F67" w:rsidRPr="00962381" w:rsidRDefault="00624F67" w:rsidP="00344516">
            <w:pPr>
              <w:ind w:left="321" w:right="4" w:firstLine="228"/>
              <w:jc w:val="center"/>
              <w:rPr>
                <w:bCs/>
                <w:color w:val="000000"/>
              </w:rPr>
            </w:pPr>
          </w:p>
        </w:tc>
      </w:tr>
      <w:tr w:rsidR="00624F67" w:rsidRPr="00962381" w:rsidTr="00CE0F99">
        <w:trPr>
          <w:trHeight w:val="704"/>
        </w:trPr>
        <w:tc>
          <w:tcPr>
            <w:tcW w:w="330" w:type="pct"/>
          </w:tcPr>
          <w:p w:rsidR="00624F67" w:rsidRPr="00962381" w:rsidRDefault="00624F67" w:rsidP="00344516">
            <w:pPr>
              <w:widowControl w:val="0"/>
              <w:autoSpaceDE w:val="0"/>
              <w:autoSpaceDN w:val="0"/>
              <w:adjustRightInd w:val="0"/>
              <w:ind w:right="4"/>
              <w:jc w:val="center"/>
              <w:rPr>
                <w:color w:val="000000"/>
              </w:rPr>
            </w:pPr>
            <w:r w:rsidRPr="00962381">
              <w:rPr>
                <w:color w:val="000000"/>
              </w:rPr>
              <w:t>1.</w:t>
            </w:r>
          </w:p>
        </w:tc>
        <w:tc>
          <w:tcPr>
            <w:tcW w:w="1967" w:type="pct"/>
          </w:tcPr>
          <w:p w:rsidR="00624F67" w:rsidRPr="00962381" w:rsidRDefault="00624F67" w:rsidP="00344516">
            <w:pPr>
              <w:widowControl w:val="0"/>
              <w:autoSpaceDE w:val="0"/>
              <w:autoSpaceDN w:val="0"/>
              <w:adjustRightInd w:val="0"/>
              <w:ind w:right="4"/>
              <w:jc w:val="center"/>
              <w:rPr>
                <w:color w:val="000000"/>
              </w:rPr>
            </w:pPr>
            <w:r w:rsidRPr="00962381">
              <w:rPr>
                <w:color w:val="000000"/>
              </w:rPr>
              <w:t>Социальный</w:t>
            </w:r>
          </w:p>
          <w:p w:rsidR="00624F67" w:rsidRPr="00962381" w:rsidRDefault="00624F67" w:rsidP="00344516">
            <w:pPr>
              <w:widowControl w:val="0"/>
              <w:autoSpaceDE w:val="0"/>
              <w:autoSpaceDN w:val="0"/>
              <w:adjustRightInd w:val="0"/>
              <w:ind w:right="4"/>
              <w:jc w:val="center"/>
              <w:rPr>
                <w:color w:val="000000"/>
              </w:rPr>
            </w:pPr>
          </w:p>
        </w:tc>
        <w:tc>
          <w:tcPr>
            <w:tcW w:w="944" w:type="pct"/>
          </w:tcPr>
          <w:p w:rsidR="00624F67" w:rsidRPr="00962381" w:rsidRDefault="00624F67" w:rsidP="00344516">
            <w:pPr>
              <w:widowControl w:val="0"/>
              <w:autoSpaceDE w:val="0"/>
              <w:autoSpaceDN w:val="0"/>
              <w:adjustRightInd w:val="0"/>
              <w:ind w:right="4"/>
              <w:jc w:val="center"/>
              <w:rPr>
                <w:color w:val="000000"/>
              </w:rPr>
            </w:pPr>
            <w:r w:rsidRPr="00962381">
              <w:rPr>
                <w:color w:val="000000"/>
              </w:rPr>
              <w:t>18-20</w:t>
            </w:r>
          </w:p>
        </w:tc>
        <w:tc>
          <w:tcPr>
            <w:tcW w:w="1759" w:type="pct"/>
          </w:tcPr>
          <w:p w:rsidR="00624F67" w:rsidRPr="00962381" w:rsidRDefault="00624F67" w:rsidP="00344516">
            <w:pPr>
              <w:widowControl w:val="0"/>
              <w:autoSpaceDE w:val="0"/>
              <w:autoSpaceDN w:val="0"/>
              <w:adjustRightInd w:val="0"/>
              <w:ind w:right="-106"/>
              <w:rPr>
                <w:color w:val="000000"/>
              </w:rPr>
            </w:pPr>
            <w:r w:rsidRPr="00962381">
              <w:rPr>
                <w:color w:val="000000"/>
              </w:rPr>
              <w:t xml:space="preserve">Количество жилых комнат в </w:t>
            </w:r>
            <w:r w:rsidRPr="00962381">
              <w:rPr>
                <w:bCs/>
                <w:color w:val="000000"/>
              </w:rPr>
              <w:t>квартире</w:t>
            </w:r>
            <w:r w:rsidR="006E79F0">
              <w:rPr>
                <w:color w:val="000000"/>
              </w:rPr>
              <w:t xml:space="preserve"> меньше на одну ком</w:t>
            </w:r>
            <w:r w:rsidRPr="00962381">
              <w:rPr>
                <w:color w:val="000000"/>
              </w:rPr>
              <w:t>нату или равно числу</w:t>
            </w:r>
          </w:p>
          <w:p w:rsidR="00624F67" w:rsidRPr="00962381" w:rsidRDefault="00624F67" w:rsidP="00344516">
            <w:pPr>
              <w:widowControl w:val="0"/>
              <w:autoSpaceDE w:val="0"/>
              <w:autoSpaceDN w:val="0"/>
              <w:adjustRightInd w:val="0"/>
              <w:ind w:right="4"/>
              <w:rPr>
                <w:color w:val="000000"/>
              </w:rPr>
            </w:pPr>
            <w:r w:rsidRPr="00962381">
              <w:rPr>
                <w:color w:val="000000"/>
              </w:rPr>
              <w:t>проживающих</w:t>
            </w:r>
          </w:p>
        </w:tc>
      </w:tr>
      <w:tr w:rsidR="00624F67" w:rsidRPr="00962381" w:rsidTr="00CE0F99">
        <w:trPr>
          <w:trHeight w:val="702"/>
        </w:trPr>
        <w:tc>
          <w:tcPr>
            <w:tcW w:w="330" w:type="pct"/>
          </w:tcPr>
          <w:p w:rsidR="00624F67" w:rsidRPr="00962381" w:rsidRDefault="00624F67" w:rsidP="00344516">
            <w:pPr>
              <w:widowControl w:val="0"/>
              <w:autoSpaceDE w:val="0"/>
              <w:autoSpaceDN w:val="0"/>
              <w:adjustRightInd w:val="0"/>
              <w:ind w:right="4"/>
              <w:jc w:val="center"/>
              <w:rPr>
                <w:color w:val="000000"/>
              </w:rPr>
            </w:pPr>
            <w:r w:rsidRPr="00962381">
              <w:rPr>
                <w:color w:val="000000"/>
              </w:rPr>
              <w:t>2.</w:t>
            </w:r>
          </w:p>
        </w:tc>
        <w:tc>
          <w:tcPr>
            <w:tcW w:w="1967" w:type="pct"/>
          </w:tcPr>
          <w:p w:rsidR="00624F67" w:rsidRPr="00962381" w:rsidRDefault="00624F67" w:rsidP="00344516">
            <w:pPr>
              <w:widowControl w:val="0"/>
              <w:autoSpaceDE w:val="0"/>
              <w:autoSpaceDN w:val="0"/>
              <w:adjustRightInd w:val="0"/>
              <w:ind w:right="4"/>
              <w:jc w:val="center"/>
              <w:rPr>
                <w:color w:val="000000"/>
              </w:rPr>
            </w:pPr>
            <w:r w:rsidRPr="00962381">
              <w:rPr>
                <w:color w:val="000000"/>
              </w:rPr>
              <w:t>Массовый</w:t>
            </w:r>
          </w:p>
          <w:p w:rsidR="00624F67" w:rsidRPr="00962381" w:rsidRDefault="00624F67" w:rsidP="00344516">
            <w:pPr>
              <w:widowControl w:val="0"/>
              <w:autoSpaceDE w:val="0"/>
              <w:autoSpaceDN w:val="0"/>
              <w:adjustRightInd w:val="0"/>
              <w:ind w:right="4"/>
              <w:jc w:val="center"/>
              <w:rPr>
                <w:color w:val="000000"/>
              </w:rPr>
            </w:pPr>
          </w:p>
          <w:p w:rsidR="00624F67" w:rsidRPr="00962381" w:rsidRDefault="00624F67" w:rsidP="00344516">
            <w:pPr>
              <w:widowControl w:val="0"/>
              <w:autoSpaceDE w:val="0"/>
              <w:autoSpaceDN w:val="0"/>
              <w:adjustRightInd w:val="0"/>
              <w:ind w:right="4"/>
              <w:jc w:val="center"/>
              <w:rPr>
                <w:color w:val="000000"/>
              </w:rPr>
            </w:pPr>
          </w:p>
        </w:tc>
        <w:tc>
          <w:tcPr>
            <w:tcW w:w="944" w:type="pct"/>
          </w:tcPr>
          <w:p w:rsidR="00624F67" w:rsidRPr="00962381" w:rsidRDefault="00624F67" w:rsidP="00344516">
            <w:pPr>
              <w:widowControl w:val="0"/>
              <w:autoSpaceDE w:val="0"/>
              <w:autoSpaceDN w:val="0"/>
              <w:adjustRightInd w:val="0"/>
              <w:ind w:right="4"/>
              <w:jc w:val="center"/>
              <w:rPr>
                <w:color w:val="000000"/>
              </w:rPr>
            </w:pPr>
            <w:r w:rsidRPr="006E79F0">
              <w:rPr>
                <w:color w:val="000000"/>
              </w:rPr>
              <w:t>2</w:t>
            </w:r>
            <w:r w:rsidRPr="00962381">
              <w:rPr>
                <w:color w:val="000000"/>
              </w:rPr>
              <w:t>1-29</w:t>
            </w:r>
          </w:p>
        </w:tc>
        <w:tc>
          <w:tcPr>
            <w:tcW w:w="1759" w:type="pct"/>
          </w:tcPr>
          <w:p w:rsidR="00624F67" w:rsidRPr="00962381" w:rsidRDefault="00624F67" w:rsidP="00344516">
            <w:pPr>
              <w:widowControl w:val="0"/>
              <w:autoSpaceDE w:val="0"/>
              <w:autoSpaceDN w:val="0"/>
              <w:adjustRightInd w:val="0"/>
              <w:ind w:right="4"/>
              <w:rPr>
                <w:color w:val="000000"/>
              </w:rPr>
            </w:pPr>
            <w:r w:rsidRPr="00962381">
              <w:rPr>
                <w:color w:val="000000"/>
              </w:rPr>
              <w:t xml:space="preserve">Количество жилых комнат в </w:t>
            </w:r>
            <w:r w:rsidRPr="00962381">
              <w:rPr>
                <w:bCs/>
                <w:color w:val="000000"/>
              </w:rPr>
              <w:t>квартире</w:t>
            </w:r>
            <w:r w:rsidRPr="00962381">
              <w:rPr>
                <w:color w:val="000000"/>
              </w:rPr>
              <w:t xml:space="preserve"> равно или больше на одну комнату </w:t>
            </w:r>
          </w:p>
          <w:p w:rsidR="00624F67" w:rsidRPr="00962381" w:rsidRDefault="00624F67" w:rsidP="00344516">
            <w:pPr>
              <w:widowControl w:val="0"/>
              <w:autoSpaceDE w:val="0"/>
              <w:autoSpaceDN w:val="0"/>
              <w:adjustRightInd w:val="0"/>
              <w:ind w:right="4"/>
              <w:rPr>
                <w:color w:val="000000"/>
              </w:rPr>
            </w:pPr>
            <w:r w:rsidRPr="00962381">
              <w:rPr>
                <w:color w:val="000000"/>
              </w:rPr>
              <w:t>числа проживающих</w:t>
            </w:r>
          </w:p>
        </w:tc>
      </w:tr>
      <w:tr w:rsidR="00624F67" w:rsidRPr="00962381" w:rsidTr="00CE0F99">
        <w:trPr>
          <w:trHeight w:val="911"/>
        </w:trPr>
        <w:tc>
          <w:tcPr>
            <w:tcW w:w="330" w:type="pct"/>
          </w:tcPr>
          <w:p w:rsidR="00624F67" w:rsidRPr="00962381" w:rsidRDefault="00624F67" w:rsidP="00344516">
            <w:pPr>
              <w:widowControl w:val="0"/>
              <w:autoSpaceDE w:val="0"/>
              <w:autoSpaceDN w:val="0"/>
              <w:adjustRightInd w:val="0"/>
              <w:ind w:right="4"/>
              <w:jc w:val="center"/>
              <w:rPr>
                <w:color w:val="000000"/>
              </w:rPr>
            </w:pPr>
            <w:r w:rsidRPr="00962381">
              <w:rPr>
                <w:color w:val="000000"/>
              </w:rPr>
              <w:t>3.</w:t>
            </w:r>
          </w:p>
        </w:tc>
        <w:tc>
          <w:tcPr>
            <w:tcW w:w="1967" w:type="pct"/>
          </w:tcPr>
          <w:p w:rsidR="00624F67" w:rsidRPr="00962381" w:rsidRDefault="00624F67" w:rsidP="00344516">
            <w:pPr>
              <w:widowControl w:val="0"/>
              <w:autoSpaceDE w:val="0"/>
              <w:autoSpaceDN w:val="0"/>
              <w:adjustRightInd w:val="0"/>
              <w:ind w:right="4"/>
              <w:jc w:val="center"/>
              <w:rPr>
                <w:color w:val="000000"/>
              </w:rPr>
            </w:pPr>
            <w:r w:rsidRPr="00962381">
              <w:rPr>
                <w:color w:val="000000"/>
              </w:rPr>
              <w:t>Повышенной комфортности</w:t>
            </w:r>
          </w:p>
        </w:tc>
        <w:tc>
          <w:tcPr>
            <w:tcW w:w="944" w:type="pct"/>
          </w:tcPr>
          <w:p w:rsidR="00624F67" w:rsidRPr="00962381" w:rsidRDefault="00624F67" w:rsidP="00344516">
            <w:pPr>
              <w:widowControl w:val="0"/>
              <w:autoSpaceDE w:val="0"/>
              <w:autoSpaceDN w:val="0"/>
              <w:adjustRightInd w:val="0"/>
              <w:ind w:right="4"/>
              <w:jc w:val="center"/>
              <w:rPr>
                <w:color w:val="000000"/>
              </w:rPr>
            </w:pPr>
            <w:r w:rsidRPr="00962381">
              <w:rPr>
                <w:color w:val="000000"/>
                <w:lang w:val="en-US"/>
              </w:rPr>
              <w:t>30</w:t>
            </w:r>
            <w:r w:rsidRPr="00962381">
              <w:rPr>
                <w:color w:val="000000"/>
              </w:rPr>
              <w:t>-59</w:t>
            </w:r>
          </w:p>
        </w:tc>
        <w:tc>
          <w:tcPr>
            <w:tcW w:w="1759" w:type="pct"/>
          </w:tcPr>
          <w:p w:rsidR="00624F67" w:rsidRPr="00962381" w:rsidRDefault="00624F67" w:rsidP="00344516">
            <w:pPr>
              <w:widowControl w:val="0"/>
              <w:autoSpaceDE w:val="0"/>
              <w:autoSpaceDN w:val="0"/>
              <w:adjustRightInd w:val="0"/>
              <w:ind w:right="4"/>
              <w:rPr>
                <w:color w:val="000000"/>
              </w:rPr>
            </w:pPr>
            <w:r w:rsidRPr="00962381">
              <w:rPr>
                <w:color w:val="000000"/>
              </w:rPr>
              <w:t xml:space="preserve">Количество жилых комнат в </w:t>
            </w:r>
            <w:r w:rsidRPr="00962381">
              <w:rPr>
                <w:bCs/>
                <w:color w:val="000000"/>
              </w:rPr>
              <w:t>квартире</w:t>
            </w:r>
            <w:r w:rsidRPr="00962381">
              <w:rPr>
                <w:color w:val="000000"/>
              </w:rPr>
              <w:t xml:space="preserve"> больше на одну, две комнаты числа проживающих</w:t>
            </w:r>
          </w:p>
        </w:tc>
      </w:tr>
      <w:tr w:rsidR="00624F67" w:rsidRPr="00962381" w:rsidTr="00CE0F99">
        <w:trPr>
          <w:trHeight w:val="1150"/>
        </w:trPr>
        <w:tc>
          <w:tcPr>
            <w:tcW w:w="330" w:type="pct"/>
          </w:tcPr>
          <w:p w:rsidR="00624F67" w:rsidRPr="00962381" w:rsidRDefault="00624F67" w:rsidP="00344516">
            <w:pPr>
              <w:widowControl w:val="0"/>
              <w:autoSpaceDE w:val="0"/>
              <w:autoSpaceDN w:val="0"/>
              <w:adjustRightInd w:val="0"/>
              <w:ind w:right="4"/>
              <w:jc w:val="center"/>
              <w:rPr>
                <w:color w:val="000000"/>
              </w:rPr>
            </w:pPr>
            <w:r w:rsidRPr="00962381">
              <w:rPr>
                <w:color w:val="000000"/>
              </w:rPr>
              <w:t>4.</w:t>
            </w:r>
          </w:p>
        </w:tc>
        <w:tc>
          <w:tcPr>
            <w:tcW w:w="1967" w:type="pct"/>
          </w:tcPr>
          <w:p w:rsidR="00624F67" w:rsidRPr="00962381" w:rsidRDefault="00624F67" w:rsidP="00344516">
            <w:pPr>
              <w:widowControl w:val="0"/>
              <w:autoSpaceDE w:val="0"/>
              <w:autoSpaceDN w:val="0"/>
              <w:adjustRightInd w:val="0"/>
              <w:ind w:right="4"/>
              <w:jc w:val="center"/>
              <w:rPr>
                <w:color w:val="000000"/>
              </w:rPr>
            </w:pPr>
            <w:r w:rsidRPr="00962381">
              <w:rPr>
                <w:color w:val="000000"/>
              </w:rPr>
              <w:t>Высококомфортный</w:t>
            </w:r>
          </w:p>
        </w:tc>
        <w:tc>
          <w:tcPr>
            <w:tcW w:w="944" w:type="pct"/>
          </w:tcPr>
          <w:p w:rsidR="00624F67" w:rsidRPr="00962381" w:rsidRDefault="00624F67" w:rsidP="00344516">
            <w:pPr>
              <w:widowControl w:val="0"/>
              <w:autoSpaceDE w:val="0"/>
              <w:autoSpaceDN w:val="0"/>
              <w:adjustRightInd w:val="0"/>
              <w:ind w:right="4"/>
              <w:jc w:val="center"/>
              <w:rPr>
                <w:color w:val="000000"/>
              </w:rPr>
            </w:pPr>
            <w:r w:rsidRPr="00962381">
              <w:rPr>
                <w:color w:val="000000"/>
              </w:rPr>
              <w:t>60 и более</w:t>
            </w:r>
          </w:p>
          <w:p w:rsidR="00624F67" w:rsidRPr="00962381" w:rsidRDefault="00624F67" w:rsidP="00344516">
            <w:pPr>
              <w:widowControl w:val="0"/>
              <w:autoSpaceDE w:val="0"/>
              <w:autoSpaceDN w:val="0"/>
              <w:adjustRightInd w:val="0"/>
              <w:ind w:right="4"/>
              <w:jc w:val="center"/>
              <w:rPr>
                <w:color w:val="000000"/>
              </w:rPr>
            </w:pPr>
          </w:p>
          <w:p w:rsidR="00624F67" w:rsidRPr="00962381" w:rsidRDefault="00624F67" w:rsidP="00344516">
            <w:pPr>
              <w:widowControl w:val="0"/>
              <w:autoSpaceDE w:val="0"/>
              <w:autoSpaceDN w:val="0"/>
              <w:adjustRightInd w:val="0"/>
              <w:ind w:right="4"/>
              <w:rPr>
                <w:color w:val="000000"/>
              </w:rPr>
            </w:pPr>
          </w:p>
        </w:tc>
        <w:tc>
          <w:tcPr>
            <w:tcW w:w="1759" w:type="pct"/>
          </w:tcPr>
          <w:p w:rsidR="00624F67" w:rsidRPr="00962381" w:rsidRDefault="00624F67" w:rsidP="00344516">
            <w:pPr>
              <w:widowControl w:val="0"/>
              <w:autoSpaceDE w:val="0"/>
              <w:autoSpaceDN w:val="0"/>
              <w:adjustRightInd w:val="0"/>
              <w:ind w:right="4"/>
              <w:rPr>
                <w:color w:val="000000"/>
              </w:rPr>
            </w:pPr>
            <w:r w:rsidRPr="00962381">
              <w:rPr>
                <w:color w:val="000000"/>
              </w:rPr>
              <w:t xml:space="preserve">Количество жилых комнат в </w:t>
            </w:r>
            <w:r w:rsidRPr="00962381">
              <w:rPr>
                <w:bCs/>
                <w:color w:val="000000"/>
              </w:rPr>
              <w:t>квартире</w:t>
            </w:r>
            <w:r w:rsidRPr="00962381">
              <w:rPr>
                <w:color w:val="000000"/>
              </w:rPr>
              <w:t xml:space="preserve"> больше на две и более комнаты числа</w:t>
            </w:r>
          </w:p>
          <w:p w:rsidR="00624F67" w:rsidRPr="00962381" w:rsidRDefault="00624F67" w:rsidP="00344516">
            <w:pPr>
              <w:widowControl w:val="0"/>
              <w:autoSpaceDE w:val="0"/>
              <w:autoSpaceDN w:val="0"/>
              <w:adjustRightInd w:val="0"/>
              <w:ind w:right="4"/>
              <w:rPr>
                <w:color w:val="000000"/>
                <w:highlight w:val="yellow"/>
              </w:rPr>
            </w:pPr>
            <w:r w:rsidRPr="00962381">
              <w:rPr>
                <w:color w:val="000000"/>
              </w:rPr>
              <w:t>проживающих</w:t>
            </w:r>
          </w:p>
        </w:tc>
      </w:tr>
      <w:tr w:rsidR="00624F67" w:rsidRPr="00962381" w:rsidTr="00CE0F99">
        <w:trPr>
          <w:trHeight w:val="42"/>
        </w:trPr>
        <w:tc>
          <w:tcPr>
            <w:tcW w:w="330" w:type="pct"/>
          </w:tcPr>
          <w:p w:rsidR="00624F67" w:rsidRPr="00962381" w:rsidRDefault="00624F67" w:rsidP="00344516">
            <w:pPr>
              <w:ind w:right="4"/>
              <w:jc w:val="center"/>
              <w:rPr>
                <w:color w:val="000000"/>
              </w:rPr>
            </w:pPr>
            <w:r w:rsidRPr="00962381">
              <w:rPr>
                <w:color w:val="000000"/>
              </w:rPr>
              <w:t>5.</w:t>
            </w:r>
          </w:p>
        </w:tc>
        <w:tc>
          <w:tcPr>
            <w:tcW w:w="1967" w:type="pct"/>
          </w:tcPr>
          <w:p w:rsidR="00624F67" w:rsidRPr="00962381" w:rsidRDefault="00624F67" w:rsidP="00344516">
            <w:pPr>
              <w:ind w:right="-288"/>
              <w:rPr>
                <w:color w:val="000000"/>
              </w:rPr>
            </w:pPr>
            <w:r w:rsidRPr="00962381">
              <w:rPr>
                <w:color w:val="000000"/>
              </w:rPr>
              <w:t>Специализированный (кроме обще-</w:t>
            </w:r>
          </w:p>
          <w:p w:rsidR="00624F67" w:rsidRPr="00962381" w:rsidRDefault="00624F67" w:rsidP="006E79F0">
            <w:pPr>
              <w:ind w:right="-169"/>
              <w:rPr>
                <w:color w:val="000000"/>
              </w:rPr>
            </w:pPr>
            <w:r w:rsidRPr="00962381">
              <w:rPr>
                <w:color w:val="000000"/>
              </w:rPr>
              <w:t>житий, жилых помещений маневренного фонда и для временного поселения вынужденных переселенцев и лиц, признанных беженцами)</w:t>
            </w:r>
          </w:p>
        </w:tc>
        <w:tc>
          <w:tcPr>
            <w:tcW w:w="944" w:type="pct"/>
          </w:tcPr>
          <w:p w:rsidR="00624F67" w:rsidRPr="00962381" w:rsidRDefault="00624F67" w:rsidP="00344516">
            <w:pPr>
              <w:ind w:right="4"/>
              <w:jc w:val="center"/>
              <w:rPr>
                <w:color w:val="000000"/>
              </w:rPr>
            </w:pPr>
            <w:r w:rsidRPr="00962381">
              <w:rPr>
                <w:color w:val="000000"/>
              </w:rPr>
              <w:t>18-20</w:t>
            </w:r>
          </w:p>
        </w:tc>
        <w:tc>
          <w:tcPr>
            <w:tcW w:w="1759" w:type="pct"/>
          </w:tcPr>
          <w:p w:rsidR="00624F67" w:rsidRPr="00962381" w:rsidRDefault="00624F67" w:rsidP="00344516">
            <w:pPr>
              <w:widowControl w:val="0"/>
              <w:autoSpaceDE w:val="0"/>
              <w:autoSpaceDN w:val="0"/>
              <w:adjustRightInd w:val="0"/>
              <w:ind w:right="4"/>
              <w:rPr>
                <w:color w:val="000000"/>
              </w:rPr>
            </w:pPr>
            <w:r w:rsidRPr="00962381">
              <w:rPr>
                <w:color w:val="000000"/>
              </w:rPr>
              <w:t xml:space="preserve">Количество жилых комнат в </w:t>
            </w:r>
            <w:r w:rsidRPr="00962381">
              <w:rPr>
                <w:bCs/>
                <w:color w:val="000000"/>
              </w:rPr>
              <w:t>квартире</w:t>
            </w:r>
            <w:r w:rsidRPr="00962381">
              <w:rPr>
                <w:color w:val="000000"/>
              </w:rPr>
              <w:t xml:space="preserve"> равно числу</w:t>
            </w:r>
          </w:p>
          <w:p w:rsidR="00624F67" w:rsidRPr="00962381" w:rsidRDefault="00624F67" w:rsidP="00344516">
            <w:pPr>
              <w:widowControl w:val="0"/>
              <w:autoSpaceDE w:val="0"/>
              <w:autoSpaceDN w:val="0"/>
              <w:adjustRightInd w:val="0"/>
              <w:ind w:right="4"/>
              <w:rPr>
                <w:color w:val="000000"/>
              </w:rPr>
            </w:pPr>
            <w:r w:rsidRPr="00962381">
              <w:rPr>
                <w:color w:val="000000"/>
              </w:rPr>
              <w:t>проживающих</w:t>
            </w:r>
          </w:p>
        </w:tc>
      </w:tr>
    </w:tbl>
    <w:p w:rsidR="00624F67" w:rsidRPr="00624F67" w:rsidRDefault="00624F67" w:rsidP="00624F67">
      <w:pPr>
        <w:tabs>
          <w:tab w:val="left" w:pos="720"/>
        </w:tabs>
        <w:ind w:firstLine="567"/>
        <w:jc w:val="both"/>
        <w:rPr>
          <w:bCs/>
          <w:color w:val="000000"/>
        </w:rPr>
      </w:pPr>
      <w:r w:rsidRPr="00624F67">
        <w:rPr>
          <w:bCs/>
          <w:color w:val="000000"/>
        </w:rPr>
        <w:t>Размеры квартир в многоквартирных жилых домах по числу комнат и их площади  (по нижнему и верхнему пределу площади, без учета площади балконов, террас, веранд,  лоджий, холодных кладовых и тамбуров) должны соот</w:t>
      </w:r>
      <w:r w:rsidR="006078C2">
        <w:rPr>
          <w:bCs/>
          <w:color w:val="000000"/>
        </w:rPr>
        <w:t>ветствовать показателям таблицы</w:t>
      </w:r>
      <w:r>
        <w:rPr>
          <w:bCs/>
          <w:color w:val="000000"/>
        </w:rPr>
        <w:t>:</w:t>
      </w:r>
    </w:p>
    <w:p w:rsidR="00624F67" w:rsidRPr="00624F67" w:rsidRDefault="00624F67" w:rsidP="00624F67">
      <w:pPr>
        <w:ind w:firstLine="567"/>
        <w:jc w:val="right"/>
        <w:rPr>
          <w:bCs/>
          <w:color w:val="000000"/>
        </w:rPr>
      </w:pPr>
    </w:p>
    <w:tbl>
      <w:tblPr>
        <w:tblW w:w="9596" w:type="dxa"/>
        <w:tblInd w:w="28" w:type="dxa"/>
        <w:tblLayout w:type="fixed"/>
        <w:tblCellMar>
          <w:left w:w="28" w:type="dxa"/>
          <w:right w:w="28" w:type="dxa"/>
        </w:tblCellMar>
        <w:tblLook w:val="0000"/>
      </w:tblPr>
      <w:tblGrid>
        <w:gridCol w:w="4487"/>
        <w:gridCol w:w="811"/>
        <w:gridCol w:w="858"/>
        <w:gridCol w:w="834"/>
        <w:gridCol w:w="908"/>
        <w:gridCol w:w="821"/>
        <w:gridCol w:w="877"/>
      </w:tblGrid>
      <w:tr w:rsidR="00624F67" w:rsidRPr="00962381" w:rsidTr="00344516">
        <w:trPr>
          <w:trHeight w:val="360"/>
        </w:trPr>
        <w:tc>
          <w:tcPr>
            <w:tcW w:w="4487"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r w:rsidRPr="00962381">
              <w:rPr>
                <w:bCs/>
                <w:color w:val="000000"/>
              </w:rPr>
              <w:t>Число жилых комнат</w:t>
            </w:r>
          </w:p>
        </w:tc>
        <w:tc>
          <w:tcPr>
            <w:tcW w:w="811"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r w:rsidRPr="00962381">
              <w:rPr>
                <w:bCs/>
                <w:color w:val="000000"/>
              </w:rPr>
              <w:t>1</w:t>
            </w:r>
          </w:p>
        </w:tc>
        <w:tc>
          <w:tcPr>
            <w:tcW w:w="858"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r w:rsidRPr="00962381">
              <w:rPr>
                <w:bCs/>
                <w:color w:val="000000"/>
              </w:rPr>
              <w:t>2</w:t>
            </w:r>
          </w:p>
        </w:tc>
        <w:tc>
          <w:tcPr>
            <w:tcW w:w="834"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r w:rsidRPr="00962381">
              <w:rPr>
                <w:bCs/>
                <w:color w:val="000000"/>
              </w:rPr>
              <w:t>3</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r w:rsidRPr="00962381">
              <w:rPr>
                <w:bCs/>
                <w:color w:val="000000"/>
              </w:rPr>
              <w:t>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r w:rsidRPr="00962381">
              <w:rPr>
                <w:bCs/>
                <w:color w:val="000000"/>
              </w:rPr>
              <w:t>5</w:t>
            </w:r>
          </w:p>
        </w:tc>
        <w:tc>
          <w:tcPr>
            <w:tcW w:w="877"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r w:rsidRPr="00962381">
              <w:rPr>
                <w:bCs/>
                <w:color w:val="000000"/>
              </w:rPr>
              <w:t>6</w:t>
            </w:r>
          </w:p>
        </w:tc>
      </w:tr>
      <w:tr w:rsidR="00624F67" w:rsidRPr="00962381" w:rsidTr="00344516">
        <w:trPr>
          <w:trHeight w:val="1040"/>
        </w:trPr>
        <w:tc>
          <w:tcPr>
            <w:tcW w:w="4487" w:type="dxa"/>
            <w:tcBorders>
              <w:top w:val="single" w:sz="6" w:space="0" w:color="auto"/>
              <w:left w:val="single" w:sz="6" w:space="0" w:color="auto"/>
              <w:bottom w:val="single" w:sz="6" w:space="0" w:color="auto"/>
              <w:right w:val="single" w:sz="6" w:space="0" w:color="auto"/>
            </w:tcBorders>
            <w:shd w:val="clear" w:color="auto" w:fill="FFFFFF"/>
            <w:vAlign w:val="center"/>
          </w:tcPr>
          <w:p w:rsidR="00624F67" w:rsidRPr="00962381" w:rsidRDefault="00624F67" w:rsidP="00344516">
            <w:pPr>
              <w:jc w:val="center"/>
              <w:rPr>
                <w:bCs/>
                <w:color w:val="000000"/>
              </w:rPr>
            </w:pPr>
            <w:r w:rsidRPr="00962381">
              <w:rPr>
                <w:bCs/>
                <w:color w:val="000000"/>
              </w:rPr>
              <w:t>Площадь квартир (по нижнему и верхнему пределу площади),  кв.м.</w:t>
            </w:r>
          </w:p>
          <w:p w:rsidR="00624F67" w:rsidRPr="00962381" w:rsidRDefault="00624F67" w:rsidP="00344516">
            <w:pPr>
              <w:jc w:val="center"/>
              <w:rPr>
                <w:bCs/>
                <w:color w:val="000000"/>
              </w:rPr>
            </w:pPr>
          </w:p>
        </w:tc>
        <w:tc>
          <w:tcPr>
            <w:tcW w:w="811"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p>
          <w:p w:rsidR="00624F67" w:rsidRPr="00962381" w:rsidRDefault="00624F67" w:rsidP="00344516">
            <w:pPr>
              <w:jc w:val="center"/>
              <w:rPr>
                <w:bCs/>
                <w:color w:val="000000"/>
              </w:rPr>
            </w:pPr>
            <w:r w:rsidRPr="00962381">
              <w:rPr>
                <w:bCs/>
                <w:color w:val="000000"/>
              </w:rPr>
              <w:t>28-45</w:t>
            </w:r>
          </w:p>
          <w:p w:rsidR="00624F67" w:rsidRPr="00962381" w:rsidRDefault="00624F67" w:rsidP="00344516">
            <w:pPr>
              <w:jc w:val="center"/>
              <w:rPr>
                <w:bCs/>
                <w:color w:val="000000"/>
              </w:rPr>
            </w:pPr>
          </w:p>
          <w:p w:rsidR="00624F67" w:rsidRPr="00962381" w:rsidRDefault="00624F67" w:rsidP="00344516">
            <w:pPr>
              <w:jc w:val="center"/>
              <w:rPr>
                <w:bCs/>
                <w:color w:val="000000"/>
              </w:rPr>
            </w:pPr>
          </w:p>
        </w:tc>
        <w:tc>
          <w:tcPr>
            <w:tcW w:w="858"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p>
          <w:p w:rsidR="00624F67" w:rsidRPr="00962381" w:rsidRDefault="00624F67" w:rsidP="00344516">
            <w:pPr>
              <w:jc w:val="center"/>
              <w:rPr>
                <w:bCs/>
                <w:color w:val="000000"/>
              </w:rPr>
            </w:pPr>
            <w:r w:rsidRPr="00962381">
              <w:rPr>
                <w:bCs/>
                <w:color w:val="000000"/>
              </w:rPr>
              <w:t>44 - 60</w:t>
            </w:r>
          </w:p>
        </w:tc>
        <w:tc>
          <w:tcPr>
            <w:tcW w:w="834"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p>
          <w:p w:rsidR="00624F67" w:rsidRPr="00962381" w:rsidRDefault="00624F67" w:rsidP="00344516">
            <w:pPr>
              <w:jc w:val="center"/>
              <w:rPr>
                <w:bCs/>
                <w:color w:val="000000"/>
              </w:rPr>
            </w:pPr>
            <w:r w:rsidRPr="00962381">
              <w:rPr>
                <w:bCs/>
                <w:color w:val="000000"/>
              </w:rPr>
              <w:t>56-80</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p>
          <w:p w:rsidR="00624F67" w:rsidRPr="00962381" w:rsidRDefault="00624F67" w:rsidP="00344516">
            <w:pPr>
              <w:jc w:val="center"/>
              <w:rPr>
                <w:bCs/>
                <w:color w:val="000000"/>
              </w:rPr>
            </w:pPr>
            <w:r w:rsidRPr="00962381">
              <w:rPr>
                <w:bCs/>
                <w:color w:val="000000"/>
              </w:rPr>
              <w:t>70-100</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p>
          <w:p w:rsidR="00624F67" w:rsidRPr="00962381" w:rsidRDefault="00624F67" w:rsidP="00344516">
            <w:pPr>
              <w:jc w:val="center"/>
              <w:rPr>
                <w:bCs/>
                <w:color w:val="000000"/>
              </w:rPr>
            </w:pPr>
            <w:r w:rsidRPr="00962381">
              <w:rPr>
                <w:bCs/>
                <w:color w:val="000000"/>
              </w:rPr>
              <w:t>84-116</w:t>
            </w:r>
          </w:p>
        </w:tc>
        <w:tc>
          <w:tcPr>
            <w:tcW w:w="877" w:type="dxa"/>
            <w:tcBorders>
              <w:top w:val="single" w:sz="6" w:space="0" w:color="auto"/>
              <w:left w:val="single" w:sz="6" w:space="0" w:color="auto"/>
              <w:bottom w:val="single" w:sz="6" w:space="0" w:color="auto"/>
              <w:right w:val="single" w:sz="6" w:space="0" w:color="auto"/>
            </w:tcBorders>
            <w:shd w:val="clear" w:color="auto" w:fill="FFFFFF"/>
          </w:tcPr>
          <w:p w:rsidR="00624F67" w:rsidRPr="00962381" w:rsidRDefault="00624F67" w:rsidP="00344516">
            <w:pPr>
              <w:jc w:val="center"/>
              <w:rPr>
                <w:bCs/>
                <w:color w:val="000000"/>
              </w:rPr>
            </w:pPr>
          </w:p>
          <w:p w:rsidR="00624F67" w:rsidRPr="00962381" w:rsidRDefault="00624F67" w:rsidP="00344516">
            <w:pPr>
              <w:jc w:val="center"/>
              <w:rPr>
                <w:bCs/>
                <w:color w:val="000000"/>
              </w:rPr>
            </w:pPr>
            <w:r w:rsidRPr="00962381">
              <w:rPr>
                <w:bCs/>
                <w:color w:val="000000"/>
              </w:rPr>
              <w:t>103-126</w:t>
            </w:r>
          </w:p>
        </w:tc>
      </w:tr>
    </w:tbl>
    <w:p w:rsidR="00624F67" w:rsidRPr="00624F67" w:rsidRDefault="00624F67" w:rsidP="00624F67">
      <w:pPr>
        <w:ind w:firstLine="720"/>
        <w:jc w:val="both"/>
      </w:pPr>
      <w:r w:rsidRPr="00624F67">
        <w:t>Расчетные показатели плотности населения микрорайонов (кварталов) малоэтажного жилищного строительства на территориях, подлежащих застройке, и территориях, подлежащих развитию, в малых городах и сельских населенных пунктах в зависимости от вида застройки, уровня комфорта жилых домов, типов жилых домов следует принимать не более, указанных в таблице:</w:t>
      </w:r>
    </w:p>
    <w:p w:rsidR="00624F67" w:rsidRPr="00624F67" w:rsidRDefault="00624F67" w:rsidP="00624F67">
      <w:pPr>
        <w:ind w:firstLine="720"/>
        <w:jc w:val="both"/>
      </w:pPr>
    </w:p>
    <w:tbl>
      <w:tblPr>
        <w:tblW w:w="9492"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4"/>
        <w:gridCol w:w="547"/>
        <w:gridCol w:w="640"/>
        <w:gridCol w:w="636"/>
        <w:gridCol w:w="827"/>
        <w:gridCol w:w="987"/>
        <w:gridCol w:w="1146"/>
        <w:gridCol w:w="997"/>
        <w:gridCol w:w="1014"/>
        <w:gridCol w:w="1004"/>
      </w:tblGrid>
      <w:tr w:rsidR="00624F67" w:rsidRPr="00624F67" w:rsidTr="00624F67">
        <w:trPr>
          <w:trHeight w:val="860"/>
        </w:trPr>
        <w:tc>
          <w:tcPr>
            <w:tcW w:w="1694" w:type="dxa"/>
            <w:vMerge w:val="restart"/>
          </w:tcPr>
          <w:p w:rsidR="00624F67" w:rsidRPr="00624F67" w:rsidRDefault="00624F67" w:rsidP="00624F67">
            <w:pPr>
              <w:spacing w:after="200"/>
              <w:jc w:val="center"/>
              <w:rPr>
                <w:color w:val="000000"/>
              </w:rPr>
            </w:pPr>
            <w:r w:rsidRPr="00624F67">
              <w:rPr>
                <w:color w:val="000000"/>
              </w:rPr>
              <w:lastRenderedPageBreak/>
              <w:t>Тип жилого дома по уровню комфорта</w:t>
            </w:r>
          </w:p>
          <w:p w:rsidR="00624F67" w:rsidRPr="00624F67" w:rsidRDefault="00624F67" w:rsidP="00624F67">
            <w:pPr>
              <w:pStyle w:val="Style5"/>
              <w:widowControl/>
              <w:tabs>
                <w:tab w:val="left" w:pos="0"/>
              </w:tabs>
              <w:spacing w:line="240" w:lineRule="auto"/>
              <w:ind w:firstLine="0"/>
              <w:jc w:val="both"/>
              <w:rPr>
                <w:rFonts w:ascii="Times New Roman" w:hAnsi="Times New Roman" w:cs="Times New Roman"/>
                <w:color w:val="000000"/>
                <w:sz w:val="28"/>
                <w:szCs w:val="28"/>
              </w:rPr>
            </w:pPr>
          </w:p>
        </w:tc>
        <w:tc>
          <w:tcPr>
            <w:tcW w:w="7798" w:type="dxa"/>
            <w:gridSpan w:val="9"/>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sz w:val="28"/>
                <w:szCs w:val="28"/>
              </w:rPr>
            </w:pPr>
            <w:r w:rsidRPr="00624F67">
              <w:rPr>
                <w:rFonts w:ascii="Times New Roman" w:hAnsi="Times New Roman" w:cs="Times New Roman"/>
                <w:color w:val="000000"/>
              </w:rPr>
              <w:t>Плотность населения микрорайона (квартала) малоэтажного жилищного строительства, чел./га, на территориях, подлежащих застройке,  и территориях, подлежащих развитию, не более</w:t>
            </w:r>
          </w:p>
        </w:tc>
      </w:tr>
      <w:tr w:rsidR="00624F67" w:rsidRPr="00624F67" w:rsidTr="00624F67">
        <w:trPr>
          <w:trHeight w:val="1214"/>
        </w:trPr>
        <w:tc>
          <w:tcPr>
            <w:tcW w:w="1694" w:type="dxa"/>
            <w:vMerge/>
          </w:tcPr>
          <w:p w:rsidR="00624F67" w:rsidRPr="00624F67" w:rsidRDefault="00624F67" w:rsidP="00624F67">
            <w:pPr>
              <w:pStyle w:val="Style5"/>
              <w:widowControl/>
              <w:tabs>
                <w:tab w:val="left" w:pos="0"/>
              </w:tabs>
              <w:spacing w:line="240" w:lineRule="auto"/>
              <w:ind w:firstLine="0"/>
              <w:jc w:val="both"/>
              <w:rPr>
                <w:rFonts w:ascii="Times New Roman" w:hAnsi="Times New Roman" w:cs="Times New Roman"/>
                <w:color w:val="000000"/>
              </w:rPr>
            </w:pPr>
          </w:p>
        </w:tc>
        <w:tc>
          <w:tcPr>
            <w:tcW w:w="2650" w:type="dxa"/>
            <w:gridSpan w:val="4"/>
          </w:tcPr>
          <w:p w:rsidR="00624F67" w:rsidRPr="00624F67" w:rsidRDefault="00624F67" w:rsidP="00624F67">
            <w:pPr>
              <w:suppressAutoHyphens/>
              <w:ind w:right="-209" w:hanging="62"/>
              <w:jc w:val="center"/>
              <w:rPr>
                <w:color w:val="000000"/>
              </w:rPr>
            </w:pPr>
            <w:r w:rsidRPr="00624F67">
              <w:rPr>
                <w:color w:val="000000"/>
              </w:rPr>
              <w:t>Индивидуальные</w:t>
            </w:r>
          </w:p>
          <w:p w:rsidR="00624F67" w:rsidRPr="00624F67" w:rsidRDefault="00624F67" w:rsidP="00624F67">
            <w:pPr>
              <w:suppressAutoHyphens/>
              <w:ind w:left="-50" w:right="-209" w:hanging="72"/>
              <w:jc w:val="center"/>
              <w:rPr>
                <w:color w:val="000000"/>
              </w:rPr>
            </w:pPr>
            <w:r w:rsidRPr="00624F67">
              <w:rPr>
                <w:color w:val="000000"/>
              </w:rPr>
              <w:t>жилые дома с площадью приквартирных</w:t>
            </w:r>
          </w:p>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sz w:val="28"/>
                <w:szCs w:val="28"/>
              </w:rPr>
            </w:pPr>
            <w:r w:rsidRPr="00624F67">
              <w:rPr>
                <w:rFonts w:ascii="Times New Roman" w:hAnsi="Times New Roman" w:cs="Times New Roman"/>
                <w:color w:val="000000"/>
              </w:rPr>
              <w:t>участков, га</w:t>
            </w:r>
          </w:p>
        </w:tc>
        <w:tc>
          <w:tcPr>
            <w:tcW w:w="3130" w:type="dxa"/>
            <w:gridSpan w:val="3"/>
          </w:tcPr>
          <w:p w:rsidR="00624F67" w:rsidRPr="00624F67" w:rsidRDefault="00624F67" w:rsidP="00624F67">
            <w:pPr>
              <w:suppressAutoHyphens/>
              <w:ind w:right="-288"/>
              <w:jc w:val="center"/>
              <w:rPr>
                <w:color w:val="000000"/>
              </w:rPr>
            </w:pPr>
            <w:r w:rsidRPr="00624F67">
              <w:rPr>
                <w:color w:val="000000"/>
              </w:rPr>
              <w:t>Жилые дома</w:t>
            </w:r>
          </w:p>
          <w:p w:rsidR="00624F67" w:rsidRPr="00624F67" w:rsidRDefault="00624F67" w:rsidP="00624F67">
            <w:pPr>
              <w:suppressAutoHyphens/>
              <w:ind w:right="-288"/>
              <w:jc w:val="center"/>
              <w:rPr>
                <w:color w:val="000000"/>
              </w:rPr>
            </w:pPr>
            <w:r w:rsidRPr="00624F67">
              <w:rPr>
                <w:color w:val="000000"/>
              </w:rPr>
              <w:t xml:space="preserve"> блокированного типа  с площадью приквартирных</w:t>
            </w:r>
          </w:p>
          <w:p w:rsidR="00624F67" w:rsidRPr="00624F67" w:rsidRDefault="00624F67" w:rsidP="00624F67">
            <w:pPr>
              <w:suppressAutoHyphens/>
              <w:jc w:val="center"/>
              <w:rPr>
                <w:color w:val="000000"/>
              </w:rPr>
            </w:pPr>
            <w:r w:rsidRPr="00624F67">
              <w:rPr>
                <w:color w:val="000000"/>
              </w:rPr>
              <w:t>участков, га</w:t>
            </w:r>
          </w:p>
        </w:tc>
        <w:tc>
          <w:tcPr>
            <w:tcW w:w="2018" w:type="dxa"/>
            <w:gridSpan w:val="2"/>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 xml:space="preserve">Секционные </w:t>
            </w:r>
          </w:p>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жилые дома с этажностью</w:t>
            </w:r>
          </w:p>
        </w:tc>
      </w:tr>
      <w:tr w:rsidR="00624F67" w:rsidRPr="00624F67" w:rsidTr="00624F67">
        <w:tc>
          <w:tcPr>
            <w:tcW w:w="1694" w:type="dxa"/>
            <w:vMerge/>
          </w:tcPr>
          <w:p w:rsidR="00624F67" w:rsidRPr="00624F67" w:rsidRDefault="00624F67" w:rsidP="00624F67">
            <w:pPr>
              <w:pStyle w:val="Style5"/>
              <w:widowControl/>
              <w:tabs>
                <w:tab w:val="left" w:pos="0"/>
              </w:tabs>
              <w:spacing w:line="240" w:lineRule="auto"/>
              <w:ind w:firstLine="0"/>
              <w:jc w:val="both"/>
              <w:rPr>
                <w:rFonts w:ascii="Times New Roman" w:hAnsi="Times New Roman" w:cs="Times New Roman"/>
                <w:color w:val="000000"/>
                <w:sz w:val="28"/>
                <w:szCs w:val="28"/>
              </w:rPr>
            </w:pPr>
          </w:p>
        </w:tc>
        <w:tc>
          <w:tcPr>
            <w:tcW w:w="54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0,1</w:t>
            </w:r>
          </w:p>
        </w:tc>
        <w:tc>
          <w:tcPr>
            <w:tcW w:w="640"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0,15</w:t>
            </w:r>
          </w:p>
        </w:tc>
        <w:tc>
          <w:tcPr>
            <w:tcW w:w="636"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0,20</w:t>
            </w:r>
          </w:p>
        </w:tc>
        <w:tc>
          <w:tcPr>
            <w:tcW w:w="827" w:type="dxa"/>
          </w:tcPr>
          <w:p w:rsidR="00624F67" w:rsidRPr="00624F67" w:rsidRDefault="00624F67" w:rsidP="00624F67">
            <w:pPr>
              <w:pStyle w:val="Style5"/>
              <w:widowControl/>
              <w:tabs>
                <w:tab w:val="left" w:pos="0"/>
              </w:tabs>
              <w:spacing w:line="240" w:lineRule="auto"/>
              <w:ind w:hanging="107"/>
              <w:jc w:val="center"/>
              <w:rPr>
                <w:rFonts w:ascii="Times New Roman" w:hAnsi="Times New Roman" w:cs="Times New Roman"/>
                <w:color w:val="000000"/>
              </w:rPr>
            </w:pPr>
            <w:r w:rsidRPr="00624F67">
              <w:rPr>
                <w:rFonts w:ascii="Times New Roman" w:hAnsi="Times New Roman" w:cs="Times New Roman"/>
                <w:color w:val="000000"/>
              </w:rPr>
              <w:t>0,25 и</w:t>
            </w:r>
          </w:p>
          <w:p w:rsidR="00624F67" w:rsidRPr="00624F67" w:rsidRDefault="00624F67" w:rsidP="00624F67">
            <w:pPr>
              <w:pStyle w:val="Style5"/>
              <w:widowControl/>
              <w:tabs>
                <w:tab w:val="left" w:pos="0"/>
              </w:tabs>
              <w:spacing w:line="240" w:lineRule="auto"/>
              <w:ind w:hanging="107"/>
              <w:jc w:val="center"/>
              <w:rPr>
                <w:rFonts w:ascii="Times New Roman" w:hAnsi="Times New Roman" w:cs="Times New Roman"/>
                <w:color w:val="000000"/>
              </w:rPr>
            </w:pPr>
            <w:r w:rsidRPr="00624F67">
              <w:rPr>
                <w:rFonts w:ascii="Times New Roman" w:hAnsi="Times New Roman" w:cs="Times New Roman"/>
                <w:color w:val="000000"/>
              </w:rPr>
              <w:t>более</w:t>
            </w:r>
          </w:p>
        </w:tc>
        <w:tc>
          <w:tcPr>
            <w:tcW w:w="987" w:type="dxa"/>
          </w:tcPr>
          <w:p w:rsidR="00624F67" w:rsidRPr="00624F67" w:rsidRDefault="00624F67" w:rsidP="00624F67">
            <w:pPr>
              <w:pStyle w:val="Style5"/>
              <w:widowControl/>
              <w:tabs>
                <w:tab w:val="left" w:pos="-102"/>
              </w:tabs>
              <w:spacing w:line="240" w:lineRule="auto"/>
              <w:ind w:left="-90" w:right="-84" w:hanging="24"/>
              <w:jc w:val="center"/>
              <w:rPr>
                <w:rFonts w:ascii="Times New Roman" w:hAnsi="Times New Roman" w:cs="Times New Roman"/>
                <w:color w:val="000000"/>
              </w:rPr>
            </w:pPr>
            <w:r w:rsidRPr="00624F67">
              <w:rPr>
                <w:rFonts w:ascii="Times New Roman" w:hAnsi="Times New Roman" w:cs="Times New Roman"/>
                <w:color w:val="000000"/>
              </w:rPr>
              <w:t>0,02 – 0,04</w:t>
            </w:r>
          </w:p>
        </w:tc>
        <w:tc>
          <w:tcPr>
            <w:tcW w:w="1146" w:type="dxa"/>
          </w:tcPr>
          <w:p w:rsidR="00624F67" w:rsidRPr="00624F67" w:rsidRDefault="00624F67" w:rsidP="00624F67">
            <w:pPr>
              <w:pStyle w:val="Style5"/>
              <w:widowControl/>
              <w:tabs>
                <w:tab w:val="left" w:pos="-108"/>
              </w:tabs>
              <w:spacing w:line="240" w:lineRule="auto"/>
              <w:ind w:left="-66" w:right="-74" w:firstLine="0"/>
              <w:jc w:val="center"/>
              <w:rPr>
                <w:rFonts w:ascii="Times New Roman" w:hAnsi="Times New Roman" w:cs="Times New Roman"/>
                <w:color w:val="000000"/>
              </w:rPr>
            </w:pPr>
            <w:r w:rsidRPr="00624F67">
              <w:rPr>
                <w:rFonts w:ascii="Times New Roman" w:hAnsi="Times New Roman" w:cs="Times New Roman"/>
                <w:color w:val="000000"/>
              </w:rPr>
              <w:t>0,04 – 0,06</w:t>
            </w:r>
          </w:p>
        </w:tc>
        <w:tc>
          <w:tcPr>
            <w:tcW w:w="997" w:type="dxa"/>
          </w:tcPr>
          <w:p w:rsidR="00624F67" w:rsidRPr="00624F67" w:rsidRDefault="00624F67" w:rsidP="00624F67">
            <w:pPr>
              <w:pStyle w:val="Style5"/>
              <w:widowControl/>
              <w:tabs>
                <w:tab w:val="left" w:pos="-108"/>
              </w:tabs>
              <w:spacing w:line="240" w:lineRule="auto"/>
              <w:ind w:right="172" w:firstLine="0"/>
              <w:jc w:val="center"/>
              <w:rPr>
                <w:rFonts w:ascii="Times New Roman" w:hAnsi="Times New Roman" w:cs="Times New Roman"/>
                <w:color w:val="000000"/>
              </w:rPr>
            </w:pPr>
            <w:r w:rsidRPr="00624F67">
              <w:rPr>
                <w:rFonts w:ascii="Times New Roman" w:hAnsi="Times New Roman" w:cs="Times New Roman"/>
                <w:color w:val="000000"/>
              </w:rPr>
              <w:t>0,06 и более</w:t>
            </w:r>
          </w:p>
        </w:tc>
        <w:tc>
          <w:tcPr>
            <w:tcW w:w="1014"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2 эт.</w:t>
            </w:r>
          </w:p>
        </w:tc>
        <w:tc>
          <w:tcPr>
            <w:tcW w:w="1004"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4 эт.</w:t>
            </w:r>
          </w:p>
        </w:tc>
      </w:tr>
      <w:tr w:rsidR="00624F67" w:rsidRPr="00624F67" w:rsidTr="00624F67">
        <w:tc>
          <w:tcPr>
            <w:tcW w:w="1694" w:type="dxa"/>
          </w:tcPr>
          <w:p w:rsidR="00624F67" w:rsidRPr="00624F67" w:rsidRDefault="00624F67" w:rsidP="00624F67">
            <w:pPr>
              <w:pStyle w:val="Style5"/>
              <w:widowControl/>
              <w:tabs>
                <w:tab w:val="left" w:pos="-12"/>
              </w:tabs>
              <w:spacing w:line="240" w:lineRule="auto"/>
              <w:ind w:left="-12" w:firstLine="0"/>
              <w:jc w:val="both"/>
              <w:rPr>
                <w:rFonts w:ascii="Times New Roman" w:hAnsi="Times New Roman" w:cs="Times New Roman"/>
                <w:color w:val="000000"/>
              </w:rPr>
            </w:pPr>
            <w:r w:rsidRPr="00624F67">
              <w:rPr>
                <w:rFonts w:ascii="Times New Roman" w:hAnsi="Times New Roman" w:cs="Times New Roman"/>
                <w:color w:val="000000"/>
              </w:rPr>
              <w:t>Социальный</w:t>
            </w:r>
          </w:p>
        </w:tc>
        <w:tc>
          <w:tcPr>
            <w:tcW w:w="54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25</w:t>
            </w:r>
          </w:p>
        </w:tc>
        <w:tc>
          <w:tcPr>
            <w:tcW w:w="640" w:type="dxa"/>
          </w:tcPr>
          <w:p w:rsidR="00624F67" w:rsidRPr="00624F67" w:rsidRDefault="00624F67" w:rsidP="00624F67">
            <w:pPr>
              <w:pStyle w:val="Style5"/>
              <w:widowControl/>
              <w:tabs>
                <w:tab w:val="left" w:pos="0"/>
              </w:tabs>
              <w:spacing w:line="240" w:lineRule="auto"/>
              <w:ind w:firstLine="0"/>
              <w:jc w:val="both"/>
              <w:rPr>
                <w:rFonts w:ascii="Times New Roman" w:hAnsi="Times New Roman" w:cs="Times New Roman"/>
                <w:color w:val="000000"/>
                <w:sz w:val="28"/>
                <w:szCs w:val="28"/>
              </w:rPr>
            </w:pPr>
          </w:p>
        </w:tc>
        <w:tc>
          <w:tcPr>
            <w:tcW w:w="636" w:type="dxa"/>
          </w:tcPr>
          <w:p w:rsidR="00624F67" w:rsidRPr="00624F67" w:rsidRDefault="00624F67" w:rsidP="00624F67">
            <w:pPr>
              <w:pStyle w:val="Style5"/>
              <w:widowControl/>
              <w:tabs>
                <w:tab w:val="left" w:pos="0"/>
              </w:tabs>
              <w:spacing w:line="240" w:lineRule="auto"/>
              <w:ind w:firstLine="0"/>
              <w:jc w:val="both"/>
              <w:rPr>
                <w:rFonts w:ascii="Times New Roman" w:hAnsi="Times New Roman" w:cs="Times New Roman"/>
                <w:color w:val="000000"/>
                <w:sz w:val="28"/>
                <w:szCs w:val="28"/>
              </w:rPr>
            </w:pPr>
          </w:p>
        </w:tc>
        <w:tc>
          <w:tcPr>
            <w:tcW w:w="827" w:type="dxa"/>
          </w:tcPr>
          <w:p w:rsidR="00624F67" w:rsidRPr="00624F67" w:rsidRDefault="00624F67" w:rsidP="00624F67">
            <w:pPr>
              <w:pStyle w:val="Style5"/>
              <w:widowControl/>
              <w:tabs>
                <w:tab w:val="left" w:pos="0"/>
              </w:tabs>
              <w:spacing w:line="240" w:lineRule="auto"/>
              <w:ind w:firstLine="0"/>
              <w:jc w:val="both"/>
              <w:rPr>
                <w:rFonts w:ascii="Times New Roman" w:hAnsi="Times New Roman" w:cs="Times New Roman"/>
                <w:color w:val="000000"/>
                <w:sz w:val="28"/>
                <w:szCs w:val="28"/>
              </w:rPr>
            </w:pPr>
          </w:p>
        </w:tc>
        <w:tc>
          <w:tcPr>
            <w:tcW w:w="98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96 – 65</w:t>
            </w:r>
          </w:p>
        </w:tc>
        <w:tc>
          <w:tcPr>
            <w:tcW w:w="1146"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sz w:val="28"/>
                <w:szCs w:val="28"/>
              </w:rPr>
            </w:pPr>
            <w:r w:rsidRPr="00624F67">
              <w:rPr>
                <w:rFonts w:ascii="Times New Roman" w:hAnsi="Times New Roman" w:cs="Times New Roman"/>
                <w:color w:val="000000"/>
                <w:sz w:val="28"/>
                <w:szCs w:val="28"/>
              </w:rPr>
              <w:t>-</w:t>
            </w:r>
          </w:p>
        </w:tc>
        <w:tc>
          <w:tcPr>
            <w:tcW w:w="99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sz w:val="28"/>
                <w:szCs w:val="28"/>
              </w:rPr>
            </w:pPr>
            <w:r w:rsidRPr="00624F67">
              <w:rPr>
                <w:rFonts w:ascii="Times New Roman" w:hAnsi="Times New Roman" w:cs="Times New Roman"/>
                <w:color w:val="000000"/>
                <w:sz w:val="28"/>
                <w:szCs w:val="28"/>
              </w:rPr>
              <w:t>-</w:t>
            </w:r>
          </w:p>
        </w:tc>
        <w:tc>
          <w:tcPr>
            <w:tcW w:w="1014"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95</w:t>
            </w:r>
          </w:p>
        </w:tc>
        <w:tc>
          <w:tcPr>
            <w:tcW w:w="1004"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142</w:t>
            </w:r>
          </w:p>
        </w:tc>
      </w:tr>
      <w:tr w:rsidR="00624F67" w:rsidRPr="00624F67" w:rsidTr="00624F67">
        <w:tc>
          <w:tcPr>
            <w:tcW w:w="1694" w:type="dxa"/>
          </w:tcPr>
          <w:p w:rsidR="00624F67" w:rsidRPr="00624F67" w:rsidRDefault="00624F67" w:rsidP="00624F67">
            <w:pPr>
              <w:pStyle w:val="Style5"/>
              <w:widowControl/>
              <w:tabs>
                <w:tab w:val="left" w:pos="-12"/>
              </w:tabs>
              <w:spacing w:line="240" w:lineRule="auto"/>
              <w:ind w:left="-12" w:firstLine="0"/>
              <w:jc w:val="both"/>
              <w:rPr>
                <w:rFonts w:ascii="Times New Roman" w:hAnsi="Times New Roman" w:cs="Times New Roman"/>
                <w:color w:val="000000"/>
              </w:rPr>
            </w:pPr>
            <w:r w:rsidRPr="00624F67">
              <w:rPr>
                <w:rFonts w:ascii="Times New Roman" w:hAnsi="Times New Roman" w:cs="Times New Roman"/>
                <w:color w:val="000000"/>
              </w:rPr>
              <w:t>Массовый</w:t>
            </w:r>
          </w:p>
        </w:tc>
        <w:tc>
          <w:tcPr>
            <w:tcW w:w="54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21-23</w:t>
            </w:r>
          </w:p>
        </w:tc>
        <w:tc>
          <w:tcPr>
            <w:tcW w:w="640"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15- 16</w:t>
            </w:r>
          </w:p>
        </w:tc>
        <w:tc>
          <w:tcPr>
            <w:tcW w:w="636"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13-14</w:t>
            </w:r>
          </w:p>
        </w:tc>
        <w:tc>
          <w:tcPr>
            <w:tcW w:w="827" w:type="dxa"/>
          </w:tcPr>
          <w:p w:rsidR="00624F67" w:rsidRPr="00624F67" w:rsidRDefault="00624F67" w:rsidP="00624F67">
            <w:pPr>
              <w:pStyle w:val="Style5"/>
              <w:widowControl/>
              <w:tabs>
                <w:tab w:val="left" w:pos="0"/>
              </w:tabs>
              <w:spacing w:line="240" w:lineRule="auto"/>
              <w:ind w:firstLine="0"/>
              <w:jc w:val="both"/>
              <w:rPr>
                <w:rFonts w:ascii="Times New Roman" w:hAnsi="Times New Roman" w:cs="Times New Roman"/>
                <w:color w:val="000000"/>
                <w:sz w:val="28"/>
                <w:szCs w:val="28"/>
              </w:rPr>
            </w:pPr>
          </w:p>
        </w:tc>
        <w:tc>
          <w:tcPr>
            <w:tcW w:w="98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sz w:val="28"/>
                <w:szCs w:val="28"/>
              </w:rPr>
            </w:pPr>
            <w:r w:rsidRPr="00624F67">
              <w:rPr>
                <w:rFonts w:ascii="Times New Roman" w:hAnsi="Times New Roman" w:cs="Times New Roman"/>
                <w:color w:val="000000"/>
                <w:sz w:val="28"/>
                <w:szCs w:val="28"/>
              </w:rPr>
              <w:t>-</w:t>
            </w:r>
          </w:p>
        </w:tc>
        <w:tc>
          <w:tcPr>
            <w:tcW w:w="1146"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 xml:space="preserve">57 – 39 </w:t>
            </w:r>
          </w:p>
        </w:tc>
        <w:tc>
          <w:tcPr>
            <w:tcW w:w="99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sz w:val="28"/>
                <w:szCs w:val="28"/>
              </w:rPr>
            </w:pPr>
            <w:r w:rsidRPr="00624F67">
              <w:rPr>
                <w:rFonts w:ascii="Times New Roman" w:hAnsi="Times New Roman" w:cs="Times New Roman"/>
                <w:color w:val="000000"/>
                <w:sz w:val="28"/>
                <w:szCs w:val="28"/>
              </w:rPr>
              <w:t>-</w:t>
            </w:r>
          </w:p>
        </w:tc>
        <w:tc>
          <w:tcPr>
            <w:tcW w:w="1014"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77</w:t>
            </w:r>
          </w:p>
        </w:tc>
        <w:tc>
          <w:tcPr>
            <w:tcW w:w="1004"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110</w:t>
            </w:r>
          </w:p>
        </w:tc>
      </w:tr>
      <w:tr w:rsidR="00624F67" w:rsidRPr="00624F67" w:rsidTr="00624F67">
        <w:trPr>
          <w:trHeight w:val="567"/>
        </w:trPr>
        <w:tc>
          <w:tcPr>
            <w:tcW w:w="1694" w:type="dxa"/>
          </w:tcPr>
          <w:p w:rsidR="00624F67" w:rsidRPr="00624F67" w:rsidRDefault="00624F67" w:rsidP="00624F67">
            <w:pPr>
              <w:pStyle w:val="Style5"/>
              <w:tabs>
                <w:tab w:val="left" w:pos="-12"/>
              </w:tabs>
              <w:spacing w:line="240" w:lineRule="auto"/>
              <w:ind w:left="-12" w:firstLine="0"/>
              <w:jc w:val="both"/>
              <w:rPr>
                <w:rFonts w:ascii="Times New Roman" w:hAnsi="Times New Roman" w:cs="Times New Roman"/>
                <w:color w:val="000000"/>
              </w:rPr>
            </w:pPr>
            <w:r w:rsidRPr="00624F67">
              <w:rPr>
                <w:rFonts w:ascii="Times New Roman" w:hAnsi="Times New Roman" w:cs="Times New Roman"/>
                <w:color w:val="000000"/>
              </w:rPr>
              <w:t>Повышенной комфортности</w:t>
            </w:r>
          </w:p>
        </w:tc>
        <w:tc>
          <w:tcPr>
            <w:tcW w:w="547" w:type="dxa"/>
          </w:tcPr>
          <w:p w:rsidR="00624F67" w:rsidRPr="00624F67" w:rsidRDefault="00624F67" w:rsidP="00624F67">
            <w:pPr>
              <w:pStyle w:val="Style5"/>
              <w:widowControl/>
              <w:tabs>
                <w:tab w:val="left" w:pos="0"/>
              </w:tabs>
              <w:spacing w:line="240" w:lineRule="auto"/>
              <w:ind w:firstLine="0"/>
              <w:jc w:val="both"/>
              <w:rPr>
                <w:rFonts w:ascii="Times New Roman" w:hAnsi="Times New Roman" w:cs="Times New Roman"/>
                <w:color w:val="000000"/>
                <w:sz w:val="28"/>
                <w:szCs w:val="28"/>
              </w:rPr>
            </w:pPr>
          </w:p>
        </w:tc>
        <w:tc>
          <w:tcPr>
            <w:tcW w:w="640" w:type="dxa"/>
          </w:tcPr>
          <w:p w:rsidR="00624F67" w:rsidRPr="00624F67" w:rsidRDefault="00624F67" w:rsidP="00624F67">
            <w:pPr>
              <w:pStyle w:val="Style5"/>
              <w:widowControl/>
              <w:tabs>
                <w:tab w:val="left" w:pos="0"/>
              </w:tabs>
              <w:spacing w:line="240" w:lineRule="auto"/>
              <w:ind w:firstLine="0"/>
              <w:jc w:val="both"/>
              <w:rPr>
                <w:rFonts w:ascii="Times New Roman" w:hAnsi="Times New Roman" w:cs="Times New Roman"/>
                <w:color w:val="000000"/>
                <w:sz w:val="28"/>
                <w:szCs w:val="28"/>
              </w:rPr>
            </w:pPr>
          </w:p>
        </w:tc>
        <w:tc>
          <w:tcPr>
            <w:tcW w:w="636"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12</w:t>
            </w:r>
          </w:p>
        </w:tc>
        <w:tc>
          <w:tcPr>
            <w:tcW w:w="82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10</w:t>
            </w:r>
          </w:p>
        </w:tc>
        <w:tc>
          <w:tcPr>
            <w:tcW w:w="98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sz w:val="28"/>
                <w:szCs w:val="28"/>
              </w:rPr>
            </w:pPr>
            <w:r w:rsidRPr="00624F67">
              <w:rPr>
                <w:rFonts w:ascii="Times New Roman" w:hAnsi="Times New Roman" w:cs="Times New Roman"/>
                <w:color w:val="000000"/>
                <w:sz w:val="28"/>
                <w:szCs w:val="28"/>
              </w:rPr>
              <w:t>-</w:t>
            </w:r>
          </w:p>
        </w:tc>
        <w:tc>
          <w:tcPr>
            <w:tcW w:w="1146"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 xml:space="preserve">52 – 37 </w:t>
            </w:r>
          </w:p>
        </w:tc>
        <w:tc>
          <w:tcPr>
            <w:tcW w:w="99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37 – 26</w:t>
            </w:r>
          </w:p>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sz w:val="28"/>
                <w:szCs w:val="28"/>
              </w:rPr>
            </w:pPr>
          </w:p>
        </w:tc>
        <w:tc>
          <w:tcPr>
            <w:tcW w:w="1014"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64</w:t>
            </w:r>
          </w:p>
        </w:tc>
        <w:tc>
          <w:tcPr>
            <w:tcW w:w="1004"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74</w:t>
            </w:r>
          </w:p>
        </w:tc>
      </w:tr>
      <w:tr w:rsidR="00624F67" w:rsidRPr="00624F67" w:rsidTr="00624F67">
        <w:trPr>
          <w:trHeight w:val="445"/>
        </w:trPr>
        <w:tc>
          <w:tcPr>
            <w:tcW w:w="1694" w:type="dxa"/>
          </w:tcPr>
          <w:p w:rsidR="00624F67" w:rsidRPr="00624F67" w:rsidRDefault="00624F67" w:rsidP="00624F67">
            <w:pPr>
              <w:pStyle w:val="Style5"/>
              <w:widowControl/>
              <w:tabs>
                <w:tab w:val="left" w:pos="-12"/>
              </w:tabs>
              <w:spacing w:line="240" w:lineRule="auto"/>
              <w:ind w:left="-12" w:firstLine="0"/>
              <w:jc w:val="both"/>
              <w:rPr>
                <w:rFonts w:ascii="Times New Roman" w:hAnsi="Times New Roman" w:cs="Times New Roman"/>
                <w:color w:val="000000"/>
              </w:rPr>
            </w:pPr>
            <w:r w:rsidRPr="00624F67">
              <w:rPr>
                <w:rFonts w:ascii="Times New Roman" w:hAnsi="Times New Roman" w:cs="Times New Roman"/>
                <w:color w:val="000000"/>
              </w:rPr>
              <w:t>Высококом-  фортный</w:t>
            </w:r>
          </w:p>
        </w:tc>
        <w:tc>
          <w:tcPr>
            <w:tcW w:w="54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p>
        </w:tc>
        <w:tc>
          <w:tcPr>
            <w:tcW w:w="640" w:type="dxa"/>
          </w:tcPr>
          <w:p w:rsidR="00624F67" w:rsidRPr="00624F67" w:rsidRDefault="00624F67" w:rsidP="00624F67">
            <w:pPr>
              <w:pStyle w:val="Style5"/>
              <w:widowControl/>
              <w:tabs>
                <w:tab w:val="left" w:pos="0"/>
              </w:tabs>
              <w:spacing w:line="240" w:lineRule="auto"/>
              <w:ind w:firstLine="0"/>
              <w:jc w:val="both"/>
              <w:rPr>
                <w:rFonts w:ascii="Times New Roman" w:hAnsi="Times New Roman" w:cs="Times New Roman"/>
                <w:color w:val="000000"/>
                <w:sz w:val="28"/>
                <w:szCs w:val="28"/>
              </w:rPr>
            </w:pPr>
          </w:p>
        </w:tc>
        <w:tc>
          <w:tcPr>
            <w:tcW w:w="636" w:type="dxa"/>
          </w:tcPr>
          <w:p w:rsidR="00624F67" w:rsidRPr="00624F67" w:rsidRDefault="00624F67" w:rsidP="00624F67">
            <w:pPr>
              <w:pStyle w:val="Style5"/>
              <w:tabs>
                <w:tab w:val="left" w:pos="0"/>
              </w:tabs>
              <w:ind w:hanging="27"/>
              <w:jc w:val="center"/>
              <w:rPr>
                <w:rFonts w:ascii="Times New Roman" w:hAnsi="Times New Roman" w:cs="Times New Roman"/>
                <w:color w:val="000000"/>
              </w:rPr>
            </w:pPr>
            <w:r w:rsidRPr="00624F67">
              <w:rPr>
                <w:rFonts w:ascii="Times New Roman" w:hAnsi="Times New Roman" w:cs="Times New Roman"/>
                <w:color w:val="000000"/>
              </w:rPr>
              <w:t>7</w:t>
            </w:r>
          </w:p>
        </w:tc>
        <w:tc>
          <w:tcPr>
            <w:tcW w:w="827" w:type="dxa"/>
          </w:tcPr>
          <w:p w:rsidR="00624F67" w:rsidRPr="00624F67" w:rsidRDefault="00624F67" w:rsidP="00624F67">
            <w:pPr>
              <w:pStyle w:val="Style5"/>
              <w:tabs>
                <w:tab w:val="left" w:pos="0"/>
              </w:tabs>
              <w:ind w:hanging="20"/>
              <w:jc w:val="center"/>
              <w:rPr>
                <w:rFonts w:ascii="Times New Roman" w:hAnsi="Times New Roman" w:cs="Times New Roman"/>
                <w:color w:val="000000"/>
              </w:rPr>
            </w:pPr>
            <w:r w:rsidRPr="00624F67">
              <w:rPr>
                <w:rFonts w:ascii="Times New Roman" w:hAnsi="Times New Roman" w:cs="Times New Roman"/>
                <w:color w:val="000000"/>
              </w:rPr>
              <w:t>6</w:t>
            </w:r>
          </w:p>
        </w:tc>
        <w:tc>
          <w:tcPr>
            <w:tcW w:w="987" w:type="dxa"/>
          </w:tcPr>
          <w:p w:rsidR="00624F67" w:rsidRPr="00624F67" w:rsidRDefault="00624F67" w:rsidP="00624F67">
            <w:pPr>
              <w:pStyle w:val="Style5"/>
              <w:tabs>
                <w:tab w:val="left" w:pos="0"/>
              </w:tabs>
              <w:spacing w:line="240" w:lineRule="auto"/>
              <w:ind w:hanging="10"/>
              <w:jc w:val="center"/>
              <w:rPr>
                <w:rFonts w:ascii="Times New Roman" w:hAnsi="Times New Roman" w:cs="Times New Roman"/>
                <w:color w:val="000000"/>
              </w:rPr>
            </w:pPr>
            <w:r w:rsidRPr="00624F67">
              <w:rPr>
                <w:rFonts w:ascii="Times New Roman" w:hAnsi="Times New Roman" w:cs="Times New Roman"/>
                <w:color w:val="000000"/>
              </w:rPr>
              <w:t>-</w:t>
            </w:r>
          </w:p>
        </w:tc>
        <w:tc>
          <w:tcPr>
            <w:tcW w:w="1146" w:type="dxa"/>
          </w:tcPr>
          <w:p w:rsidR="00624F67" w:rsidRPr="00624F67" w:rsidRDefault="00624F67" w:rsidP="00624F67">
            <w:pPr>
              <w:pStyle w:val="Style5"/>
              <w:tabs>
                <w:tab w:val="left" w:pos="0"/>
              </w:tabs>
              <w:ind w:hanging="2"/>
              <w:jc w:val="center"/>
              <w:rPr>
                <w:rFonts w:ascii="Times New Roman" w:hAnsi="Times New Roman" w:cs="Times New Roman"/>
                <w:color w:val="000000"/>
              </w:rPr>
            </w:pPr>
            <w:r w:rsidRPr="00624F67">
              <w:rPr>
                <w:rFonts w:ascii="Times New Roman" w:hAnsi="Times New Roman" w:cs="Times New Roman"/>
                <w:color w:val="000000"/>
              </w:rPr>
              <w:t>-</w:t>
            </w:r>
          </w:p>
        </w:tc>
        <w:tc>
          <w:tcPr>
            <w:tcW w:w="997" w:type="dxa"/>
          </w:tcPr>
          <w:p w:rsidR="00624F67" w:rsidRPr="00624F67" w:rsidRDefault="00624F67" w:rsidP="00624F67">
            <w:pPr>
              <w:pStyle w:val="Style5"/>
              <w:tabs>
                <w:tab w:val="left" w:pos="0"/>
              </w:tabs>
              <w:ind w:hanging="6"/>
              <w:jc w:val="center"/>
              <w:rPr>
                <w:rFonts w:ascii="Times New Roman" w:hAnsi="Times New Roman" w:cs="Times New Roman"/>
                <w:color w:val="000000"/>
              </w:rPr>
            </w:pPr>
            <w:r w:rsidRPr="00624F67">
              <w:rPr>
                <w:rFonts w:ascii="Times New Roman" w:hAnsi="Times New Roman" w:cs="Times New Roman"/>
                <w:color w:val="000000"/>
              </w:rPr>
              <w:t>-</w:t>
            </w:r>
          </w:p>
        </w:tc>
        <w:tc>
          <w:tcPr>
            <w:tcW w:w="1014" w:type="dxa"/>
          </w:tcPr>
          <w:p w:rsidR="00624F67" w:rsidRPr="00624F67" w:rsidRDefault="00624F67" w:rsidP="00624F67">
            <w:pPr>
              <w:pStyle w:val="Style5"/>
              <w:tabs>
                <w:tab w:val="left" w:pos="0"/>
              </w:tabs>
              <w:ind w:firstLine="4"/>
              <w:jc w:val="center"/>
              <w:rPr>
                <w:rFonts w:ascii="Times New Roman" w:hAnsi="Times New Roman" w:cs="Times New Roman"/>
                <w:color w:val="000000"/>
              </w:rPr>
            </w:pPr>
            <w:r w:rsidRPr="00624F67">
              <w:rPr>
                <w:rFonts w:ascii="Times New Roman" w:hAnsi="Times New Roman" w:cs="Times New Roman"/>
                <w:color w:val="000000"/>
              </w:rPr>
              <w:t>43</w:t>
            </w:r>
          </w:p>
        </w:tc>
        <w:tc>
          <w:tcPr>
            <w:tcW w:w="1004" w:type="dxa"/>
          </w:tcPr>
          <w:p w:rsidR="00624F67" w:rsidRPr="00624F67" w:rsidRDefault="00624F67" w:rsidP="00624F67">
            <w:pPr>
              <w:pStyle w:val="Style5"/>
              <w:tabs>
                <w:tab w:val="left" w:pos="0"/>
              </w:tabs>
              <w:jc w:val="center"/>
              <w:rPr>
                <w:rFonts w:ascii="Times New Roman" w:hAnsi="Times New Roman" w:cs="Times New Roman"/>
                <w:color w:val="000000"/>
              </w:rPr>
            </w:pPr>
          </w:p>
        </w:tc>
      </w:tr>
      <w:tr w:rsidR="00624F67" w:rsidRPr="00624F67" w:rsidTr="00624F67">
        <w:trPr>
          <w:trHeight w:val="458"/>
        </w:trPr>
        <w:tc>
          <w:tcPr>
            <w:tcW w:w="1694" w:type="dxa"/>
          </w:tcPr>
          <w:p w:rsidR="00624F67" w:rsidRPr="00624F67" w:rsidRDefault="00624F67" w:rsidP="00624F67">
            <w:pPr>
              <w:pStyle w:val="Style5"/>
              <w:tabs>
                <w:tab w:val="left" w:pos="-12"/>
              </w:tabs>
              <w:spacing w:line="240" w:lineRule="auto"/>
              <w:ind w:left="-12" w:firstLine="0"/>
              <w:jc w:val="both"/>
              <w:rPr>
                <w:rFonts w:ascii="Times New Roman" w:hAnsi="Times New Roman" w:cs="Times New Roman"/>
                <w:color w:val="000000"/>
              </w:rPr>
            </w:pPr>
            <w:r w:rsidRPr="00624F67">
              <w:rPr>
                <w:rFonts w:ascii="Times New Roman" w:hAnsi="Times New Roman" w:cs="Times New Roman"/>
                <w:color w:val="000000"/>
              </w:rPr>
              <w:t>Специализи- рованный</w:t>
            </w:r>
          </w:p>
        </w:tc>
        <w:tc>
          <w:tcPr>
            <w:tcW w:w="547"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25</w:t>
            </w:r>
          </w:p>
        </w:tc>
        <w:tc>
          <w:tcPr>
            <w:tcW w:w="640" w:type="dxa"/>
          </w:tcPr>
          <w:p w:rsidR="00624F67" w:rsidRPr="00624F67" w:rsidRDefault="00624F67" w:rsidP="00624F67">
            <w:pPr>
              <w:pStyle w:val="Style5"/>
              <w:widowControl/>
              <w:tabs>
                <w:tab w:val="left" w:pos="0"/>
              </w:tabs>
              <w:spacing w:line="240" w:lineRule="auto"/>
              <w:ind w:firstLine="0"/>
              <w:jc w:val="center"/>
              <w:rPr>
                <w:rFonts w:ascii="Times New Roman" w:hAnsi="Times New Roman" w:cs="Times New Roman"/>
                <w:color w:val="000000"/>
              </w:rPr>
            </w:pPr>
            <w:r w:rsidRPr="00624F67">
              <w:rPr>
                <w:rFonts w:ascii="Times New Roman" w:hAnsi="Times New Roman" w:cs="Times New Roman"/>
                <w:color w:val="000000"/>
              </w:rPr>
              <w:t>20</w:t>
            </w:r>
          </w:p>
        </w:tc>
        <w:tc>
          <w:tcPr>
            <w:tcW w:w="636" w:type="dxa"/>
          </w:tcPr>
          <w:p w:rsidR="00624F67" w:rsidRPr="00624F67" w:rsidRDefault="00624F67" w:rsidP="00624F67">
            <w:pPr>
              <w:pStyle w:val="Style5"/>
              <w:tabs>
                <w:tab w:val="left" w:pos="0"/>
              </w:tabs>
              <w:jc w:val="center"/>
              <w:rPr>
                <w:rFonts w:ascii="Times New Roman" w:hAnsi="Times New Roman" w:cs="Times New Roman"/>
                <w:color w:val="000000"/>
              </w:rPr>
            </w:pPr>
          </w:p>
        </w:tc>
        <w:tc>
          <w:tcPr>
            <w:tcW w:w="827" w:type="dxa"/>
          </w:tcPr>
          <w:p w:rsidR="00624F67" w:rsidRPr="00624F67" w:rsidRDefault="00624F67" w:rsidP="00624F67">
            <w:pPr>
              <w:pStyle w:val="Style5"/>
              <w:tabs>
                <w:tab w:val="left" w:pos="0"/>
              </w:tabs>
              <w:jc w:val="center"/>
              <w:rPr>
                <w:rFonts w:ascii="Times New Roman" w:hAnsi="Times New Roman" w:cs="Times New Roman"/>
                <w:color w:val="000000"/>
              </w:rPr>
            </w:pPr>
          </w:p>
        </w:tc>
        <w:tc>
          <w:tcPr>
            <w:tcW w:w="987" w:type="dxa"/>
          </w:tcPr>
          <w:p w:rsidR="00624F67" w:rsidRPr="00624F67" w:rsidRDefault="00624F67" w:rsidP="00624F67">
            <w:pPr>
              <w:pStyle w:val="Style5"/>
              <w:tabs>
                <w:tab w:val="left" w:pos="0"/>
              </w:tabs>
              <w:ind w:hanging="23"/>
              <w:jc w:val="center"/>
              <w:rPr>
                <w:rFonts w:ascii="Times New Roman" w:hAnsi="Times New Roman" w:cs="Times New Roman"/>
                <w:color w:val="000000"/>
              </w:rPr>
            </w:pPr>
            <w:r w:rsidRPr="00624F67">
              <w:rPr>
                <w:rFonts w:ascii="Times New Roman" w:hAnsi="Times New Roman" w:cs="Times New Roman"/>
                <w:color w:val="000000"/>
              </w:rPr>
              <w:t xml:space="preserve">96 – 65 </w:t>
            </w:r>
          </w:p>
        </w:tc>
        <w:tc>
          <w:tcPr>
            <w:tcW w:w="1146" w:type="dxa"/>
          </w:tcPr>
          <w:p w:rsidR="00624F67" w:rsidRPr="00624F67" w:rsidRDefault="00624F67" w:rsidP="00624F67">
            <w:pPr>
              <w:pStyle w:val="Style5"/>
              <w:tabs>
                <w:tab w:val="left" w:pos="0"/>
              </w:tabs>
              <w:ind w:hanging="2"/>
              <w:jc w:val="center"/>
              <w:rPr>
                <w:rFonts w:ascii="Times New Roman" w:hAnsi="Times New Roman" w:cs="Times New Roman"/>
                <w:color w:val="000000"/>
              </w:rPr>
            </w:pPr>
            <w:r w:rsidRPr="00624F67">
              <w:rPr>
                <w:rFonts w:ascii="Times New Roman" w:hAnsi="Times New Roman" w:cs="Times New Roman"/>
                <w:color w:val="000000"/>
              </w:rPr>
              <w:t xml:space="preserve">57 – 39 </w:t>
            </w:r>
          </w:p>
        </w:tc>
        <w:tc>
          <w:tcPr>
            <w:tcW w:w="997" w:type="dxa"/>
          </w:tcPr>
          <w:p w:rsidR="00624F67" w:rsidRPr="00624F67" w:rsidRDefault="00624F67" w:rsidP="00624F67">
            <w:pPr>
              <w:pStyle w:val="Style5"/>
              <w:tabs>
                <w:tab w:val="left" w:pos="0"/>
              </w:tabs>
              <w:ind w:firstLine="18"/>
              <w:jc w:val="center"/>
              <w:rPr>
                <w:rFonts w:ascii="Times New Roman" w:hAnsi="Times New Roman" w:cs="Times New Roman"/>
                <w:color w:val="000000"/>
              </w:rPr>
            </w:pPr>
            <w:r w:rsidRPr="00624F67">
              <w:rPr>
                <w:rFonts w:ascii="Times New Roman" w:hAnsi="Times New Roman" w:cs="Times New Roman"/>
                <w:color w:val="000000"/>
              </w:rPr>
              <w:t>-</w:t>
            </w:r>
          </w:p>
        </w:tc>
        <w:tc>
          <w:tcPr>
            <w:tcW w:w="1014" w:type="dxa"/>
          </w:tcPr>
          <w:p w:rsidR="00624F67" w:rsidRPr="00624F67" w:rsidRDefault="00624F67" w:rsidP="00624F67">
            <w:pPr>
              <w:pStyle w:val="Style5"/>
              <w:tabs>
                <w:tab w:val="left" w:pos="0"/>
              </w:tabs>
              <w:ind w:firstLine="16"/>
              <w:jc w:val="center"/>
              <w:rPr>
                <w:rFonts w:ascii="Times New Roman" w:hAnsi="Times New Roman" w:cs="Times New Roman"/>
                <w:color w:val="000000"/>
              </w:rPr>
            </w:pPr>
            <w:r w:rsidRPr="00624F67">
              <w:rPr>
                <w:rFonts w:ascii="Times New Roman" w:hAnsi="Times New Roman" w:cs="Times New Roman"/>
                <w:color w:val="000000"/>
              </w:rPr>
              <w:t>95</w:t>
            </w:r>
          </w:p>
        </w:tc>
        <w:tc>
          <w:tcPr>
            <w:tcW w:w="1004" w:type="dxa"/>
          </w:tcPr>
          <w:p w:rsidR="00624F67" w:rsidRPr="00624F67" w:rsidRDefault="00624F67" w:rsidP="00624F67">
            <w:pPr>
              <w:pStyle w:val="Style5"/>
              <w:tabs>
                <w:tab w:val="left" w:pos="0"/>
              </w:tabs>
              <w:ind w:firstLine="22"/>
              <w:jc w:val="center"/>
              <w:rPr>
                <w:rFonts w:ascii="Times New Roman" w:hAnsi="Times New Roman" w:cs="Times New Roman"/>
                <w:color w:val="000000"/>
              </w:rPr>
            </w:pPr>
            <w:r w:rsidRPr="00624F67">
              <w:rPr>
                <w:rFonts w:ascii="Times New Roman" w:hAnsi="Times New Roman" w:cs="Times New Roman"/>
                <w:color w:val="000000"/>
              </w:rPr>
              <w:t>142</w:t>
            </w:r>
          </w:p>
        </w:tc>
      </w:tr>
    </w:tbl>
    <w:p w:rsidR="00624F67" w:rsidRDefault="00624F67" w:rsidP="00624F67">
      <w:pPr>
        <w:ind w:right="4" w:firstLine="360"/>
        <w:jc w:val="both"/>
      </w:pPr>
    </w:p>
    <w:p w:rsidR="00624F67" w:rsidRPr="00624F67" w:rsidRDefault="00624F67" w:rsidP="00624F67">
      <w:pPr>
        <w:ind w:right="4" w:firstLine="360"/>
        <w:jc w:val="both"/>
      </w:pPr>
      <w:r w:rsidRPr="00624F67">
        <w:t xml:space="preserve">На территории жилых зон не допускается размещение объектов капитального строительства с земельным участком более </w:t>
      </w:r>
      <w:smartTag w:uri="urn:schemas-microsoft-com:office:smarttags" w:element="metricconverter">
        <w:smartTagPr>
          <w:attr w:name="ProductID" w:val="0,5 га"/>
        </w:smartTagPr>
        <w:r w:rsidRPr="00624F67">
          <w:t>0,5 га</w:t>
        </w:r>
      </w:smartTag>
      <w:r w:rsidRPr="00624F67">
        <w:t>, не связанных с обслуживанием населения.</w:t>
      </w:r>
    </w:p>
    <w:p w:rsidR="00624F67" w:rsidRPr="00624F67" w:rsidRDefault="00624F67" w:rsidP="00624F67">
      <w:pPr>
        <w:ind w:right="4" w:firstLine="284"/>
        <w:jc w:val="both"/>
        <w:rPr>
          <w:bCs/>
          <w:lang w:eastAsia="ar-SA"/>
        </w:rPr>
      </w:pPr>
      <w:r w:rsidRPr="00624F67">
        <w:t xml:space="preserve">Минимальные расстояния между длинными сторонами секционных жилых зданий высотой 2—3 этажа должны быть не менее </w:t>
      </w:r>
      <w:smartTag w:uri="urn:schemas-microsoft-com:office:smarttags" w:element="metricconverter">
        <w:smartTagPr>
          <w:attr w:name="ProductID" w:val="15 м"/>
        </w:smartTagPr>
        <w:r w:rsidRPr="00624F67">
          <w:t>15 м</w:t>
        </w:r>
      </w:smartTag>
      <w:r w:rsidRPr="00624F67">
        <w:t xml:space="preserve">, а высотой 4 этажа и более — не менее </w:t>
      </w:r>
      <w:smartTag w:uri="urn:schemas-microsoft-com:office:smarttags" w:element="metricconverter">
        <w:smartTagPr>
          <w:attr w:name="ProductID" w:val="20 м"/>
        </w:smartTagPr>
        <w:r w:rsidRPr="00624F67">
          <w:t>20 м</w:t>
        </w:r>
      </w:smartTag>
      <w:r w:rsidRPr="00624F67">
        <w:t xml:space="preserve">, между торцами этих же зданий с окнами из жилых комнат — не менее </w:t>
      </w:r>
      <w:smartTag w:uri="urn:schemas-microsoft-com:office:smarttags" w:element="metricconverter">
        <w:smartTagPr>
          <w:attr w:name="ProductID" w:val="10 м"/>
        </w:smartTagPr>
        <w:r w:rsidRPr="00624F67">
          <w:t>10 м</w:t>
        </w:r>
      </w:smartTag>
      <w:r w:rsidRPr="00624F67">
        <w:t xml:space="preserve">. </w:t>
      </w:r>
    </w:p>
    <w:p w:rsidR="00624F67" w:rsidRPr="00624F67" w:rsidRDefault="00624F67" w:rsidP="00624F67">
      <w:pPr>
        <w:pStyle w:val="211"/>
        <w:spacing w:line="240" w:lineRule="auto"/>
        <w:rPr>
          <w:color w:val="000000"/>
          <w:sz w:val="24"/>
          <w:szCs w:val="24"/>
        </w:rPr>
      </w:pPr>
      <w:r w:rsidRPr="00624F67">
        <w:rPr>
          <w:bCs/>
          <w:color w:val="000000"/>
          <w:sz w:val="24"/>
          <w:szCs w:val="24"/>
        </w:rPr>
        <w:t xml:space="preserve">Размеры площадок различного функционального назначения, размещаемых на территории микрорайонов, кварталов, минимально допустимые расстояния от площадок до окон жилых и общественных зданий следует принимать в соответствии с таблицей </w:t>
      </w:r>
      <w:r>
        <w:rPr>
          <w:bCs/>
          <w:color w:val="000000"/>
          <w:sz w:val="24"/>
          <w:szCs w:val="24"/>
        </w:rPr>
        <w:t>:</w:t>
      </w:r>
    </w:p>
    <w:tbl>
      <w:tblPr>
        <w:tblW w:w="9537" w:type="dxa"/>
        <w:tblInd w:w="200" w:type="dxa"/>
        <w:tblLayout w:type="fixed"/>
        <w:tblCellMar>
          <w:left w:w="70" w:type="dxa"/>
          <w:right w:w="70" w:type="dxa"/>
        </w:tblCellMar>
        <w:tblLook w:val="0000"/>
      </w:tblPr>
      <w:tblGrid>
        <w:gridCol w:w="3915"/>
        <w:gridCol w:w="1902"/>
        <w:gridCol w:w="1674"/>
        <w:gridCol w:w="2046"/>
      </w:tblGrid>
      <w:tr w:rsidR="00624F67" w:rsidRPr="00962381" w:rsidTr="00344516">
        <w:trPr>
          <w:cantSplit/>
          <w:trHeight w:val="1104"/>
        </w:trPr>
        <w:tc>
          <w:tcPr>
            <w:tcW w:w="3915" w:type="dxa"/>
            <w:tcBorders>
              <w:top w:val="single" w:sz="4" w:space="0" w:color="000000"/>
              <w:left w:val="single" w:sz="4" w:space="0" w:color="000000"/>
              <w:bottom w:val="single" w:sz="4" w:space="0" w:color="000000"/>
            </w:tcBorders>
            <w:vAlign w:val="center"/>
          </w:tcPr>
          <w:p w:rsidR="00624F67" w:rsidRPr="00962381" w:rsidRDefault="00624F67" w:rsidP="00344516">
            <w:pPr>
              <w:snapToGrid w:val="0"/>
              <w:jc w:val="center"/>
              <w:rPr>
                <w:color w:val="000000"/>
              </w:rPr>
            </w:pPr>
            <w:r w:rsidRPr="00962381">
              <w:rPr>
                <w:color w:val="000000"/>
              </w:rPr>
              <w:t>Площадки</w:t>
            </w:r>
          </w:p>
        </w:tc>
        <w:tc>
          <w:tcPr>
            <w:tcW w:w="1902" w:type="dxa"/>
            <w:tcBorders>
              <w:top w:val="single" w:sz="4" w:space="0" w:color="000000"/>
              <w:left w:val="single" w:sz="4" w:space="0" w:color="000000"/>
              <w:bottom w:val="single" w:sz="4" w:space="0" w:color="000000"/>
            </w:tcBorders>
            <w:vAlign w:val="center"/>
          </w:tcPr>
          <w:p w:rsidR="00624F67" w:rsidRPr="00962381" w:rsidRDefault="00624F67" w:rsidP="00344516">
            <w:pPr>
              <w:snapToGrid w:val="0"/>
              <w:jc w:val="center"/>
              <w:rPr>
                <w:color w:val="000000"/>
              </w:rPr>
            </w:pPr>
            <w:r w:rsidRPr="00962381">
              <w:rPr>
                <w:color w:val="000000"/>
              </w:rPr>
              <w:t xml:space="preserve">Удельный размер площадки, </w:t>
            </w:r>
          </w:p>
          <w:p w:rsidR="00624F67" w:rsidRPr="00962381" w:rsidRDefault="00624F67" w:rsidP="00344516">
            <w:pPr>
              <w:snapToGrid w:val="0"/>
              <w:jc w:val="center"/>
              <w:rPr>
                <w:color w:val="000000"/>
              </w:rPr>
            </w:pPr>
            <w:r w:rsidRPr="00962381">
              <w:rPr>
                <w:color w:val="000000"/>
              </w:rPr>
              <w:t>кв. м/чел</w:t>
            </w:r>
          </w:p>
        </w:tc>
        <w:tc>
          <w:tcPr>
            <w:tcW w:w="1674" w:type="dxa"/>
            <w:tcBorders>
              <w:top w:val="single" w:sz="4" w:space="0" w:color="000000"/>
              <w:left w:val="single" w:sz="4" w:space="0" w:color="000000"/>
              <w:bottom w:val="single" w:sz="4" w:space="0" w:color="000000"/>
            </w:tcBorders>
            <w:vAlign w:val="center"/>
          </w:tcPr>
          <w:p w:rsidR="00624F67" w:rsidRPr="00962381" w:rsidRDefault="00624F67" w:rsidP="00344516">
            <w:pPr>
              <w:snapToGrid w:val="0"/>
              <w:jc w:val="center"/>
              <w:rPr>
                <w:color w:val="000000"/>
              </w:rPr>
            </w:pPr>
            <w:r w:rsidRPr="00962381">
              <w:rPr>
                <w:color w:val="000000"/>
              </w:rPr>
              <w:t>Средний</w:t>
            </w:r>
          </w:p>
          <w:p w:rsidR="00624F67" w:rsidRPr="00962381" w:rsidRDefault="00624F67" w:rsidP="00344516">
            <w:pPr>
              <w:jc w:val="center"/>
              <w:rPr>
                <w:color w:val="000000"/>
              </w:rPr>
            </w:pPr>
            <w:r w:rsidRPr="00962381">
              <w:rPr>
                <w:color w:val="000000"/>
              </w:rPr>
              <w:t>размер одной</w:t>
            </w:r>
          </w:p>
          <w:p w:rsidR="00624F67" w:rsidRPr="00962381" w:rsidRDefault="00624F67" w:rsidP="00344516">
            <w:pPr>
              <w:jc w:val="center"/>
              <w:rPr>
                <w:color w:val="000000"/>
              </w:rPr>
            </w:pPr>
            <w:r w:rsidRPr="00962381">
              <w:rPr>
                <w:color w:val="000000"/>
              </w:rPr>
              <w:t xml:space="preserve">площадки, </w:t>
            </w:r>
          </w:p>
          <w:p w:rsidR="00624F67" w:rsidRPr="00962381" w:rsidRDefault="00624F67" w:rsidP="00344516">
            <w:pPr>
              <w:jc w:val="center"/>
              <w:rPr>
                <w:color w:val="000000"/>
                <w:vertAlign w:val="superscript"/>
              </w:rPr>
            </w:pPr>
            <w:r w:rsidRPr="00962381">
              <w:rPr>
                <w:color w:val="000000"/>
              </w:rPr>
              <w:t>кв. м</w:t>
            </w:r>
          </w:p>
        </w:tc>
        <w:tc>
          <w:tcPr>
            <w:tcW w:w="2046" w:type="dxa"/>
            <w:tcBorders>
              <w:top w:val="single" w:sz="4" w:space="0" w:color="000000"/>
              <w:left w:val="single" w:sz="4" w:space="0" w:color="000000"/>
              <w:bottom w:val="single" w:sz="4" w:space="0" w:color="000000"/>
              <w:right w:val="single" w:sz="4" w:space="0" w:color="000000"/>
            </w:tcBorders>
            <w:vAlign w:val="center"/>
          </w:tcPr>
          <w:p w:rsidR="00624F67" w:rsidRPr="00962381" w:rsidRDefault="00624F67" w:rsidP="00344516">
            <w:pPr>
              <w:snapToGrid w:val="0"/>
              <w:jc w:val="center"/>
              <w:rPr>
                <w:color w:val="000000"/>
              </w:rPr>
            </w:pPr>
            <w:r w:rsidRPr="00962381">
              <w:rPr>
                <w:color w:val="000000"/>
              </w:rPr>
              <w:t>Расстояние до</w:t>
            </w:r>
          </w:p>
          <w:p w:rsidR="00624F67" w:rsidRPr="00962381" w:rsidRDefault="00624F67" w:rsidP="00344516">
            <w:pPr>
              <w:jc w:val="center"/>
              <w:rPr>
                <w:color w:val="000000"/>
              </w:rPr>
            </w:pPr>
            <w:r w:rsidRPr="00962381">
              <w:rPr>
                <w:color w:val="000000"/>
              </w:rPr>
              <w:t>окон жилых и общественных</w:t>
            </w:r>
          </w:p>
          <w:p w:rsidR="00624F67" w:rsidRPr="00962381" w:rsidRDefault="00624F67" w:rsidP="00344516">
            <w:pPr>
              <w:jc w:val="center"/>
              <w:rPr>
                <w:color w:val="000000"/>
              </w:rPr>
            </w:pPr>
            <w:r w:rsidRPr="00962381">
              <w:rPr>
                <w:color w:val="000000"/>
              </w:rPr>
              <w:t>зданий, м</w:t>
            </w:r>
          </w:p>
        </w:tc>
      </w:tr>
      <w:tr w:rsidR="00624F67" w:rsidRPr="00962381" w:rsidTr="00344516">
        <w:trPr>
          <w:trHeight w:val="337"/>
        </w:trPr>
        <w:tc>
          <w:tcPr>
            <w:tcW w:w="3915" w:type="dxa"/>
            <w:tcBorders>
              <w:top w:val="single" w:sz="4" w:space="0" w:color="000000"/>
              <w:left w:val="single" w:sz="4" w:space="0" w:color="000000"/>
              <w:bottom w:val="single" w:sz="4" w:space="0" w:color="000000"/>
            </w:tcBorders>
          </w:tcPr>
          <w:p w:rsidR="00624F67" w:rsidRPr="00962381" w:rsidRDefault="00624F67" w:rsidP="00344516">
            <w:pPr>
              <w:snapToGrid w:val="0"/>
              <w:rPr>
                <w:color w:val="000000"/>
              </w:rPr>
            </w:pPr>
            <w:r w:rsidRPr="00962381">
              <w:rPr>
                <w:color w:val="000000"/>
              </w:rPr>
              <w:t>Для игр детей дошкольного и младшего школьного возраста</w:t>
            </w:r>
          </w:p>
        </w:tc>
        <w:tc>
          <w:tcPr>
            <w:tcW w:w="1902" w:type="dxa"/>
            <w:tcBorders>
              <w:top w:val="single" w:sz="4" w:space="0" w:color="000000"/>
              <w:left w:val="single" w:sz="4" w:space="0" w:color="000000"/>
              <w:bottom w:val="single" w:sz="4" w:space="0" w:color="000000"/>
            </w:tcBorders>
            <w:vAlign w:val="center"/>
          </w:tcPr>
          <w:p w:rsidR="00624F67" w:rsidRPr="00962381" w:rsidRDefault="00624F67" w:rsidP="00344516">
            <w:pPr>
              <w:snapToGrid w:val="0"/>
              <w:jc w:val="center"/>
              <w:rPr>
                <w:color w:val="000000"/>
              </w:rPr>
            </w:pPr>
            <w:r w:rsidRPr="00962381">
              <w:rPr>
                <w:color w:val="000000"/>
              </w:rPr>
              <w:t>0,7</w:t>
            </w:r>
          </w:p>
          <w:p w:rsidR="00624F67" w:rsidRPr="00962381" w:rsidRDefault="00624F67" w:rsidP="00344516">
            <w:pPr>
              <w:snapToGrid w:val="0"/>
              <w:jc w:val="center"/>
              <w:rPr>
                <w:color w:val="000000"/>
              </w:rPr>
            </w:pPr>
          </w:p>
        </w:tc>
        <w:tc>
          <w:tcPr>
            <w:tcW w:w="1674" w:type="dxa"/>
            <w:tcBorders>
              <w:top w:val="single" w:sz="4" w:space="0" w:color="000000"/>
              <w:left w:val="single" w:sz="4" w:space="0" w:color="000000"/>
              <w:bottom w:val="single" w:sz="4" w:space="0" w:color="000000"/>
            </w:tcBorders>
            <w:vAlign w:val="center"/>
          </w:tcPr>
          <w:p w:rsidR="00624F67" w:rsidRPr="00962381" w:rsidRDefault="00624F67" w:rsidP="00344516">
            <w:pPr>
              <w:snapToGrid w:val="0"/>
              <w:jc w:val="center"/>
              <w:rPr>
                <w:color w:val="000000"/>
              </w:rPr>
            </w:pPr>
            <w:r w:rsidRPr="00962381">
              <w:rPr>
                <w:color w:val="000000"/>
              </w:rPr>
              <w:t>30</w:t>
            </w:r>
          </w:p>
          <w:p w:rsidR="00624F67" w:rsidRPr="00962381" w:rsidRDefault="00624F67" w:rsidP="00344516">
            <w:pPr>
              <w:snapToGrid w:val="0"/>
              <w:jc w:val="center"/>
              <w:rPr>
                <w:color w:val="000000"/>
              </w:rPr>
            </w:pPr>
          </w:p>
        </w:tc>
        <w:tc>
          <w:tcPr>
            <w:tcW w:w="2046" w:type="dxa"/>
            <w:tcBorders>
              <w:top w:val="single" w:sz="4" w:space="0" w:color="000000"/>
              <w:left w:val="single" w:sz="4" w:space="0" w:color="000000"/>
              <w:bottom w:val="single" w:sz="4" w:space="0" w:color="000000"/>
              <w:right w:val="single" w:sz="4" w:space="0" w:color="000000"/>
            </w:tcBorders>
            <w:vAlign w:val="center"/>
          </w:tcPr>
          <w:p w:rsidR="00624F67" w:rsidRPr="00962381" w:rsidRDefault="00624F67" w:rsidP="00344516">
            <w:pPr>
              <w:snapToGrid w:val="0"/>
              <w:jc w:val="center"/>
              <w:rPr>
                <w:color w:val="000000"/>
              </w:rPr>
            </w:pPr>
            <w:r w:rsidRPr="00962381">
              <w:rPr>
                <w:color w:val="000000"/>
              </w:rPr>
              <w:t>12</w:t>
            </w:r>
          </w:p>
          <w:p w:rsidR="00624F67" w:rsidRPr="00962381" w:rsidRDefault="00624F67" w:rsidP="00344516">
            <w:pPr>
              <w:snapToGrid w:val="0"/>
              <w:jc w:val="center"/>
              <w:rPr>
                <w:color w:val="000000"/>
              </w:rPr>
            </w:pPr>
          </w:p>
        </w:tc>
      </w:tr>
      <w:tr w:rsidR="00624F67" w:rsidRPr="00962381" w:rsidTr="00344516">
        <w:trPr>
          <w:trHeight w:val="278"/>
        </w:trPr>
        <w:tc>
          <w:tcPr>
            <w:tcW w:w="3915" w:type="dxa"/>
            <w:tcBorders>
              <w:top w:val="single" w:sz="4" w:space="0" w:color="000000"/>
              <w:left w:val="single" w:sz="4" w:space="0" w:color="000000"/>
              <w:bottom w:val="single" w:sz="4" w:space="0" w:color="000000"/>
            </w:tcBorders>
          </w:tcPr>
          <w:p w:rsidR="00624F67" w:rsidRPr="00962381" w:rsidRDefault="00624F67" w:rsidP="00344516">
            <w:pPr>
              <w:snapToGrid w:val="0"/>
              <w:jc w:val="both"/>
              <w:rPr>
                <w:color w:val="000000"/>
              </w:rPr>
            </w:pPr>
            <w:r w:rsidRPr="00962381">
              <w:rPr>
                <w:color w:val="000000"/>
              </w:rPr>
              <w:t xml:space="preserve">Для отдыха взрослого населения  </w:t>
            </w:r>
          </w:p>
          <w:p w:rsidR="00624F67" w:rsidRPr="00962381" w:rsidRDefault="00624F67" w:rsidP="00344516">
            <w:pPr>
              <w:snapToGrid w:val="0"/>
              <w:jc w:val="both"/>
              <w:rPr>
                <w:color w:val="000000"/>
              </w:rPr>
            </w:pPr>
          </w:p>
        </w:tc>
        <w:tc>
          <w:tcPr>
            <w:tcW w:w="1902" w:type="dxa"/>
            <w:tcBorders>
              <w:top w:val="single" w:sz="4" w:space="0" w:color="000000"/>
              <w:left w:val="single" w:sz="4" w:space="0" w:color="000000"/>
              <w:bottom w:val="single" w:sz="4" w:space="0" w:color="000000"/>
            </w:tcBorders>
          </w:tcPr>
          <w:p w:rsidR="00624F67" w:rsidRPr="00962381" w:rsidRDefault="00624F67" w:rsidP="00344516">
            <w:pPr>
              <w:snapToGrid w:val="0"/>
              <w:jc w:val="center"/>
              <w:rPr>
                <w:color w:val="000000"/>
              </w:rPr>
            </w:pPr>
            <w:r w:rsidRPr="00962381">
              <w:rPr>
                <w:color w:val="000000"/>
              </w:rPr>
              <w:t>0,1</w:t>
            </w:r>
          </w:p>
        </w:tc>
        <w:tc>
          <w:tcPr>
            <w:tcW w:w="1674" w:type="dxa"/>
            <w:tcBorders>
              <w:top w:val="single" w:sz="4" w:space="0" w:color="000000"/>
              <w:left w:val="single" w:sz="4" w:space="0" w:color="000000"/>
              <w:bottom w:val="single" w:sz="4" w:space="0" w:color="000000"/>
            </w:tcBorders>
          </w:tcPr>
          <w:p w:rsidR="00624F67" w:rsidRPr="00962381" w:rsidRDefault="00624F67" w:rsidP="00344516">
            <w:pPr>
              <w:snapToGrid w:val="0"/>
              <w:jc w:val="center"/>
              <w:rPr>
                <w:color w:val="000000"/>
              </w:rPr>
            </w:pPr>
            <w:r w:rsidRPr="00962381">
              <w:rPr>
                <w:color w:val="000000"/>
              </w:rPr>
              <w:t>15</w:t>
            </w:r>
          </w:p>
        </w:tc>
        <w:tc>
          <w:tcPr>
            <w:tcW w:w="2046" w:type="dxa"/>
            <w:tcBorders>
              <w:top w:val="single" w:sz="4" w:space="0" w:color="000000"/>
              <w:left w:val="single" w:sz="4" w:space="0" w:color="000000"/>
              <w:bottom w:val="single" w:sz="4" w:space="0" w:color="000000"/>
              <w:right w:val="single" w:sz="4" w:space="0" w:color="000000"/>
            </w:tcBorders>
          </w:tcPr>
          <w:p w:rsidR="00624F67" w:rsidRPr="00962381" w:rsidRDefault="00624F67" w:rsidP="00344516">
            <w:pPr>
              <w:snapToGrid w:val="0"/>
              <w:jc w:val="center"/>
              <w:rPr>
                <w:color w:val="000000"/>
              </w:rPr>
            </w:pPr>
            <w:r w:rsidRPr="00962381">
              <w:rPr>
                <w:color w:val="000000"/>
              </w:rPr>
              <w:t>10</w:t>
            </w:r>
          </w:p>
        </w:tc>
      </w:tr>
      <w:tr w:rsidR="00624F67" w:rsidRPr="00962381" w:rsidTr="00344516">
        <w:trPr>
          <w:trHeight w:val="569"/>
        </w:trPr>
        <w:tc>
          <w:tcPr>
            <w:tcW w:w="3915" w:type="dxa"/>
            <w:tcBorders>
              <w:top w:val="single" w:sz="4" w:space="0" w:color="000000"/>
              <w:left w:val="single" w:sz="4" w:space="0" w:color="000000"/>
              <w:bottom w:val="single" w:sz="4" w:space="0" w:color="000000"/>
            </w:tcBorders>
          </w:tcPr>
          <w:p w:rsidR="00624F67" w:rsidRPr="00962381" w:rsidRDefault="00624F67" w:rsidP="00344516">
            <w:pPr>
              <w:snapToGrid w:val="0"/>
              <w:jc w:val="both"/>
              <w:rPr>
                <w:color w:val="000000"/>
              </w:rPr>
            </w:pPr>
            <w:r w:rsidRPr="00962381">
              <w:rPr>
                <w:color w:val="000000"/>
              </w:rPr>
              <w:t>Для занятий физкультурой</w:t>
            </w:r>
          </w:p>
          <w:p w:rsidR="00624F67" w:rsidRPr="00962381" w:rsidRDefault="00624F67" w:rsidP="00344516">
            <w:pPr>
              <w:snapToGrid w:val="0"/>
              <w:jc w:val="both"/>
              <w:rPr>
                <w:color w:val="000000"/>
              </w:rPr>
            </w:pPr>
          </w:p>
        </w:tc>
        <w:tc>
          <w:tcPr>
            <w:tcW w:w="1902" w:type="dxa"/>
            <w:tcBorders>
              <w:top w:val="single" w:sz="4" w:space="0" w:color="000000"/>
              <w:left w:val="single" w:sz="4" w:space="0" w:color="000000"/>
              <w:bottom w:val="single" w:sz="4" w:space="0" w:color="000000"/>
            </w:tcBorders>
          </w:tcPr>
          <w:p w:rsidR="00624F67" w:rsidRPr="00962381" w:rsidRDefault="00624F67" w:rsidP="00344516">
            <w:pPr>
              <w:snapToGrid w:val="0"/>
              <w:jc w:val="center"/>
              <w:rPr>
                <w:color w:val="000000"/>
              </w:rPr>
            </w:pPr>
            <w:r w:rsidRPr="00962381">
              <w:rPr>
                <w:color w:val="000000"/>
              </w:rPr>
              <w:t>1,5-2,0</w:t>
            </w:r>
          </w:p>
        </w:tc>
        <w:tc>
          <w:tcPr>
            <w:tcW w:w="1674" w:type="dxa"/>
            <w:tcBorders>
              <w:top w:val="single" w:sz="4" w:space="0" w:color="000000"/>
              <w:left w:val="single" w:sz="4" w:space="0" w:color="000000"/>
              <w:bottom w:val="single" w:sz="4" w:space="0" w:color="000000"/>
            </w:tcBorders>
          </w:tcPr>
          <w:p w:rsidR="00624F67" w:rsidRPr="00962381" w:rsidRDefault="00624F67" w:rsidP="00344516">
            <w:pPr>
              <w:snapToGrid w:val="0"/>
              <w:jc w:val="center"/>
              <w:rPr>
                <w:color w:val="000000"/>
              </w:rPr>
            </w:pPr>
            <w:r w:rsidRPr="00962381">
              <w:rPr>
                <w:color w:val="000000"/>
              </w:rPr>
              <w:t>100</w:t>
            </w:r>
          </w:p>
        </w:tc>
        <w:tc>
          <w:tcPr>
            <w:tcW w:w="2046" w:type="dxa"/>
            <w:tcBorders>
              <w:top w:val="single" w:sz="4" w:space="0" w:color="000000"/>
              <w:left w:val="single" w:sz="4" w:space="0" w:color="000000"/>
              <w:bottom w:val="single" w:sz="4" w:space="0" w:color="000000"/>
              <w:right w:val="single" w:sz="4" w:space="0" w:color="000000"/>
            </w:tcBorders>
          </w:tcPr>
          <w:p w:rsidR="00624F67" w:rsidRPr="00962381" w:rsidRDefault="00624F67" w:rsidP="00344516">
            <w:pPr>
              <w:snapToGrid w:val="0"/>
              <w:jc w:val="center"/>
              <w:rPr>
                <w:color w:val="000000"/>
              </w:rPr>
            </w:pPr>
            <w:r w:rsidRPr="00962381">
              <w:rPr>
                <w:color w:val="000000"/>
              </w:rPr>
              <w:t>10-40</w:t>
            </w:r>
          </w:p>
        </w:tc>
      </w:tr>
      <w:tr w:rsidR="00624F67" w:rsidRPr="00962381" w:rsidTr="00344516">
        <w:trPr>
          <w:trHeight w:val="569"/>
        </w:trPr>
        <w:tc>
          <w:tcPr>
            <w:tcW w:w="3915" w:type="dxa"/>
            <w:tcBorders>
              <w:top w:val="single" w:sz="4" w:space="0" w:color="000000"/>
              <w:left w:val="single" w:sz="4" w:space="0" w:color="000000"/>
              <w:bottom w:val="single" w:sz="4" w:space="0" w:color="000000"/>
            </w:tcBorders>
          </w:tcPr>
          <w:p w:rsidR="00624F67" w:rsidRPr="00962381" w:rsidRDefault="00624F67" w:rsidP="00344516">
            <w:pPr>
              <w:snapToGrid w:val="0"/>
              <w:jc w:val="both"/>
              <w:rPr>
                <w:color w:val="000000"/>
              </w:rPr>
            </w:pPr>
            <w:r w:rsidRPr="00962381">
              <w:rPr>
                <w:color w:val="000000"/>
              </w:rPr>
              <w:t>Для хозяйственных целей</w:t>
            </w:r>
          </w:p>
        </w:tc>
        <w:tc>
          <w:tcPr>
            <w:tcW w:w="1902" w:type="dxa"/>
            <w:tcBorders>
              <w:top w:val="single" w:sz="4" w:space="0" w:color="000000"/>
              <w:left w:val="single" w:sz="4" w:space="0" w:color="000000"/>
              <w:bottom w:val="single" w:sz="4" w:space="0" w:color="000000"/>
            </w:tcBorders>
          </w:tcPr>
          <w:p w:rsidR="00624F67" w:rsidRPr="00962381" w:rsidRDefault="00624F67" w:rsidP="00344516">
            <w:pPr>
              <w:snapToGrid w:val="0"/>
              <w:jc w:val="center"/>
              <w:rPr>
                <w:color w:val="000000"/>
              </w:rPr>
            </w:pPr>
            <w:r w:rsidRPr="00962381">
              <w:rPr>
                <w:color w:val="000000"/>
              </w:rPr>
              <w:t>0,3-0,4</w:t>
            </w:r>
          </w:p>
        </w:tc>
        <w:tc>
          <w:tcPr>
            <w:tcW w:w="1674" w:type="dxa"/>
            <w:tcBorders>
              <w:top w:val="single" w:sz="4" w:space="0" w:color="000000"/>
              <w:left w:val="single" w:sz="4" w:space="0" w:color="000000"/>
              <w:bottom w:val="single" w:sz="4" w:space="0" w:color="000000"/>
            </w:tcBorders>
          </w:tcPr>
          <w:p w:rsidR="00624F67" w:rsidRPr="00962381" w:rsidRDefault="00624F67" w:rsidP="00344516">
            <w:pPr>
              <w:snapToGrid w:val="0"/>
              <w:jc w:val="center"/>
              <w:rPr>
                <w:color w:val="000000"/>
              </w:rPr>
            </w:pPr>
            <w:r w:rsidRPr="00962381">
              <w:rPr>
                <w:color w:val="000000"/>
              </w:rPr>
              <w:t>10</w:t>
            </w:r>
          </w:p>
        </w:tc>
        <w:tc>
          <w:tcPr>
            <w:tcW w:w="2046" w:type="dxa"/>
            <w:tcBorders>
              <w:top w:val="single" w:sz="4" w:space="0" w:color="000000"/>
              <w:left w:val="single" w:sz="4" w:space="0" w:color="000000"/>
              <w:bottom w:val="single" w:sz="4" w:space="0" w:color="000000"/>
              <w:right w:val="single" w:sz="4" w:space="0" w:color="000000"/>
            </w:tcBorders>
          </w:tcPr>
          <w:p w:rsidR="00624F67" w:rsidRPr="00962381" w:rsidRDefault="00624F67" w:rsidP="00344516">
            <w:pPr>
              <w:snapToGrid w:val="0"/>
              <w:jc w:val="center"/>
              <w:rPr>
                <w:color w:val="000000"/>
              </w:rPr>
            </w:pPr>
            <w:r w:rsidRPr="00962381">
              <w:rPr>
                <w:color w:val="000000"/>
              </w:rPr>
              <w:t>20</w:t>
            </w:r>
          </w:p>
        </w:tc>
      </w:tr>
      <w:tr w:rsidR="00624F67" w:rsidRPr="00962381" w:rsidTr="00344516">
        <w:trPr>
          <w:trHeight w:val="569"/>
        </w:trPr>
        <w:tc>
          <w:tcPr>
            <w:tcW w:w="3915" w:type="dxa"/>
            <w:tcBorders>
              <w:top w:val="single" w:sz="4" w:space="0" w:color="000000"/>
              <w:left w:val="single" w:sz="4" w:space="0" w:color="000000"/>
              <w:bottom w:val="single" w:sz="4" w:space="0" w:color="000000"/>
            </w:tcBorders>
          </w:tcPr>
          <w:p w:rsidR="00624F67" w:rsidRPr="00962381" w:rsidRDefault="00624F67" w:rsidP="00344516">
            <w:pPr>
              <w:snapToGrid w:val="0"/>
              <w:jc w:val="both"/>
              <w:rPr>
                <w:color w:val="000000"/>
              </w:rPr>
            </w:pPr>
            <w:r w:rsidRPr="00962381">
              <w:rPr>
                <w:color w:val="000000"/>
              </w:rPr>
              <w:t>Для выгула собак</w:t>
            </w:r>
          </w:p>
        </w:tc>
        <w:tc>
          <w:tcPr>
            <w:tcW w:w="1902" w:type="dxa"/>
            <w:tcBorders>
              <w:top w:val="single" w:sz="4" w:space="0" w:color="000000"/>
              <w:left w:val="single" w:sz="4" w:space="0" w:color="000000"/>
              <w:bottom w:val="single" w:sz="4" w:space="0" w:color="000000"/>
            </w:tcBorders>
          </w:tcPr>
          <w:p w:rsidR="00624F67" w:rsidRPr="00962381" w:rsidRDefault="00624F67" w:rsidP="00344516">
            <w:pPr>
              <w:snapToGrid w:val="0"/>
              <w:jc w:val="center"/>
              <w:rPr>
                <w:color w:val="000000"/>
              </w:rPr>
            </w:pPr>
            <w:r w:rsidRPr="00962381">
              <w:rPr>
                <w:color w:val="000000"/>
              </w:rPr>
              <w:t>0,1-0,3</w:t>
            </w:r>
          </w:p>
        </w:tc>
        <w:tc>
          <w:tcPr>
            <w:tcW w:w="1674" w:type="dxa"/>
            <w:tcBorders>
              <w:top w:val="single" w:sz="4" w:space="0" w:color="000000"/>
              <w:left w:val="single" w:sz="4" w:space="0" w:color="000000"/>
              <w:bottom w:val="single" w:sz="4" w:space="0" w:color="000000"/>
            </w:tcBorders>
          </w:tcPr>
          <w:p w:rsidR="00624F67" w:rsidRPr="00962381" w:rsidRDefault="00624F67" w:rsidP="00344516">
            <w:pPr>
              <w:snapToGrid w:val="0"/>
              <w:jc w:val="center"/>
              <w:rPr>
                <w:color w:val="000000"/>
              </w:rPr>
            </w:pPr>
            <w:r w:rsidRPr="00962381">
              <w:rPr>
                <w:color w:val="000000"/>
              </w:rPr>
              <w:t>25</w:t>
            </w:r>
          </w:p>
        </w:tc>
        <w:tc>
          <w:tcPr>
            <w:tcW w:w="2046" w:type="dxa"/>
            <w:tcBorders>
              <w:top w:val="single" w:sz="4" w:space="0" w:color="000000"/>
              <w:left w:val="single" w:sz="4" w:space="0" w:color="000000"/>
              <w:bottom w:val="single" w:sz="4" w:space="0" w:color="000000"/>
              <w:right w:val="single" w:sz="4" w:space="0" w:color="000000"/>
            </w:tcBorders>
          </w:tcPr>
          <w:p w:rsidR="00624F67" w:rsidRPr="00962381" w:rsidRDefault="00624F67" w:rsidP="00344516">
            <w:pPr>
              <w:snapToGrid w:val="0"/>
              <w:jc w:val="center"/>
              <w:rPr>
                <w:color w:val="000000"/>
              </w:rPr>
            </w:pPr>
            <w:r w:rsidRPr="00962381">
              <w:rPr>
                <w:color w:val="000000"/>
              </w:rPr>
              <w:t>40</w:t>
            </w:r>
          </w:p>
        </w:tc>
      </w:tr>
      <w:tr w:rsidR="00624F67" w:rsidRPr="00962381" w:rsidTr="00344516">
        <w:trPr>
          <w:trHeight w:val="850"/>
        </w:trPr>
        <w:tc>
          <w:tcPr>
            <w:tcW w:w="3915" w:type="dxa"/>
            <w:tcBorders>
              <w:top w:val="single" w:sz="4" w:space="0" w:color="000000"/>
              <w:left w:val="single" w:sz="4" w:space="0" w:color="000000"/>
              <w:bottom w:val="single" w:sz="4" w:space="0" w:color="000000"/>
            </w:tcBorders>
            <w:vAlign w:val="center"/>
          </w:tcPr>
          <w:p w:rsidR="00624F67" w:rsidRPr="00624F67" w:rsidRDefault="00624F67" w:rsidP="00624F67">
            <w:pPr>
              <w:pStyle w:val="5"/>
              <w:tabs>
                <w:tab w:val="left" w:pos="0"/>
              </w:tabs>
              <w:snapToGrid w:val="0"/>
              <w:spacing w:before="0" w:after="0"/>
              <w:ind w:firstLine="0"/>
              <w:rPr>
                <w:rFonts w:ascii="Times New Roman" w:hAnsi="Times New Roman"/>
                <w:b w:val="0"/>
                <w:i w:val="0"/>
                <w:color w:val="000000"/>
                <w:sz w:val="24"/>
                <w:szCs w:val="24"/>
              </w:rPr>
            </w:pPr>
            <w:r w:rsidRPr="00624F67">
              <w:rPr>
                <w:rFonts w:ascii="Times New Roman" w:hAnsi="Times New Roman"/>
                <w:b w:val="0"/>
                <w:i w:val="0"/>
                <w:color w:val="000000"/>
                <w:sz w:val="24"/>
                <w:szCs w:val="24"/>
              </w:rPr>
              <w:t>Для стоянки автомашин</w:t>
            </w:r>
          </w:p>
          <w:p w:rsidR="00624F67" w:rsidRPr="00962381" w:rsidRDefault="00624F67" w:rsidP="00344516">
            <w:pPr>
              <w:rPr>
                <w:color w:val="000000"/>
              </w:rPr>
            </w:pPr>
          </w:p>
          <w:p w:rsidR="00624F67" w:rsidRPr="00962381" w:rsidRDefault="00624F67" w:rsidP="00344516">
            <w:pPr>
              <w:rPr>
                <w:color w:val="000000"/>
              </w:rPr>
            </w:pPr>
          </w:p>
        </w:tc>
        <w:tc>
          <w:tcPr>
            <w:tcW w:w="1902" w:type="dxa"/>
            <w:tcBorders>
              <w:top w:val="single" w:sz="4" w:space="0" w:color="000000"/>
              <w:left w:val="single" w:sz="4" w:space="0" w:color="000000"/>
              <w:bottom w:val="single" w:sz="4" w:space="0" w:color="000000"/>
            </w:tcBorders>
            <w:vAlign w:val="center"/>
          </w:tcPr>
          <w:p w:rsidR="00624F67" w:rsidRPr="00962381" w:rsidRDefault="00624F67" w:rsidP="00344516">
            <w:pPr>
              <w:snapToGrid w:val="0"/>
              <w:jc w:val="center"/>
              <w:rPr>
                <w:color w:val="000000"/>
              </w:rPr>
            </w:pPr>
            <w:r w:rsidRPr="00962381">
              <w:rPr>
                <w:color w:val="000000"/>
              </w:rPr>
              <w:t>0,8-2,5</w:t>
            </w:r>
          </w:p>
          <w:p w:rsidR="00624F67" w:rsidRPr="00962381" w:rsidRDefault="00624F67" w:rsidP="00344516">
            <w:pPr>
              <w:snapToGrid w:val="0"/>
              <w:jc w:val="center"/>
              <w:rPr>
                <w:color w:val="000000"/>
              </w:rPr>
            </w:pPr>
          </w:p>
          <w:p w:rsidR="00624F67" w:rsidRPr="00962381" w:rsidRDefault="00624F67" w:rsidP="00344516">
            <w:pPr>
              <w:snapToGrid w:val="0"/>
              <w:jc w:val="center"/>
              <w:rPr>
                <w:color w:val="000000"/>
              </w:rPr>
            </w:pPr>
          </w:p>
        </w:tc>
        <w:tc>
          <w:tcPr>
            <w:tcW w:w="1674" w:type="dxa"/>
            <w:tcBorders>
              <w:top w:val="single" w:sz="4" w:space="0" w:color="000000"/>
              <w:left w:val="single" w:sz="4" w:space="0" w:color="000000"/>
              <w:bottom w:val="single" w:sz="4" w:space="0" w:color="000000"/>
            </w:tcBorders>
            <w:vAlign w:val="center"/>
          </w:tcPr>
          <w:p w:rsidR="00624F67" w:rsidRPr="00962381" w:rsidRDefault="00624F67" w:rsidP="00344516">
            <w:pPr>
              <w:snapToGrid w:val="0"/>
              <w:jc w:val="center"/>
              <w:rPr>
                <w:color w:val="000000"/>
              </w:rPr>
            </w:pPr>
            <w:r w:rsidRPr="00962381">
              <w:rPr>
                <w:color w:val="000000"/>
              </w:rPr>
              <w:t>25</w:t>
            </w:r>
          </w:p>
          <w:p w:rsidR="00624F67" w:rsidRPr="00962381" w:rsidRDefault="00624F67" w:rsidP="00344516">
            <w:pPr>
              <w:ind w:right="-167"/>
              <w:jc w:val="center"/>
              <w:rPr>
                <w:color w:val="000000"/>
              </w:rPr>
            </w:pPr>
            <w:r w:rsidRPr="00962381">
              <w:rPr>
                <w:color w:val="000000"/>
              </w:rPr>
              <w:t>(на машино-место)</w:t>
            </w:r>
          </w:p>
        </w:tc>
        <w:tc>
          <w:tcPr>
            <w:tcW w:w="2046" w:type="dxa"/>
            <w:tcBorders>
              <w:top w:val="single" w:sz="4" w:space="0" w:color="000000"/>
              <w:left w:val="single" w:sz="4" w:space="0" w:color="000000"/>
              <w:bottom w:val="single" w:sz="4" w:space="0" w:color="000000"/>
              <w:right w:val="single" w:sz="4" w:space="0" w:color="000000"/>
            </w:tcBorders>
          </w:tcPr>
          <w:p w:rsidR="00624F67" w:rsidRPr="00962381" w:rsidRDefault="00624F67" w:rsidP="00344516">
            <w:pPr>
              <w:pStyle w:val="16"/>
              <w:snapToGrid w:val="0"/>
              <w:jc w:val="center"/>
              <w:rPr>
                <w:color w:val="000000"/>
                <w:spacing w:val="-6"/>
                <w:sz w:val="24"/>
                <w:szCs w:val="24"/>
              </w:rPr>
            </w:pPr>
            <w:r w:rsidRPr="00962381">
              <w:rPr>
                <w:color w:val="000000"/>
                <w:spacing w:val="-6"/>
                <w:sz w:val="24"/>
                <w:szCs w:val="24"/>
              </w:rPr>
              <w:t>В соответствии с техническими регламентами</w:t>
            </w:r>
          </w:p>
        </w:tc>
      </w:tr>
    </w:tbl>
    <w:p w:rsidR="00624F67" w:rsidRPr="00962381" w:rsidRDefault="00624F67" w:rsidP="00624F67">
      <w:pPr>
        <w:tabs>
          <w:tab w:val="left" w:pos="0"/>
        </w:tabs>
        <w:spacing w:after="139"/>
        <w:jc w:val="both"/>
        <w:rPr>
          <w:color w:val="000000"/>
          <w:sz w:val="16"/>
          <w:szCs w:val="16"/>
        </w:rPr>
      </w:pPr>
      <w:r w:rsidRPr="00962381">
        <w:rPr>
          <w:color w:val="000000"/>
          <w:sz w:val="28"/>
          <w:szCs w:val="28"/>
        </w:rPr>
        <w:t xml:space="preserve">           </w:t>
      </w:r>
    </w:p>
    <w:p w:rsidR="00624F67" w:rsidRPr="00624F67" w:rsidRDefault="00624F67" w:rsidP="00624F67">
      <w:pPr>
        <w:jc w:val="both"/>
        <w:rPr>
          <w:color w:val="000000"/>
        </w:rPr>
      </w:pPr>
      <w:r w:rsidRPr="00624F67">
        <w:rPr>
          <w:b/>
          <w:color w:val="000000"/>
        </w:rPr>
        <w:t xml:space="preserve">          </w:t>
      </w:r>
      <w:r w:rsidRPr="00624F67">
        <w:rPr>
          <w:color w:val="000000"/>
        </w:rPr>
        <w:t xml:space="preserve"> Расстояние от площадки для мусоросборников до площадок для игр детей, отдыха взрослых и занятий физкультурой следует принимать не менее </w:t>
      </w:r>
      <w:smartTag w:uri="urn:schemas-microsoft-com:office:smarttags" w:element="metricconverter">
        <w:smartTagPr>
          <w:attr w:name="ProductID" w:val="20 м"/>
        </w:smartTagPr>
        <w:r w:rsidRPr="00624F67">
          <w:rPr>
            <w:color w:val="000000"/>
          </w:rPr>
          <w:t>20 м</w:t>
        </w:r>
      </w:smartTag>
      <w:r w:rsidRPr="00624F67">
        <w:rPr>
          <w:color w:val="000000"/>
        </w:rPr>
        <w:t xml:space="preserve">. </w:t>
      </w:r>
    </w:p>
    <w:p w:rsidR="00624F67" w:rsidRPr="00624F67" w:rsidRDefault="00624F67" w:rsidP="00624F67">
      <w:pPr>
        <w:jc w:val="both"/>
        <w:rPr>
          <w:color w:val="000000"/>
        </w:rPr>
      </w:pPr>
      <w:r w:rsidRPr="00624F67">
        <w:rPr>
          <w:color w:val="000000"/>
        </w:rPr>
        <w:lastRenderedPageBreak/>
        <w:t>Разрывы от объектов для хранения транспортных средств до жилых домов, территорий школ, дошкольных образовательных учреждений, площадок для игр, отдыха и спорта определяются в соответствии  с санитарно- эпидемиологическими правилами и нормативами СанПиН 2.2.1/2.1.1.1200-03 «Санитарно-защитные зоны и санитарная классификация предприятий, сооружений и иных объектов».</w:t>
      </w:r>
    </w:p>
    <w:p w:rsidR="00624F67" w:rsidRPr="00624F67" w:rsidRDefault="00FC6492" w:rsidP="00624F67">
      <w:pPr>
        <w:jc w:val="both"/>
        <w:rPr>
          <w:color w:val="000000"/>
        </w:rPr>
      </w:pPr>
      <w:r>
        <w:rPr>
          <w:color w:val="000000"/>
        </w:rPr>
        <w:t xml:space="preserve">           </w:t>
      </w:r>
      <w:r w:rsidR="00624F67" w:rsidRPr="00624F67">
        <w:rPr>
          <w:color w:val="000000"/>
        </w:rPr>
        <w:t xml:space="preserve">Противопожарные расстояния между объектами капитального строительства, расположенными в жилых зонах следует устанавливать в соответствии с требованиями </w:t>
      </w:r>
      <w:r w:rsidR="00624F67" w:rsidRPr="00624F67">
        <w:rPr>
          <w:bCs/>
          <w:color w:val="000000"/>
        </w:rPr>
        <w:t>Федерального закона от 22 июля 2008 года № 123-ФЗ «Технический регламент о требованиях пожарной безопасности».</w:t>
      </w:r>
    </w:p>
    <w:p w:rsidR="00624F67" w:rsidRPr="00624F67" w:rsidRDefault="00FC6492" w:rsidP="00624F67">
      <w:pPr>
        <w:jc w:val="both"/>
        <w:rPr>
          <w:b/>
          <w:color w:val="000000"/>
        </w:rPr>
      </w:pPr>
      <w:r>
        <w:rPr>
          <w:color w:val="000000"/>
        </w:rPr>
        <w:t xml:space="preserve">           </w:t>
      </w:r>
      <w:r w:rsidR="00624F67" w:rsidRPr="00624F67">
        <w:rPr>
          <w:color w:val="000000"/>
        </w:rPr>
        <w:t>На территориях жилых зон микрорайонов, кварталов детские образовательные учреждения (далее – ДОУ) размещаются как в виде отдельных зданий, так и в виде встроенных или пристроенных объектов с организацией отдельного входа и обособленного земельного участка.</w:t>
      </w:r>
    </w:p>
    <w:p w:rsidR="00624F67" w:rsidRPr="00624F67" w:rsidRDefault="00624F67" w:rsidP="00624F67">
      <w:pPr>
        <w:jc w:val="both"/>
        <w:rPr>
          <w:color w:val="000000"/>
        </w:rPr>
      </w:pPr>
      <w:r w:rsidRPr="00624F67">
        <w:rPr>
          <w:color w:val="000000"/>
        </w:rPr>
        <w:tab/>
        <w:t xml:space="preserve">Площадки для прогулок и игр детей должны быть удалены от входа в здание дошкольного учреждения не более, чем на </w:t>
      </w:r>
      <w:smartTag w:uri="urn:schemas-microsoft-com:office:smarttags" w:element="metricconverter">
        <w:smartTagPr>
          <w:attr w:name="ProductID" w:val="30 м"/>
        </w:smartTagPr>
        <w:r w:rsidRPr="00624F67">
          <w:rPr>
            <w:color w:val="000000"/>
          </w:rPr>
          <w:t>30 м</w:t>
        </w:r>
      </w:smartTag>
      <w:r w:rsidRPr="00624F67">
        <w:rPr>
          <w:color w:val="000000"/>
        </w:rPr>
        <w:t xml:space="preserve">, а от окон жилого дома - не менее </w:t>
      </w:r>
      <w:smartTag w:uri="urn:schemas-microsoft-com:office:smarttags" w:element="metricconverter">
        <w:smartTagPr>
          <w:attr w:name="ProductID" w:val="15 м"/>
        </w:smartTagPr>
        <w:r w:rsidRPr="00624F67">
          <w:rPr>
            <w:color w:val="000000"/>
          </w:rPr>
          <w:t>15 м</w:t>
        </w:r>
      </w:smartTag>
      <w:r w:rsidRPr="00624F67">
        <w:rPr>
          <w:color w:val="000000"/>
        </w:rPr>
        <w:t>.</w:t>
      </w:r>
    </w:p>
    <w:p w:rsidR="00624F67" w:rsidRPr="00624F67" w:rsidRDefault="00FC6492" w:rsidP="00624F67">
      <w:pPr>
        <w:tabs>
          <w:tab w:val="left" w:pos="540"/>
        </w:tabs>
        <w:jc w:val="both"/>
        <w:rPr>
          <w:color w:val="000000"/>
        </w:rPr>
      </w:pPr>
      <w:r>
        <w:rPr>
          <w:color w:val="000000"/>
        </w:rPr>
        <w:t xml:space="preserve">            </w:t>
      </w:r>
      <w:r w:rsidR="00624F67" w:rsidRPr="00624F67">
        <w:rPr>
          <w:color w:val="000000"/>
        </w:rPr>
        <w:t>Вместимость вновь строящихся ДОУ не должна превышать 350 мест; вместимость ДОУ, пристроенных к торцам жилых домов и встроенных в жилые дома, - не более 150 мест; вместимость для сельских населенных мест рекомендуется не более 140 мест.</w:t>
      </w:r>
    </w:p>
    <w:p w:rsidR="00624F67" w:rsidRPr="00624F67" w:rsidRDefault="00FC6492" w:rsidP="00624F67">
      <w:pPr>
        <w:jc w:val="both"/>
        <w:rPr>
          <w:color w:val="000000"/>
        </w:rPr>
      </w:pPr>
      <w:r>
        <w:rPr>
          <w:color w:val="000000"/>
        </w:rPr>
        <w:t xml:space="preserve">            </w:t>
      </w:r>
      <w:r w:rsidR="00624F67" w:rsidRPr="00624F67">
        <w:rPr>
          <w:color w:val="000000"/>
        </w:rPr>
        <w:t xml:space="preserve">Площадь земельного участка для вновь строящихся ДОУ с отдельно стоящим зданием принимается из расчета </w:t>
      </w:r>
      <w:smartTag w:uri="urn:schemas-microsoft-com:office:smarttags" w:element="metricconverter">
        <w:smartTagPr>
          <w:attr w:name="ProductID" w:val="40 кв. м"/>
        </w:smartTagPr>
        <w:r w:rsidR="00624F67" w:rsidRPr="00624F67">
          <w:rPr>
            <w:color w:val="000000"/>
          </w:rPr>
          <w:t>40 кв. м</w:t>
        </w:r>
      </w:smartTag>
      <w:r w:rsidR="00624F67" w:rsidRPr="00624F67">
        <w:rPr>
          <w:color w:val="000000"/>
        </w:rPr>
        <w:t xml:space="preserve">. на 1 место, при вместимости до 100 мест - </w:t>
      </w:r>
      <w:smartTag w:uri="urn:schemas-microsoft-com:office:smarttags" w:element="metricconverter">
        <w:smartTagPr>
          <w:attr w:name="ProductID" w:val="35 кв. м"/>
        </w:smartTagPr>
        <w:r w:rsidR="00624F67" w:rsidRPr="00624F67">
          <w:rPr>
            <w:color w:val="000000"/>
          </w:rPr>
          <w:t>35 кв. м</w:t>
        </w:r>
      </w:smartTag>
      <w:r w:rsidR="00624F67" w:rsidRPr="00624F67">
        <w:rPr>
          <w:color w:val="000000"/>
        </w:rPr>
        <w:t xml:space="preserve"> на 1 место; для встроенного здания ДОУ при вместимости более 100 мест - не менее </w:t>
      </w:r>
      <w:smartTag w:uri="urn:schemas-microsoft-com:office:smarttags" w:element="metricconverter">
        <w:smartTagPr>
          <w:attr w:name="ProductID" w:val="29 кв. м"/>
        </w:smartTagPr>
        <w:r w:rsidR="00624F67" w:rsidRPr="00624F67">
          <w:rPr>
            <w:color w:val="000000"/>
          </w:rPr>
          <w:t>29 кв. м</w:t>
        </w:r>
      </w:smartTag>
      <w:r w:rsidR="00624F67" w:rsidRPr="00624F67">
        <w:rPr>
          <w:color w:val="000000"/>
        </w:rPr>
        <w:t xml:space="preserve"> на 1 место.</w:t>
      </w:r>
    </w:p>
    <w:p w:rsidR="00FC6492" w:rsidRDefault="00FC6492" w:rsidP="00FC6492">
      <w:pPr>
        <w:ind w:firstLine="709"/>
        <w:jc w:val="both"/>
        <w:rPr>
          <w:color w:val="000000"/>
        </w:rPr>
      </w:pPr>
      <w:r w:rsidRPr="00FC6492">
        <w:rPr>
          <w:color w:val="000000"/>
        </w:rPr>
        <w:t xml:space="preserve">В случаях нового строительства и развития застроенных территорий жилыми домами секционного типа размещение площадок для мусоросборников следует предусматривать на территориях общего пользования вдоль проезжей части улиц не ближе </w:t>
      </w:r>
      <w:smartTag w:uri="urn:schemas-microsoft-com:office:smarttags" w:element="metricconverter">
        <w:smartTagPr>
          <w:attr w:name="ProductID" w:val="15 метров"/>
        </w:smartTagPr>
        <w:r w:rsidRPr="00FC6492">
          <w:rPr>
            <w:color w:val="000000"/>
          </w:rPr>
          <w:t>15 метров</w:t>
        </w:r>
      </w:smartTag>
      <w:r w:rsidRPr="00FC6492">
        <w:rPr>
          <w:color w:val="000000"/>
        </w:rPr>
        <w:t xml:space="preserve"> от окон дома, но не далее чем </w:t>
      </w:r>
      <w:smartTag w:uri="urn:schemas-microsoft-com:office:smarttags" w:element="metricconverter">
        <w:smartTagPr>
          <w:attr w:name="ProductID" w:val="150 м"/>
        </w:smartTagPr>
        <w:r w:rsidRPr="00FC6492">
          <w:rPr>
            <w:color w:val="000000"/>
          </w:rPr>
          <w:t>150 м</w:t>
        </w:r>
      </w:smartTag>
      <w:r>
        <w:rPr>
          <w:color w:val="000000"/>
        </w:rPr>
        <w:t xml:space="preserve"> от входа в дом.</w:t>
      </w:r>
    </w:p>
    <w:p w:rsidR="001959DE" w:rsidRPr="00FC6492" w:rsidRDefault="00FC6492" w:rsidP="00FC6492">
      <w:pPr>
        <w:jc w:val="both"/>
        <w:rPr>
          <w:color w:val="000000"/>
        </w:rPr>
      </w:pPr>
      <w:r>
        <w:rPr>
          <w:color w:val="000000"/>
        </w:rPr>
        <w:t xml:space="preserve">         </w:t>
      </w:r>
      <w:r w:rsidRPr="00FC6492">
        <w:rPr>
          <w:color w:val="000000"/>
        </w:rPr>
        <w:t>Минимальные расчетные показатели размеров приквартирных участков жилых домов индивидуальной и блокированной жилой застройки следует принимать в соответствии с таблицей</w:t>
      </w:r>
      <w:r>
        <w:rPr>
          <w:color w:val="000000"/>
        </w:rPr>
        <w:t>:</w:t>
      </w:r>
    </w:p>
    <w:p w:rsidR="00FC6492" w:rsidRPr="00962381" w:rsidRDefault="00FC6492" w:rsidP="00FC6492">
      <w:pPr>
        <w:ind w:left="360" w:right="4"/>
        <w:jc w:val="both"/>
        <w:rPr>
          <w:color w:val="000000"/>
          <w:sz w:val="16"/>
          <w:szCs w:val="16"/>
        </w:rPr>
      </w:pPr>
      <w:r w:rsidRPr="00962381">
        <w:rPr>
          <w:color w:val="000000"/>
          <w:sz w:val="28"/>
          <w:szCs w:val="28"/>
        </w:rPr>
        <w:t xml:space="preserve">                                                                                                                 </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87"/>
        <w:gridCol w:w="1218"/>
        <w:gridCol w:w="931"/>
        <w:gridCol w:w="828"/>
        <w:gridCol w:w="888"/>
        <w:gridCol w:w="840"/>
        <w:gridCol w:w="864"/>
        <w:gridCol w:w="828"/>
        <w:gridCol w:w="888"/>
        <w:gridCol w:w="888"/>
      </w:tblGrid>
      <w:tr w:rsidR="00FC6492" w:rsidRPr="00962381" w:rsidTr="00344516">
        <w:trPr>
          <w:trHeight w:val="290"/>
        </w:trPr>
        <w:tc>
          <w:tcPr>
            <w:tcW w:w="1487" w:type="dxa"/>
            <w:vMerge w:val="restart"/>
          </w:tcPr>
          <w:p w:rsidR="00FC6492" w:rsidRPr="00962381" w:rsidRDefault="00FC6492" w:rsidP="00344516">
            <w:pPr>
              <w:ind w:right="-114"/>
              <w:jc w:val="center"/>
              <w:rPr>
                <w:color w:val="000000"/>
              </w:rPr>
            </w:pPr>
            <w:r w:rsidRPr="00962381">
              <w:rPr>
                <w:color w:val="000000"/>
              </w:rPr>
              <w:t xml:space="preserve">Группы населённых пунктов с </w:t>
            </w:r>
          </w:p>
          <w:p w:rsidR="00FC6492" w:rsidRPr="00962381" w:rsidRDefault="00FC6492" w:rsidP="00344516">
            <w:pPr>
              <w:ind w:right="-114"/>
              <w:jc w:val="center"/>
              <w:rPr>
                <w:color w:val="000000"/>
              </w:rPr>
            </w:pPr>
            <w:r w:rsidRPr="00962381">
              <w:rPr>
                <w:color w:val="000000"/>
              </w:rPr>
              <w:t>населением,</w:t>
            </w:r>
          </w:p>
          <w:p w:rsidR="00FC6492" w:rsidRPr="00962381" w:rsidRDefault="00FC6492" w:rsidP="00344516">
            <w:pPr>
              <w:ind w:right="-114"/>
              <w:jc w:val="center"/>
              <w:rPr>
                <w:color w:val="000000"/>
              </w:rPr>
            </w:pPr>
            <w:r w:rsidRPr="00962381">
              <w:rPr>
                <w:color w:val="000000"/>
              </w:rPr>
              <w:t>тыс. чел</w:t>
            </w:r>
          </w:p>
        </w:tc>
        <w:tc>
          <w:tcPr>
            <w:tcW w:w="1218" w:type="dxa"/>
            <w:vMerge w:val="restart"/>
          </w:tcPr>
          <w:p w:rsidR="00FC6492" w:rsidRPr="00962381" w:rsidRDefault="00FC6492" w:rsidP="00344516">
            <w:pPr>
              <w:ind w:left="-152" w:right="-186"/>
              <w:jc w:val="center"/>
              <w:rPr>
                <w:color w:val="000000"/>
              </w:rPr>
            </w:pPr>
            <w:r w:rsidRPr="00962381">
              <w:rPr>
                <w:color w:val="000000"/>
              </w:rPr>
              <w:t>Уровни комфорта</w:t>
            </w:r>
          </w:p>
          <w:p w:rsidR="00FC6492" w:rsidRPr="00962381" w:rsidRDefault="00FC6492" w:rsidP="00344516">
            <w:pPr>
              <w:ind w:right="-199"/>
              <w:rPr>
                <w:color w:val="000000"/>
              </w:rPr>
            </w:pPr>
            <w:r w:rsidRPr="00962381">
              <w:rPr>
                <w:color w:val="000000"/>
              </w:rPr>
              <w:t xml:space="preserve">прожива- </w:t>
            </w:r>
          </w:p>
          <w:p w:rsidR="00FC6492" w:rsidRPr="00962381" w:rsidRDefault="00FC6492" w:rsidP="00344516">
            <w:pPr>
              <w:ind w:right="-199"/>
              <w:rPr>
                <w:color w:val="000000"/>
              </w:rPr>
            </w:pPr>
            <w:r w:rsidRPr="00962381">
              <w:rPr>
                <w:color w:val="000000"/>
              </w:rPr>
              <w:t xml:space="preserve">     ния</w:t>
            </w:r>
          </w:p>
        </w:tc>
        <w:tc>
          <w:tcPr>
            <w:tcW w:w="6955" w:type="dxa"/>
            <w:gridSpan w:val="8"/>
          </w:tcPr>
          <w:p w:rsidR="00FC6492" w:rsidRPr="00962381" w:rsidRDefault="00FC6492" w:rsidP="00344516">
            <w:pPr>
              <w:ind w:right="4"/>
              <w:jc w:val="center"/>
              <w:rPr>
                <w:color w:val="000000"/>
              </w:rPr>
            </w:pPr>
            <w:r w:rsidRPr="00962381">
              <w:rPr>
                <w:color w:val="000000"/>
              </w:rPr>
              <w:t>Размеры приквартирных участков для различных типов домов по уровню комфорта, кв. м</w:t>
            </w:r>
          </w:p>
        </w:tc>
      </w:tr>
      <w:tr w:rsidR="00FC6492" w:rsidRPr="00962381" w:rsidTr="00344516">
        <w:trPr>
          <w:trHeight w:val="290"/>
        </w:trPr>
        <w:tc>
          <w:tcPr>
            <w:tcW w:w="1487" w:type="dxa"/>
            <w:vMerge/>
          </w:tcPr>
          <w:p w:rsidR="00FC6492" w:rsidRPr="00962381" w:rsidRDefault="00FC6492" w:rsidP="00344516">
            <w:pPr>
              <w:ind w:right="4"/>
              <w:jc w:val="both"/>
              <w:rPr>
                <w:color w:val="000000"/>
              </w:rPr>
            </w:pPr>
          </w:p>
        </w:tc>
        <w:tc>
          <w:tcPr>
            <w:tcW w:w="1218" w:type="dxa"/>
            <w:vMerge/>
          </w:tcPr>
          <w:p w:rsidR="00FC6492" w:rsidRPr="00962381" w:rsidRDefault="00FC6492" w:rsidP="00344516">
            <w:pPr>
              <w:ind w:right="4"/>
              <w:jc w:val="both"/>
              <w:rPr>
                <w:color w:val="000000"/>
              </w:rPr>
            </w:pPr>
          </w:p>
        </w:tc>
        <w:tc>
          <w:tcPr>
            <w:tcW w:w="1759" w:type="dxa"/>
            <w:gridSpan w:val="2"/>
          </w:tcPr>
          <w:p w:rsidR="00FC6492" w:rsidRPr="00962381" w:rsidRDefault="00FC6492" w:rsidP="00344516">
            <w:pPr>
              <w:ind w:right="4"/>
              <w:jc w:val="both"/>
              <w:rPr>
                <w:color w:val="000000"/>
              </w:rPr>
            </w:pPr>
            <w:r w:rsidRPr="00962381">
              <w:rPr>
                <w:color w:val="000000"/>
              </w:rPr>
              <w:t xml:space="preserve">Социальный </w:t>
            </w:r>
          </w:p>
        </w:tc>
        <w:tc>
          <w:tcPr>
            <w:tcW w:w="1728" w:type="dxa"/>
            <w:gridSpan w:val="2"/>
          </w:tcPr>
          <w:p w:rsidR="00FC6492" w:rsidRPr="00962381" w:rsidRDefault="00FC6492" w:rsidP="00344516">
            <w:pPr>
              <w:ind w:right="4"/>
              <w:jc w:val="both"/>
              <w:rPr>
                <w:color w:val="000000"/>
              </w:rPr>
            </w:pPr>
            <w:r w:rsidRPr="00962381">
              <w:rPr>
                <w:color w:val="000000"/>
              </w:rPr>
              <w:t xml:space="preserve">Массовый </w:t>
            </w:r>
          </w:p>
        </w:tc>
        <w:tc>
          <w:tcPr>
            <w:tcW w:w="1692" w:type="dxa"/>
            <w:gridSpan w:val="2"/>
          </w:tcPr>
          <w:p w:rsidR="00FC6492" w:rsidRPr="00962381" w:rsidRDefault="00FC6492" w:rsidP="00344516">
            <w:pPr>
              <w:ind w:right="4"/>
              <w:jc w:val="both"/>
              <w:rPr>
                <w:color w:val="000000"/>
              </w:rPr>
            </w:pPr>
            <w:r w:rsidRPr="00962381">
              <w:rPr>
                <w:color w:val="000000"/>
              </w:rPr>
              <w:t>Повышенный</w:t>
            </w:r>
          </w:p>
        </w:tc>
        <w:tc>
          <w:tcPr>
            <w:tcW w:w="1776" w:type="dxa"/>
            <w:gridSpan w:val="2"/>
          </w:tcPr>
          <w:p w:rsidR="00FC6492" w:rsidRPr="00962381" w:rsidRDefault="00FC6492" w:rsidP="00344516">
            <w:pPr>
              <w:ind w:right="4"/>
              <w:jc w:val="center"/>
              <w:rPr>
                <w:color w:val="000000"/>
              </w:rPr>
            </w:pPr>
            <w:r w:rsidRPr="00962381">
              <w:rPr>
                <w:color w:val="000000"/>
              </w:rPr>
              <w:t>Высококом-фортный</w:t>
            </w:r>
          </w:p>
        </w:tc>
      </w:tr>
      <w:tr w:rsidR="00FC6492" w:rsidRPr="00962381" w:rsidTr="00344516">
        <w:trPr>
          <w:trHeight w:val="290"/>
        </w:trPr>
        <w:tc>
          <w:tcPr>
            <w:tcW w:w="1487" w:type="dxa"/>
            <w:vMerge/>
          </w:tcPr>
          <w:p w:rsidR="00FC6492" w:rsidRPr="00962381" w:rsidRDefault="00FC6492" w:rsidP="00344516">
            <w:pPr>
              <w:ind w:right="4"/>
              <w:jc w:val="both"/>
              <w:rPr>
                <w:color w:val="000000"/>
              </w:rPr>
            </w:pPr>
          </w:p>
        </w:tc>
        <w:tc>
          <w:tcPr>
            <w:tcW w:w="1218" w:type="dxa"/>
            <w:vMerge/>
          </w:tcPr>
          <w:p w:rsidR="00FC6492" w:rsidRPr="00962381" w:rsidRDefault="00FC6492" w:rsidP="00344516">
            <w:pPr>
              <w:ind w:right="4"/>
              <w:jc w:val="both"/>
              <w:rPr>
                <w:color w:val="000000"/>
              </w:rPr>
            </w:pPr>
          </w:p>
        </w:tc>
        <w:tc>
          <w:tcPr>
            <w:tcW w:w="931" w:type="dxa"/>
          </w:tcPr>
          <w:p w:rsidR="00FC6492" w:rsidRPr="00962381" w:rsidRDefault="00FC6492" w:rsidP="00344516">
            <w:pPr>
              <w:ind w:left="-125" w:right="-183" w:firstLine="12"/>
              <w:jc w:val="center"/>
              <w:rPr>
                <w:color w:val="000000"/>
              </w:rPr>
            </w:pPr>
            <w:r w:rsidRPr="00962381">
              <w:rPr>
                <w:color w:val="000000"/>
              </w:rPr>
              <w:t>Индиви-дуаль-ный</w:t>
            </w:r>
          </w:p>
        </w:tc>
        <w:tc>
          <w:tcPr>
            <w:tcW w:w="828" w:type="dxa"/>
          </w:tcPr>
          <w:p w:rsidR="00FC6492" w:rsidRPr="00962381" w:rsidRDefault="00FC6492" w:rsidP="00344516">
            <w:pPr>
              <w:ind w:left="-84" w:right="-162" w:hanging="48"/>
              <w:jc w:val="center"/>
              <w:rPr>
                <w:color w:val="000000"/>
              </w:rPr>
            </w:pPr>
            <w:r w:rsidRPr="00962381">
              <w:rPr>
                <w:color w:val="000000"/>
              </w:rPr>
              <w:t>Блоки-</w:t>
            </w:r>
          </w:p>
          <w:p w:rsidR="00FC6492" w:rsidRPr="00962381" w:rsidRDefault="00FC6492" w:rsidP="00344516">
            <w:pPr>
              <w:ind w:left="-84" w:right="-162" w:hanging="48"/>
              <w:jc w:val="center"/>
              <w:rPr>
                <w:color w:val="000000"/>
              </w:rPr>
            </w:pPr>
            <w:r w:rsidRPr="00962381">
              <w:rPr>
                <w:color w:val="000000"/>
              </w:rPr>
              <w:t>рован-</w:t>
            </w:r>
          </w:p>
          <w:p w:rsidR="00FC6492" w:rsidRPr="00962381" w:rsidRDefault="00FC6492" w:rsidP="00344516">
            <w:pPr>
              <w:ind w:left="-84" w:right="-162" w:hanging="48"/>
              <w:jc w:val="center"/>
              <w:rPr>
                <w:color w:val="000000"/>
              </w:rPr>
            </w:pPr>
            <w:r w:rsidRPr="00962381">
              <w:rPr>
                <w:color w:val="000000"/>
              </w:rPr>
              <w:t>ный</w:t>
            </w:r>
          </w:p>
        </w:tc>
        <w:tc>
          <w:tcPr>
            <w:tcW w:w="888" w:type="dxa"/>
          </w:tcPr>
          <w:p w:rsidR="00FC6492" w:rsidRPr="00962381" w:rsidRDefault="00FC6492" w:rsidP="00344516">
            <w:pPr>
              <w:ind w:left="-69" w:right="-108" w:hanging="12"/>
              <w:jc w:val="center"/>
              <w:rPr>
                <w:color w:val="000000"/>
              </w:rPr>
            </w:pPr>
            <w:r w:rsidRPr="00962381">
              <w:rPr>
                <w:color w:val="000000"/>
              </w:rPr>
              <w:t>Инди-виду-альный</w:t>
            </w:r>
          </w:p>
        </w:tc>
        <w:tc>
          <w:tcPr>
            <w:tcW w:w="840" w:type="dxa"/>
          </w:tcPr>
          <w:p w:rsidR="00FC6492" w:rsidRPr="00962381" w:rsidRDefault="00FC6492" w:rsidP="00344516">
            <w:pPr>
              <w:ind w:left="-84" w:right="-162" w:hanging="12"/>
              <w:jc w:val="center"/>
              <w:rPr>
                <w:color w:val="000000"/>
              </w:rPr>
            </w:pPr>
            <w:r w:rsidRPr="00962381">
              <w:rPr>
                <w:color w:val="000000"/>
              </w:rPr>
              <w:t>Блоки-</w:t>
            </w:r>
          </w:p>
          <w:p w:rsidR="00FC6492" w:rsidRPr="00962381" w:rsidRDefault="00FC6492" w:rsidP="00344516">
            <w:pPr>
              <w:ind w:left="-84" w:right="-162" w:hanging="12"/>
              <w:jc w:val="center"/>
              <w:rPr>
                <w:color w:val="000000"/>
              </w:rPr>
            </w:pPr>
            <w:r w:rsidRPr="00962381">
              <w:rPr>
                <w:color w:val="000000"/>
              </w:rPr>
              <w:t>рован-</w:t>
            </w:r>
          </w:p>
          <w:p w:rsidR="00FC6492" w:rsidRPr="00962381" w:rsidRDefault="00FC6492" w:rsidP="00344516">
            <w:pPr>
              <w:ind w:left="-84" w:right="4" w:hanging="12"/>
              <w:jc w:val="center"/>
              <w:rPr>
                <w:color w:val="000000"/>
              </w:rPr>
            </w:pPr>
            <w:r w:rsidRPr="00962381">
              <w:rPr>
                <w:color w:val="000000"/>
              </w:rPr>
              <w:t>ный</w:t>
            </w:r>
          </w:p>
        </w:tc>
        <w:tc>
          <w:tcPr>
            <w:tcW w:w="864" w:type="dxa"/>
          </w:tcPr>
          <w:p w:rsidR="00FC6492" w:rsidRPr="00962381" w:rsidRDefault="00FC6492" w:rsidP="00344516">
            <w:pPr>
              <w:ind w:left="-156" w:right="-108"/>
              <w:jc w:val="center"/>
              <w:rPr>
                <w:color w:val="000000"/>
              </w:rPr>
            </w:pPr>
            <w:r w:rsidRPr="00962381">
              <w:rPr>
                <w:color w:val="000000"/>
              </w:rPr>
              <w:t>Инди-виду-альный</w:t>
            </w:r>
          </w:p>
        </w:tc>
        <w:tc>
          <w:tcPr>
            <w:tcW w:w="828" w:type="dxa"/>
          </w:tcPr>
          <w:p w:rsidR="00FC6492" w:rsidRPr="00962381" w:rsidRDefault="00FC6492" w:rsidP="00344516">
            <w:pPr>
              <w:ind w:right="-162" w:hanging="108"/>
              <w:jc w:val="center"/>
              <w:rPr>
                <w:color w:val="000000"/>
              </w:rPr>
            </w:pPr>
            <w:r w:rsidRPr="00962381">
              <w:rPr>
                <w:color w:val="000000"/>
              </w:rPr>
              <w:t>Блоки-</w:t>
            </w:r>
          </w:p>
          <w:p w:rsidR="00FC6492" w:rsidRPr="00962381" w:rsidRDefault="00FC6492" w:rsidP="00344516">
            <w:pPr>
              <w:ind w:left="-108" w:right="-162"/>
              <w:jc w:val="center"/>
              <w:rPr>
                <w:color w:val="000000"/>
              </w:rPr>
            </w:pPr>
            <w:r w:rsidRPr="00962381">
              <w:rPr>
                <w:color w:val="000000"/>
              </w:rPr>
              <w:t>рован-</w:t>
            </w:r>
          </w:p>
          <w:p w:rsidR="00FC6492" w:rsidRPr="00962381" w:rsidRDefault="00FC6492" w:rsidP="00344516">
            <w:pPr>
              <w:ind w:right="4" w:hanging="108"/>
              <w:jc w:val="center"/>
              <w:rPr>
                <w:color w:val="000000"/>
              </w:rPr>
            </w:pPr>
            <w:r w:rsidRPr="00962381">
              <w:rPr>
                <w:color w:val="000000"/>
              </w:rPr>
              <w:t>ный</w:t>
            </w:r>
          </w:p>
        </w:tc>
        <w:tc>
          <w:tcPr>
            <w:tcW w:w="888" w:type="dxa"/>
          </w:tcPr>
          <w:p w:rsidR="00FC6492" w:rsidRPr="00962381" w:rsidRDefault="00FC6492" w:rsidP="00344516">
            <w:pPr>
              <w:tabs>
                <w:tab w:val="left" w:pos="978"/>
              </w:tabs>
              <w:ind w:left="-102" w:right="-108"/>
              <w:jc w:val="center"/>
              <w:rPr>
                <w:color w:val="000000"/>
              </w:rPr>
            </w:pPr>
            <w:r w:rsidRPr="00962381">
              <w:rPr>
                <w:color w:val="000000"/>
              </w:rPr>
              <w:t>Инди-виду-альный</w:t>
            </w:r>
          </w:p>
        </w:tc>
        <w:tc>
          <w:tcPr>
            <w:tcW w:w="888" w:type="dxa"/>
          </w:tcPr>
          <w:p w:rsidR="00FC6492" w:rsidRPr="00962381" w:rsidRDefault="00FC6492" w:rsidP="00344516">
            <w:pPr>
              <w:ind w:left="-186" w:right="-162"/>
              <w:jc w:val="center"/>
              <w:rPr>
                <w:color w:val="000000"/>
              </w:rPr>
            </w:pPr>
            <w:r w:rsidRPr="00962381">
              <w:rPr>
                <w:color w:val="000000"/>
              </w:rPr>
              <w:t>Блоки-</w:t>
            </w:r>
          </w:p>
          <w:p w:rsidR="00FC6492" w:rsidRPr="00962381" w:rsidRDefault="00FC6492" w:rsidP="00344516">
            <w:pPr>
              <w:ind w:right="-162" w:hanging="186"/>
              <w:jc w:val="center"/>
              <w:rPr>
                <w:color w:val="000000"/>
              </w:rPr>
            </w:pPr>
            <w:r w:rsidRPr="00962381">
              <w:rPr>
                <w:color w:val="000000"/>
              </w:rPr>
              <w:t>рован-</w:t>
            </w:r>
          </w:p>
          <w:p w:rsidR="00FC6492" w:rsidRPr="00962381" w:rsidRDefault="00FC6492" w:rsidP="00344516">
            <w:pPr>
              <w:ind w:right="4" w:hanging="45"/>
              <w:jc w:val="center"/>
              <w:rPr>
                <w:color w:val="000000"/>
              </w:rPr>
            </w:pPr>
            <w:r w:rsidRPr="00962381">
              <w:rPr>
                <w:color w:val="000000"/>
              </w:rPr>
              <w:t>ный</w:t>
            </w:r>
          </w:p>
        </w:tc>
      </w:tr>
      <w:tr w:rsidR="00FC6492" w:rsidRPr="00962381" w:rsidTr="00344516">
        <w:trPr>
          <w:trHeight w:val="276"/>
        </w:trPr>
        <w:tc>
          <w:tcPr>
            <w:tcW w:w="1487" w:type="dxa"/>
          </w:tcPr>
          <w:p w:rsidR="00FC6492" w:rsidRPr="00962381" w:rsidRDefault="00FC6492" w:rsidP="00344516">
            <w:pPr>
              <w:jc w:val="center"/>
              <w:rPr>
                <w:color w:val="000000"/>
              </w:rPr>
            </w:pPr>
            <w:r w:rsidRPr="00962381">
              <w:rPr>
                <w:color w:val="000000"/>
              </w:rPr>
              <w:t>1</w:t>
            </w:r>
          </w:p>
        </w:tc>
        <w:tc>
          <w:tcPr>
            <w:tcW w:w="1218" w:type="dxa"/>
          </w:tcPr>
          <w:p w:rsidR="00FC6492" w:rsidRPr="00962381" w:rsidRDefault="00FC6492" w:rsidP="00344516">
            <w:pPr>
              <w:ind w:left="-73" w:right="4"/>
              <w:jc w:val="center"/>
              <w:rPr>
                <w:color w:val="000000"/>
              </w:rPr>
            </w:pPr>
            <w:r w:rsidRPr="00962381">
              <w:rPr>
                <w:color w:val="000000"/>
              </w:rPr>
              <w:t>2</w:t>
            </w:r>
          </w:p>
        </w:tc>
        <w:tc>
          <w:tcPr>
            <w:tcW w:w="931" w:type="dxa"/>
          </w:tcPr>
          <w:p w:rsidR="00FC6492" w:rsidRPr="00962381" w:rsidRDefault="00FC6492" w:rsidP="00344516">
            <w:pPr>
              <w:ind w:right="4"/>
              <w:jc w:val="center"/>
              <w:rPr>
                <w:color w:val="000000"/>
              </w:rPr>
            </w:pPr>
            <w:r w:rsidRPr="00962381">
              <w:rPr>
                <w:color w:val="000000"/>
              </w:rPr>
              <w:t>3</w:t>
            </w:r>
          </w:p>
        </w:tc>
        <w:tc>
          <w:tcPr>
            <w:tcW w:w="828" w:type="dxa"/>
          </w:tcPr>
          <w:p w:rsidR="00FC6492" w:rsidRPr="00962381" w:rsidRDefault="00FC6492" w:rsidP="00344516">
            <w:pPr>
              <w:ind w:right="4"/>
              <w:jc w:val="center"/>
              <w:rPr>
                <w:color w:val="000000"/>
              </w:rPr>
            </w:pPr>
            <w:r w:rsidRPr="00962381">
              <w:rPr>
                <w:color w:val="000000"/>
              </w:rPr>
              <w:t>4</w:t>
            </w:r>
          </w:p>
        </w:tc>
        <w:tc>
          <w:tcPr>
            <w:tcW w:w="888" w:type="dxa"/>
          </w:tcPr>
          <w:p w:rsidR="00FC6492" w:rsidRPr="00962381" w:rsidRDefault="00FC6492" w:rsidP="00344516">
            <w:pPr>
              <w:ind w:right="4"/>
              <w:jc w:val="center"/>
              <w:rPr>
                <w:color w:val="000000"/>
              </w:rPr>
            </w:pPr>
            <w:r w:rsidRPr="00962381">
              <w:rPr>
                <w:color w:val="000000"/>
              </w:rPr>
              <w:t>5</w:t>
            </w:r>
          </w:p>
        </w:tc>
        <w:tc>
          <w:tcPr>
            <w:tcW w:w="840" w:type="dxa"/>
          </w:tcPr>
          <w:p w:rsidR="00FC6492" w:rsidRPr="00962381" w:rsidRDefault="00FC6492" w:rsidP="00344516">
            <w:pPr>
              <w:ind w:right="4"/>
              <w:jc w:val="center"/>
              <w:rPr>
                <w:color w:val="000000"/>
              </w:rPr>
            </w:pPr>
            <w:r w:rsidRPr="00962381">
              <w:rPr>
                <w:color w:val="000000"/>
              </w:rPr>
              <w:t>6</w:t>
            </w:r>
          </w:p>
        </w:tc>
        <w:tc>
          <w:tcPr>
            <w:tcW w:w="864" w:type="dxa"/>
          </w:tcPr>
          <w:p w:rsidR="00FC6492" w:rsidRPr="00962381" w:rsidRDefault="00FC6492" w:rsidP="00344516">
            <w:pPr>
              <w:ind w:right="4"/>
              <w:jc w:val="center"/>
              <w:rPr>
                <w:color w:val="000000"/>
              </w:rPr>
            </w:pPr>
            <w:r w:rsidRPr="00962381">
              <w:rPr>
                <w:color w:val="000000"/>
              </w:rPr>
              <w:t>7</w:t>
            </w:r>
          </w:p>
        </w:tc>
        <w:tc>
          <w:tcPr>
            <w:tcW w:w="828" w:type="dxa"/>
          </w:tcPr>
          <w:p w:rsidR="00FC6492" w:rsidRPr="00962381" w:rsidRDefault="00FC6492" w:rsidP="00344516">
            <w:pPr>
              <w:ind w:right="4"/>
              <w:jc w:val="center"/>
              <w:rPr>
                <w:color w:val="000000"/>
              </w:rPr>
            </w:pPr>
            <w:r w:rsidRPr="00962381">
              <w:rPr>
                <w:color w:val="000000"/>
              </w:rPr>
              <w:t>8</w:t>
            </w:r>
          </w:p>
        </w:tc>
        <w:tc>
          <w:tcPr>
            <w:tcW w:w="888" w:type="dxa"/>
          </w:tcPr>
          <w:p w:rsidR="00FC6492" w:rsidRPr="00962381" w:rsidRDefault="00FC6492" w:rsidP="00344516">
            <w:pPr>
              <w:ind w:right="4"/>
              <w:jc w:val="center"/>
              <w:rPr>
                <w:color w:val="000000"/>
              </w:rPr>
            </w:pPr>
            <w:r w:rsidRPr="00962381">
              <w:rPr>
                <w:color w:val="000000"/>
              </w:rPr>
              <w:t>9</w:t>
            </w:r>
          </w:p>
        </w:tc>
        <w:tc>
          <w:tcPr>
            <w:tcW w:w="888" w:type="dxa"/>
          </w:tcPr>
          <w:p w:rsidR="00FC6492" w:rsidRPr="00962381" w:rsidRDefault="00FC6492" w:rsidP="00344516">
            <w:pPr>
              <w:ind w:right="4"/>
              <w:jc w:val="center"/>
              <w:rPr>
                <w:color w:val="000000"/>
              </w:rPr>
            </w:pPr>
            <w:r w:rsidRPr="00962381">
              <w:rPr>
                <w:color w:val="000000"/>
              </w:rPr>
              <w:t>10</w:t>
            </w:r>
          </w:p>
        </w:tc>
      </w:tr>
      <w:tr w:rsidR="00FC6492" w:rsidRPr="00962381" w:rsidTr="00344516">
        <w:trPr>
          <w:trHeight w:val="290"/>
        </w:trPr>
        <w:tc>
          <w:tcPr>
            <w:tcW w:w="1487" w:type="dxa"/>
          </w:tcPr>
          <w:p w:rsidR="00FC6492" w:rsidRPr="00962381" w:rsidRDefault="00FC6492" w:rsidP="00344516">
            <w:pPr>
              <w:ind w:right="4"/>
              <w:jc w:val="both"/>
              <w:rPr>
                <w:color w:val="000000"/>
              </w:rPr>
            </w:pPr>
          </w:p>
        </w:tc>
        <w:tc>
          <w:tcPr>
            <w:tcW w:w="1218" w:type="dxa"/>
          </w:tcPr>
          <w:p w:rsidR="00FC6492" w:rsidRPr="00962381" w:rsidRDefault="00FC6492" w:rsidP="00344516">
            <w:pPr>
              <w:ind w:right="4"/>
              <w:jc w:val="center"/>
              <w:rPr>
                <w:color w:val="000000"/>
              </w:rPr>
            </w:pPr>
          </w:p>
        </w:tc>
        <w:tc>
          <w:tcPr>
            <w:tcW w:w="931" w:type="dxa"/>
          </w:tcPr>
          <w:p w:rsidR="00FC6492" w:rsidRPr="00962381" w:rsidRDefault="00FC6492" w:rsidP="00344516">
            <w:pPr>
              <w:ind w:right="4"/>
              <w:jc w:val="center"/>
              <w:rPr>
                <w:color w:val="000000"/>
              </w:rPr>
            </w:pPr>
          </w:p>
        </w:tc>
        <w:tc>
          <w:tcPr>
            <w:tcW w:w="828" w:type="dxa"/>
          </w:tcPr>
          <w:p w:rsidR="00FC6492" w:rsidRPr="00962381" w:rsidRDefault="00FC6492" w:rsidP="00344516">
            <w:pPr>
              <w:ind w:right="4"/>
              <w:jc w:val="center"/>
              <w:rPr>
                <w:color w:val="000000"/>
              </w:rPr>
            </w:pPr>
          </w:p>
        </w:tc>
        <w:tc>
          <w:tcPr>
            <w:tcW w:w="888" w:type="dxa"/>
          </w:tcPr>
          <w:p w:rsidR="00FC6492" w:rsidRPr="00962381" w:rsidRDefault="00FC6492" w:rsidP="00344516">
            <w:pPr>
              <w:ind w:right="4"/>
              <w:jc w:val="center"/>
              <w:rPr>
                <w:color w:val="000000"/>
              </w:rPr>
            </w:pPr>
          </w:p>
        </w:tc>
        <w:tc>
          <w:tcPr>
            <w:tcW w:w="840" w:type="dxa"/>
          </w:tcPr>
          <w:p w:rsidR="00FC6492" w:rsidRPr="00962381" w:rsidRDefault="00FC6492" w:rsidP="00344516">
            <w:pPr>
              <w:ind w:right="4"/>
              <w:jc w:val="center"/>
              <w:rPr>
                <w:color w:val="000000"/>
              </w:rPr>
            </w:pPr>
          </w:p>
        </w:tc>
        <w:tc>
          <w:tcPr>
            <w:tcW w:w="864" w:type="dxa"/>
          </w:tcPr>
          <w:p w:rsidR="00FC6492" w:rsidRPr="00962381" w:rsidRDefault="00FC6492" w:rsidP="00344516">
            <w:pPr>
              <w:ind w:right="4"/>
              <w:jc w:val="center"/>
              <w:rPr>
                <w:color w:val="000000"/>
              </w:rPr>
            </w:pPr>
          </w:p>
        </w:tc>
        <w:tc>
          <w:tcPr>
            <w:tcW w:w="828" w:type="dxa"/>
          </w:tcPr>
          <w:p w:rsidR="00FC6492" w:rsidRPr="00962381" w:rsidRDefault="00FC6492" w:rsidP="00344516">
            <w:pPr>
              <w:ind w:right="4"/>
              <w:jc w:val="center"/>
              <w:rPr>
                <w:color w:val="000000"/>
              </w:rPr>
            </w:pPr>
          </w:p>
        </w:tc>
        <w:tc>
          <w:tcPr>
            <w:tcW w:w="888" w:type="dxa"/>
          </w:tcPr>
          <w:p w:rsidR="00FC6492" w:rsidRPr="00962381" w:rsidRDefault="00FC6492" w:rsidP="00344516">
            <w:pPr>
              <w:ind w:right="4"/>
              <w:jc w:val="center"/>
              <w:rPr>
                <w:color w:val="000000"/>
              </w:rPr>
            </w:pPr>
          </w:p>
        </w:tc>
        <w:tc>
          <w:tcPr>
            <w:tcW w:w="888" w:type="dxa"/>
          </w:tcPr>
          <w:p w:rsidR="00FC6492" w:rsidRPr="00962381" w:rsidRDefault="00FC6492" w:rsidP="00344516">
            <w:pPr>
              <w:ind w:right="4"/>
              <w:jc w:val="center"/>
              <w:rPr>
                <w:color w:val="000000"/>
              </w:rPr>
            </w:pPr>
          </w:p>
        </w:tc>
      </w:tr>
      <w:tr w:rsidR="00FC6492" w:rsidRPr="00962381" w:rsidTr="00344516">
        <w:trPr>
          <w:trHeight w:val="477"/>
        </w:trPr>
        <w:tc>
          <w:tcPr>
            <w:tcW w:w="1487" w:type="dxa"/>
            <w:vMerge w:val="restart"/>
          </w:tcPr>
          <w:p w:rsidR="00FC6492" w:rsidRPr="00962381" w:rsidRDefault="00FC6492" w:rsidP="00344516">
            <w:pPr>
              <w:ind w:right="-49"/>
              <w:rPr>
                <w:color w:val="000000"/>
              </w:rPr>
            </w:pPr>
            <w:r w:rsidRPr="00962381">
              <w:rPr>
                <w:color w:val="000000"/>
              </w:rPr>
              <w:t xml:space="preserve">Малые до 15 </w:t>
            </w:r>
          </w:p>
        </w:tc>
        <w:tc>
          <w:tcPr>
            <w:tcW w:w="1218" w:type="dxa"/>
          </w:tcPr>
          <w:p w:rsidR="00FC6492" w:rsidRPr="00962381" w:rsidRDefault="00FC6492" w:rsidP="00344516">
            <w:pPr>
              <w:ind w:right="4" w:hanging="73"/>
              <w:jc w:val="center"/>
              <w:rPr>
                <w:color w:val="000000"/>
              </w:rPr>
            </w:pPr>
            <w:r w:rsidRPr="00962381">
              <w:rPr>
                <w:color w:val="000000"/>
              </w:rPr>
              <w:t>Мини-</w:t>
            </w:r>
          </w:p>
          <w:p w:rsidR="00FC6492" w:rsidRPr="00962381" w:rsidRDefault="00FC6492" w:rsidP="00344516">
            <w:pPr>
              <w:ind w:right="4" w:hanging="73"/>
              <w:jc w:val="center"/>
              <w:rPr>
                <w:color w:val="000000"/>
              </w:rPr>
            </w:pPr>
            <w:r w:rsidRPr="00962381">
              <w:rPr>
                <w:color w:val="000000"/>
              </w:rPr>
              <w:t>мальный</w:t>
            </w:r>
          </w:p>
        </w:tc>
        <w:tc>
          <w:tcPr>
            <w:tcW w:w="931" w:type="dxa"/>
          </w:tcPr>
          <w:p w:rsidR="00FC6492" w:rsidRPr="00962381" w:rsidRDefault="00FC6492" w:rsidP="00344516">
            <w:pPr>
              <w:ind w:right="4"/>
              <w:jc w:val="center"/>
              <w:rPr>
                <w:color w:val="000000"/>
              </w:rPr>
            </w:pPr>
            <w:r w:rsidRPr="00962381">
              <w:rPr>
                <w:color w:val="000000"/>
              </w:rPr>
              <w:t>1500</w:t>
            </w:r>
          </w:p>
        </w:tc>
        <w:tc>
          <w:tcPr>
            <w:tcW w:w="828" w:type="dxa"/>
          </w:tcPr>
          <w:p w:rsidR="00FC6492" w:rsidRPr="00962381" w:rsidRDefault="00FC6492" w:rsidP="00344516">
            <w:pPr>
              <w:ind w:right="4"/>
              <w:jc w:val="center"/>
              <w:rPr>
                <w:color w:val="000000"/>
              </w:rPr>
            </w:pPr>
            <w:r w:rsidRPr="00962381">
              <w:rPr>
                <w:color w:val="000000"/>
              </w:rPr>
              <w:t>200</w:t>
            </w:r>
          </w:p>
        </w:tc>
        <w:tc>
          <w:tcPr>
            <w:tcW w:w="888" w:type="dxa"/>
          </w:tcPr>
          <w:p w:rsidR="00FC6492" w:rsidRPr="00962381" w:rsidRDefault="00FC6492" w:rsidP="00344516">
            <w:pPr>
              <w:ind w:right="4"/>
              <w:jc w:val="center"/>
              <w:rPr>
                <w:color w:val="000000"/>
              </w:rPr>
            </w:pPr>
            <w:r w:rsidRPr="00962381">
              <w:rPr>
                <w:color w:val="000000"/>
              </w:rPr>
              <w:t>1000</w:t>
            </w:r>
          </w:p>
        </w:tc>
        <w:tc>
          <w:tcPr>
            <w:tcW w:w="840" w:type="dxa"/>
          </w:tcPr>
          <w:p w:rsidR="00FC6492" w:rsidRPr="00962381" w:rsidRDefault="00FC6492" w:rsidP="00344516">
            <w:pPr>
              <w:ind w:right="4"/>
              <w:jc w:val="center"/>
              <w:rPr>
                <w:color w:val="000000"/>
              </w:rPr>
            </w:pPr>
            <w:r w:rsidRPr="00962381">
              <w:rPr>
                <w:color w:val="000000"/>
              </w:rPr>
              <w:t>400</w:t>
            </w:r>
          </w:p>
        </w:tc>
        <w:tc>
          <w:tcPr>
            <w:tcW w:w="864" w:type="dxa"/>
          </w:tcPr>
          <w:p w:rsidR="00FC6492" w:rsidRPr="00962381" w:rsidRDefault="00FC6492" w:rsidP="00344516">
            <w:pPr>
              <w:ind w:right="4"/>
              <w:jc w:val="center"/>
              <w:rPr>
                <w:color w:val="000000"/>
              </w:rPr>
            </w:pPr>
            <w:r w:rsidRPr="00962381">
              <w:rPr>
                <w:color w:val="000000"/>
              </w:rPr>
              <w:t>1500</w:t>
            </w:r>
          </w:p>
        </w:tc>
        <w:tc>
          <w:tcPr>
            <w:tcW w:w="828" w:type="dxa"/>
          </w:tcPr>
          <w:p w:rsidR="00FC6492" w:rsidRPr="00962381" w:rsidRDefault="00FC6492" w:rsidP="00344516">
            <w:pPr>
              <w:ind w:right="4"/>
              <w:jc w:val="center"/>
              <w:rPr>
                <w:color w:val="000000"/>
              </w:rPr>
            </w:pPr>
            <w:r w:rsidRPr="00962381">
              <w:rPr>
                <w:color w:val="000000"/>
              </w:rPr>
              <w:t>400</w:t>
            </w:r>
          </w:p>
        </w:tc>
        <w:tc>
          <w:tcPr>
            <w:tcW w:w="888" w:type="dxa"/>
          </w:tcPr>
          <w:p w:rsidR="00FC6492" w:rsidRPr="00962381" w:rsidRDefault="00FC6492" w:rsidP="00344516">
            <w:pPr>
              <w:ind w:right="4"/>
              <w:jc w:val="center"/>
              <w:rPr>
                <w:color w:val="000000"/>
              </w:rPr>
            </w:pPr>
            <w:r w:rsidRPr="00962381">
              <w:rPr>
                <w:color w:val="000000"/>
              </w:rPr>
              <w:t>2000</w:t>
            </w:r>
          </w:p>
        </w:tc>
        <w:tc>
          <w:tcPr>
            <w:tcW w:w="888" w:type="dxa"/>
          </w:tcPr>
          <w:p w:rsidR="00FC6492" w:rsidRPr="00962381" w:rsidRDefault="00FC6492" w:rsidP="00344516">
            <w:pPr>
              <w:ind w:right="4"/>
              <w:jc w:val="center"/>
              <w:rPr>
                <w:color w:val="000000"/>
              </w:rPr>
            </w:pPr>
            <w:r w:rsidRPr="00962381">
              <w:rPr>
                <w:color w:val="000000"/>
              </w:rPr>
              <w:t>400</w:t>
            </w:r>
          </w:p>
        </w:tc>
      </w:tr>
      <w:tr w:rsidR="00FC6492" w:rsidRPr="00962381" w:rsidTr="00344516">
        <w:trPr>
          <w:trHeight w:val="290"/>
        </w:trPr>
        <w:tc>
          <w:tcPr>
            <w:tcW w:w="1487" w:type="dxa"/>
            <w:vMerge/>
          </w:tcPr>
          <w:p w:rsidR="00FC6492" w:rsidRPr="00962381" w:rsidRDefault="00FC6492" w:rsidP="00344516">
            <w:pPr>
              <w:ind w:right="4"/>
              <w:jc w:val="both"/>
              <w:rPr>
                <w:color w:val="000000"/>
              </w:rPr>
            </w:pPr>
          </w:p>
        </w:tc>
        <w:tc>
          <w:tcPr>
            <w:tcW w:w="1218" w:type="dxa"/>
          </w:tcPr>
          <w:p w:rsidR="00FC6492" w:rsidRPr="00962381" w:rsidRDefault="00FC6492" w:rsidP="00344516">
            <w:pPr>
              <w:ind w:right="4"/>
              <w:jc w:val="center"/>
              <w:rPr>
                <w:color w:val="000000"/>
              </w:rPr>
            </w:pPr>
            <w:r w:rsidRPr="00962381">
              <w:rPr>
                <w:color w:val="000000"/>
              </w:rPr>
              <w:t>Средний</w:t>
            </w:r>
          </w:p>
        </w:tc>
        <w:tc>
          <w:tcPr>
            <w:tcW w:w="931" w:type="dxa"/>
          </w:tcPr>
          <w:p w:rsidR="00FC6492" w:rsidRPr="00962381" w:rsidRDefault="00FC6492" w:rsidP="00344516">
            <w:pPr>
              <w:ind w:right="4"/>
              <w:jc w:val="center"/>
              <w:rPr>
                <w:color w:val="000000"/>
              </w:rPr>
            </w:pPr>
            <w:r w:rsidRPr="00962381">
              <w:rPr>
                <w:color w:val="000000"/>
              </w:rPr>
              <w:t>-</w:t>
            </w:r>
          </w:p>
          <w:p w:rsidR="00FC6492" w:rsidRPr="00962381" w:rsidRDefault="00FC6492" w:rsidP="00344516">
            <w:pPr>
              <w:ind w:right="4"/>
              <w:jc w:val="center"/>
              <w:rPr>
                <w:color w:val="000000"/>
              </w:rPr>
            </w:pPr>
          </w:p>
        </w:tc>
        <w:tc>
          <w:tcPr>
            <w:tcW w:w="828" w:type="dxa"/>
          </w:tcPr>
          <w:p w:rsidR="00FC6492" w:rsidRPr="00962381" w:rsidRDefault="00FC6492" w:rsidP="00344516">
            <w:pPr>
              <w:ind w:right="4"/>
              <w:jc w:val="center"/>
              <w:rPr>
                <w:color w:val="000000"/>
              </w:rPr>
            </w:pPr>
            <w:r w:rsidRPr="00962381">
              <w:rPr>
                <w:color w:val="000000"/>
              </w:rPr>
              <w:t>400</w:t>
            </w:r>
          </w:p>
        </w:tc>
        <w:tc>
          <w:tcPr>
            <w:tcW w:w="888" w:type="dxa"/>
          </w:tcPr>
          <w:p w:rsidR="00FC6492" w:rsidRPr="00962381" w:rsidRDefault="00FC6492" w:rsidP="00344516">
            <w:pPr>
              <w:ind w:right="4"/>
              <w:jc w:val="center"/>
              <w:rPr>
                <w:color w:val="000000"/>
              </w:rPr>
            </w:pPr>
            <w:r w:rsidRPr="00962381">
              <w:rPr>
                <w:color w:val="000000"/>
              </w:rPr>
              <w:t>1500</w:t>
            </w:r>
          </w:p>
        </w:tc>
        <w:tc>
          <w:tcPr>
            <w:tcW w:w="840" w:type="dxa"/>
          </w:tcPr>
          <w:p w:rsidR="00FC6492" w:rsidRPr="00962381" w:rsidRDefault="00FC6492" w:rsidP="00344516">
            <w:pPr>
              <w:ind w:right="4"/>
              <w:jc w:val="center"/>
              <w:rPr>
                <w:color w:val="000000"/>
              </w:rPr>
            </w:pPr>
            <w:r w:rsidRPr="00962381">
              <w:rPr>
                <w:color w:val="000000"/>
              </w:rPr>
              <w:t>600</w:t>
            </w:r>
          </w:p>
        </w:tc>
        <w:tc>
          <w:tcPr>
            <w:tcW w:w="864" w:type="dxa"/>
          </w:tcPr>
          <w:p w:rsidR="00FC6492" w:rsidRPr="00962381" w:rsidRDefault="00FC6492" w:rsidP="00344516">
            <w:pPr>
              <w:ind w:right="4"/>
              <w:jc w:val="center"/>
              <w:rPr>
                <w:color w:val="000000"/>
              </w:rPr>
            </w:pPr>
            <w:r w:rsidRPr="00962381">
              <w:rPr>
                <w:color w:val="000000"/>
              </w:rPr>
              <w:t>2000</w:t>
            </w:r>
          </w:p>
        </w:tc>
        <w:tc>
          <w:tcPr>
            <w:tcW w:w="828" w:type="dxa"/>
          </w:tcPr>
          <w:p w:rsidR="00FC6492" w:rsidRPr="00962381" w:rsidRDefault="00FC6492" w:rsidP="00344516">
            <w:pPr>
              <w:ind w:right="4"/>
              <w:jc w:val="center"/>
              <w:rPr>
                <w:color w:val="000000"/>
              </w:rPr>
            </w:pPr>
            <w:r w:rsidRPr="00962381">
              <w:rPr>
                <w:color w:val="000000"/>
              </w:rPr>
              <w:t>600</w:t>
            </w:r>
          </w:p>
        </w:tc>
        <w:tc>
          <w:tcPr>
            <w:tcW w:w="888" w:type="dxa"/>
          </w:tcPr>
          <w:p w:rsidR="00FC6492" w:rsidRPr="00962381" w:rsidRDefault="00FC6492" w:rsidP="00344516">
            <w:pPr>
              <w:ind w:right="4"/>
              <w:jc w:val="center"/>
              <w:rPr>
                <w:color w:val="000000"/>
              </w:rPr>
            </w:pPr>
            <w:r w:rsidRPr="00962381">
              <w:rPr>
                <w:color w:val="000000"/>
              </w:rPr>
              <w:t>3000</w:t>
            </w:r>
          </w:p>
        </w:tc>
        <w:tc>
          <w:tcPr>
            <w:tcW w:w="888" w:type="dxa"/>
          </w:tcPr>
          <w:p w:rsidR="00FC6492" w:rsidRPr="00962381" w:rsidRDefault="00FC6492" w:rsidP="00344516">
            <w:pPr>
              <w:ind w:right="4"/>
              <w:jc w:val="center"/>
              <w:rPr>
                <w:color w:val="000000"/>
              </w:rPr>
            </w:pPr>
            <w:r w:rsidRPr="00962381">
              <w:rPr>
                <w:color w:val="000000"/>
              </w:rPr>
              <w:t>600</w:t>
            </w:r>
          </w:p>
        </w:tc>
      </w:tr>
      <w:tr w:rsidR="00FC6492" w:rsidRPr="00962381" w:rsidTr="00344516">
        <w:trPr>
          <w:trHeight w:val="290"/>
        </w:trPr>
        <w:tc>
          <w:tcPr>
            <w:tcW w:w="1487" w:type="dxa"/>
            <w:vMerge/>
          </w:tcPr>
          <w:p w:rsidR="00FC6492" w:rsidRPr="00962381" w:rsidRDefault="00FC6492" w:rsidP="00344516">
            <w:pPr>
              <w:ind w:right="4"/>
              <w:jc w:val="both"/>
              <w:rPr>
                <w:color w:val="000000"/>
              </w:rPr>
            </w:pPr>
          </w:p>
        </w:tc>
        <w:tc>
          <w:tcPr>
            <w:tcW w:w="1218" w:type="dxa"/>
          </w:tcPr>
          <w:p w:rsidR="00FC6492" w:rsidRPr="00962381" w:rsidRDefault="00FC6492" w:rsidP="00344516">
            <w:pPr>
              <w:ind w:right="4" w:hanging="73"/>
              <w:jc w:val="center"/>
              <w:rPr>
                <w:color w:val="000000"/>
              </w:rPr>
            </w:pPr>
            <w:r w:rsidRPr="00962381">
              <w:rPr>
                <w:color w:val="000000"/>
              </w:rPr>
              <w:t>Повышен-</w:t>
            </w:r>
          </w:p>
          <w:p w:rsidR="00FC6492" w:rsidRPr="00962381" w:rsidRDefault="00FC6492" w:rsidP="00344516">
            <w:pPr>
              <w:ind w:right="4"/>
              <w:jc w:val="center"/>
              <w:rPr>
                <w:color w:val="000000"/>
              </w:rPr>
            </w:pPr>
            <w:r w:rsidRPr="00962381">
              <w:rPr>
                <w:color w:val="000000"/>
              </w:rPr>
              <w:t>ный</w:t>
            </w:r>
          </w:p>
        </w:tc>
        <w:tc>
          <w:tcPr>
            <w:tcW w:w="931" w:type="dxa"/>
          </w:tcPr>
          <w:p w:rsidR="00FC6492" w:rsidRPr="00962381" w:rsidRDefault="00FC6492" w:rsidP="00344516">
            <w:pPr>
              <w:ind w:right="4"/>
              <w:jc w:val="center"/>
              <w:rPr>
                <w:color w:val="000000"/>
              </w:rPr>
            </w:pPr>
            <w:r w:rsidRPr="00962381">
              <w:rPr>
                <w:color w:val="000000"/>
              </w:rPr>
              <w:t>-</w:t>
            </w:r>
          </w:p>
        </w:tc>
        <w:tc>
          <w:tcPr>
            <w:tcW w:w="828" w:type="dxa"/>
          </w:tcPr>
          <w:p w:rsidR="00FC6492" w:rsidRPr="00962381" w:rsidRDefault="00FC6492" w:rsidP="00344516">
            <w:pPr>
              <w:ind w:right="4"/>
              <w:jc w:val="center"/>
              <w:rPr>
                <w:color w:val="000000"/>
              </w:rPr>
            </w:pPr>
            <w:r w:rsidRPr="00962381">
              <w:rPr>
                <w:color w:val="000000"/>
              </w:rPr>
              <w:t>600</w:t>
            </w:r>
          </w:p>
        </w:tc>
        <w:tc>
          <w:tcPr>
            <w:tcW w:w="888" w:type="dxa"/>
          </w:tcPr>
          <w:p w:rsidR="00FC6492" w:rsidRPr="00962381" w:rsidRDefault="00FC6492" w:rsidP="00344516">
            <w:pPr>
              <w:ind w:right="4"/>
              <w:jc w:val="center"/>
              <w:rPr>
                <w:color w:val="000000"/>
              </w:rPr>
            </w:pPr>
            <w:r w:rsidRPr="00962381">
              <w:rPr>
                <w:color w:val="000000"/>
              </w:rPr>
              <w:t>2000</w:t>
            </w:r>
          </w:p>
        </w:tc>
        <w:tc>
          <w:tcPr>
            <w:tcW w:w="840" w:type="dxa"/>
          </w:tcPr>
          <w:p w:rsidR="00FC6492" w:rsidRPr="00962381" w:rsidRDefault="00FC6492" w:rsidP="00344516">
            <w:pPr>
              <w:ind w:right="4"/>
              <w:jc w:val="center"/>
              <w:rPr>
                <w:color w:val="000000"/>
              </w:rPr>
            </w:pPr>
            <w:r w:rsidRPr="00962381">
              <w:rPr>
                <w:color w:val="000000"/>
              </w:rPr>
              <w:t>-</w:t>
            </w:r>
          </w:p>
        </w:tc>
        <w:tc>
          <w:tcPr>
            <w:tcW w:w="864" w:type="dxa"/>
          </w:tcPr>
          <w:p w:rsidR="00FC6492" w:rsidRPr="00962381" w:rsidRDefault="00FC6492" w:rsidP="00344516">
            <w:pPr>
              <w:ind w:right="4"/>
              <w:jc w:val="center"/>
              <w:rPr>
                <w:color w:val="000000"/>
              </w:rPr>
            </w:pPr>
            <w:r w:rsidRPr="00962381">
              <w:rPr>
                <w:color w:val="000000"/>
              </w:rPr>
              <w:t>-</w:t>
            </w:r>
          </w:p>
        </w:tc>
        <w:tc>
          <w:tcPr>
            <w:tcW w:w="828" w:type="dxa"/>
          </w:tcPr>
          <w:p w:rsidR="00FC6492" w:rsidRPr="00962381" w:rsidRDefault="00FC6492" w:rsidP="00344516">
            <w:pPr>
              <w:ind w:right="4"/>
              <w:jc w:val="center"/>
              <w:rPr>
                <w:color w:val="000000"/>
              </w:rPr>
            </w:pPr>
          </w:p>
        </w:tc>
        <w:tc>
          <w:tcPr>
            <w:tcW w:w="888" w:type="dxa"/>
          </w:tcPr>
          <w:p w:rsidR="00FC6492" w:rsidRPr="00962381" w:rsidRDefault="00FC6492" w:rsidP="00344516">
            <w:pPr>
              <w:ind w:right="4"/>
              <w:jc w:val="center"/>
              <w:rPr>
                <w:color w:val="000000"/>
              </w:rPr>
            </w:pPr>
            <w:r w:rsidRPr="00962381">
              <w:rPr>
                <w:color w:val="000000"/>
              </w:rPr>
              <w:t>3500</w:t>
            </w:r>
          </w:p>
        </w:tc>
        <w:tc>
          <w:tcPr>
            <w:tcW w:w="888" w:type="dxa"/>
          </w:tcPr>
          <w:p w:rsidR="00FC6492" w:rsidRPr="00962381" w:rsidRDefault="00FC6492" w:rsidP="00344516">
            <w:pPr>
              <w:ind w:right="4"/>
              <w:jc w:val="center"/>
              <w:rPr>
                <w:color w:val="000000"/>
              </w:rPr>
            </w:pPr>
          </w:p>
        </w:tc>
      </w:tr>
      <w:tr w:rsidR="00FC6492" w:rsidRPr="00962381" w:rsidTr="00344516">
        <w:trPr>
          <w:trHeight w:val="290"/>
        </w:trPr>
        <w:tc>
          <w:tcPr>
            <w:tcW w:w="1487" w:type="dxa"/>
            <w:vMerge/>
          </w:tcPr>
          <w:p w:rsidR="00FC6492" w:rsidRPr="00962381" w:rsidRDefault="00FC6492" w:rsidP="00344516">
            <w:pPr>
              <w:ind w:right="4"/>
              <w:jc w:val="both"/>
              <w:rPr>
                <w:color w:val="000000"/>
              </w:rPr>
            </w:pPr>
          </w:p>
        </w:tc>
        <w:tc>
          <w:tcPr>
            <w:tcW w:w="1218" w:type="dxa"/>
          </w:tcPr>
          <w:p w:rsidR="00FC6492" w:rsidRPr="00962381" w:rsidRDefault="00FC6492" w:rsidP="00344516">
            <w:pPr>
              <w:ind w:right="4" w:hanging="73"/>
              <w:jc w:val="center"/>
              <w:rPr>
                <w:color w:val="000000"/>
              </w:rPr>
            </w:pPr>
            <w:r w:rsidRPr="00962381">
              <w:rPr>
                <w:color w:val="000000"/>
              </w:rPr>
              <w:t>Высокий</w:t>
            </w:r>
          </w:p>
        </w:tc>
        <w:tc>
          <w:tcPr>
            <w:tcW w:w="931" w:type="dxa"/>
          </w:tcPr>
          <w:p w:rsidR="00FC6492" w:rsidRPr="00962381" w:rsidRDefault="00FC6492" w:rsidP="00344516">
            <w:pPr>
              <w:ind w:right="4"/>
              <w:jc w:val="center"/>
              <w:rPr>
                <w:color w:val="000000"/>
              </w:rPr>
            </w:pPr>
            <w:r w:rsidRPr="00962381">
              <w:rPr>
                <w:color w:val="000000"/>
              </w:rPr>
              <w:t>-</w:t>
            </w:r>
          </w:p>
          <w:p w:rsidR="00FC6492" w:rsidRPr="00962381" w:rsidRDefault="00FC6492" w:rsidP="00344516">
            <w:pPr>
              <w:ind w:right="4"/>
              <w:jc w:val="center"/>
              <w:rPr>
                <w:color w:val="000000"/>
              </w:rPr>
            </w:pPr>
          </w:p>
        </w:tc>
        <w:tc>
          <w:tcPr>
            <w:tcW w:w="828" w:type="dxa"/>
          </w:tcPr>
          <w:p w:rsidR="00FC6492" w:rsidRPr="00962381" w:rsidRDefault="00FC6492" w:rsidP="00344516">
            <w:pPr>
              <w:ind w:right="4"/>
              <w:jc w:val="center"/>
              <w:rPr>
                <w:color w:val="000000"/>
              </w:rPr>
            </w:pPr>
            <w:r w:rsidRPr="00962381">
              <w:rPr>
                <w:color w:val="000000"/>
              </w:rPr>
              <w:t>-</w:t>
            </w:r>
          </w:p>
        </w:tc>
        <w:tc>
          <w:tcPr>
            <w:tcW w:w="888" w:type="dxa"/>
          </w:tcPr>
          <w:p w:rsidR="00FC6492" w:rsidRPr="00962381" w:rsidRDefault="00FC6492" w:rsidP="00344516">
            <w:pPr>
              <w:ind w:right="4"/>
              <w:jc w:val="center"/>
              <w:rPr>
                <w:color w:val="000000"/>
              </w:rPr>
            </w:pPr>
            <w:r w:rsidRPr="00962381">
              <w:rPr>
                <w:color w:val="000000"/>
              </w:rPr>
              <w:t>-</w:t>
            </w:r>
          </w:p>
        </w:tc>
        <w:tc>
          <w:tcPr>
            <w:tcW w:w="840" w:type="dxa"/>
          </w:tcPr>
          <w:p w:rsidR="00FC6492" w:rsidRPr="00962381" w:rsidRDefault="00FC6492" w:rsidP="00344516">
            <w:pPr>
              <w:ind w:right="4"/>
              <w:jc w:val="center"/>
              <w:rPr>
                <w:color w:val="000000"/>
              </w:rPr>
            </w:pPr>
            <w:r w:rsidRPr="00962381">
              <w:rPr>
                <w:color w:val="000000"/>
              </w:rPr>
              <w:t>-</w:t>
            </w:r>
          </w:p>
        </w:tc>
        <w:tc>
          <w:tcPr>
            <w:tcW w:w="864" w:type="dxa"/>
          </w:tcPr>
          <w:p w:rsidR="00FC6492" w:rsidRPr="00962381" w:rsidRDefault="00FC6492" w:rsidP="00344516">
            <w:pPr>
              <w:ind w:right="4"/>
              <w:jc w:val="center"/>
              <w:rPr>
                <w:color w:val="000000"/>
              </w:rPr>
            </w:pPr>
            <w:r w:rsidRPr="00962381">
              <w:rPr>
                <w:color w:val="000000"/>
              </w:rPr>
              <w:t>-</w:t>
            </w:r>
          </w:p>
        </w:tc>
        <w:tc>
          <w:tcPr>
            <w:tcW w:w="828" w:type="dxa"/>
          </w:tcPr>
          <w:p w:rsidR="00FC6492" w:rsidRPr="00962381" w:rsidRDefault="00FC6492" w:rsidP="00344516">
            <w:pPr>
              <w:ind w:right="4"/>
              <w:jc w:val="center"/>
              <w:rPr>
                <w:color w:val="000000"/>
              </w:rPr>
            </w:pPr>
            <w:r w:rsidRPr="00962381">
              <w:rPr>
                <w:color w:val="000000"/>
              </w:rPr>
              <w:t>-</w:t>
            </w:r>
          </w:p>
        </w:tc>
        <w:tc>
          <w:tcPr>
            <w:tcW w:w="888" w:type="dxa"/>
          </w:tcPr>
          <w:p w:rsidR="00FC6492" w:rsidRPr="00962381" w:rsidRDefault="00FC6492" w:rsidP="00344516">
            <w:pPr>
              <w:ind w:right="4"/>
              <w:jc w:val="center"/>
              <w:rPr>
                <w:color w:val="000000"/>
              </w:rPr>
            </w:pPr>
            <w:r w:rsidRPr="00962381">
              <w:rPr>
                <w:color w:val="000000"/>
              </w:rPr>
              <w:t>-</w:t>
            </w:r>
          </w:p>
        </w:tc>
        <w:tc>
          <w:tcPr>
            <w:tcW w:w="888" w:type="dxa"/>
          </w:tcPr>
          <w:p w:rsidR="00FC6492" w:rsidRPr="00962381" w:rsidRDefault="00FC6492" w:rsidP="00344516">
            <w:pPr>
              <w:ind w:right="4"/>
              <w:jc w:val="center"/>
              <w:rPr>
                <w:color w:val="000000"/>
              </w:rPr>
            </w:pPr>
            <w:r w:rsidRPr="00962381">
              <w:rPr>
                <w:color w:val="000000"/>
              </w:rPr>
              <w:t>-</w:t>
            </w:r>
          </w:p>
        </w:tc>
      </w:tr>
    </w:tbl>
    <w:p w:rsidR="00FC6492" w:rsidRPr="00FC6492" w:rsidRDefault="00FC6492" w:rsidP="00FC6492">
      <w:pPr>
        <w:jc w:val="both"/>
        <w:rPr>
          <w:color w:val="000000"/>
        </w:rPr>
      </w:pPr>
      <w:r>
        <w:rPr>
          <w:color w:val="000000"/>
        </w:rPr>
        <w:t xml:space="preserve">            </w:t>
      </w:r>
      <w:r w:rsidRPr="00FC6492">
        <w:rPr>
          <w:color w:val="000000"/>
        </w:rPr>
        <w:t xml:space="preserve">Для жителей домов секционного типа хозяйственные постройки для скота и птицы следует  размещать за пределами жилых зон с учетом санитарных разрывов. </w:t>
      </w:r>
    </w:p>
    <w:p w:rsidR="00FC6492" w:rsidRPr="00FC6492" w:rsidRDefault="00FC6492" w:rsidP="00FC6492">
      <w:pPr>
        <w:tabs>
          <w:tab w:val="left" w:pos="720"/>
        </w:tabs>
        <w:jc w:val="both"/>
        <w:rPr>
          <w:color w:val="000000"/>
        </w:rPr>
      </w:pPr>
      <w:r w:rsidRPr="00FC6492">
        <w:rPr>
          <w:color w:val="000000"/>
        </w:rPr>
        <w:tab/>
        <w:t>При жилых домах секционного типа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FC6492" w:rsidRPr="00FC6492" w:rsidRDefault="00FC6492" w:rsidP="00FC6492">
      <w:pPr>
        <w:jc w:val="both"/>
        <w:rPr>
          <w:color w:val="000000"/>
        </w:rPr>
      </w:pPr>
      <w:r w:rsidRPr="00FC6492">
        <w:rPr>
          <w:color w:val="000000"/>
        </w:rPr>
        <w:lastRenderedPageBreak/>
        <w:tab/>
        <w:t xml:space="preserve">Площадь застройки сблокированных хозяйственных построек для содержания скота в зоне индивидуальной жилой застройки следует принимать не более </w:t>
      </w:r>
      <w:smartTag w:uri="urn:schemas-microsoft-com:office:smarttags" w:element="metricconverter">
        <w:smartTagPr>
          <w:attr w:name="ProductID" w:val="800 кв. м"/>
        </w:smartTagPr>
        <w:r w:rsidRPr="00FC6492">
          <w:rPr>
            <w:color w:val="000000"/>
          </w:rPr>
          <w:t>800 кв. м</w:t>
        </w:r>
      </w:smartTag>
      <w:r w:rsidRPr="00FC6492">
        <w:rPr>
          <w:color w:val="000000"/>
        </w:rPr>
        <w:t xml:space="preserve">. </w:t>
      </w:r>
    </w:p>
    <w:p w:rsidR="008641A1" w:rsidRPr="00331705" w:rsidRDefault="008641A1" w:rsidP="008641A1">
      <w:pPr>
        <w:pStyle w:val="4"/>
        <w:ind w:right="72" w:firstLine="0"/>
        <w:rPr>
          <w:rFonts w:ascii="Times New Roman" w:hAnsi="Times New Roman"/>
          <w:b w:val="0"/>
          <w:bCs w:val="0"/>
          <w:caps w:val="0"/>
          <w:sz w:val="24"/>
          <w:szCs w:val="24"/>
        </w:rPr>
      </w:pPr>
      <w:r w:rsidRPr="009A3BC5">
        <w:rPr>
          <w:rFonts w:ascii="Times New Roman" w:hAnsi="Times New Roman"/>
          <w:sz w:val="24"/>
          <w:szCs w:val="24"/>
        </w:rPr>
        <w:t>ОБЩЕСТВЕННО- ДЕЛОВЫЕ ЗОНЫ.</w:t>
      </w:r>
    </w:p>
    <w:p w:rsidR="008641A1" w:rsidRPr="009A3BC5" w:rsidRDefault="008641A1" w:rsidP="008641A1">
      <w:pPr>
        <w:pStyle w:val="5"/>
        <w:ind w:right="72"/>
        <w:rPr>
          <w:rFonts w:ascii="Times New Roman" w:hAnsi="Times New Roman"/>
          <w:sz w:val="24"/>
          <w:szCs w:val="24"/>
        </w:rPr>
      </w:pPr>
      <w:r w:rsidRPr="009A3BC5">
        <w:rPr>
          <w:rFonts w:ascii="Times New Roman" w:hAnsi="Times New Roman"/>
          <w:sz w:val="24"/>
          <w:szCs w:val="24"/>
        </w:rPr>
        <w:t>О-1. Зона делового, общественного</w:t>
      </w:r>
      <w:r>
        <w:rPr>
          <w:rFonts w:ascii="Times New Roman" w:hAnsi="Times New Roman"/>
          <w:sz w:val="24"/>
          <w:szCs w:val="24"/>
        </w:rPr>
        <w:t>, обслуживающего</w:t>
      </w:r>
      <w:r w:rsidRPr="009A3BC5">
        <w:rPr>
          <w:rFonts w:ascii="Times New Roman" w:hAnsi="Times New Roman"/>
          <w:sz w:val="24"/>
          <w:szCs w:val="24"/>
        </w:rPr>
        <w:t xml:space="preserve"> и коммерческого назначения.</w:t>
      </w:r>
    </w:p>
    <w:p w:rsidR="008641A1" w:rsidRPr="009A3BC5" w:rsidRDefault="008641A1" w:rsidP="008641A1">
      <w:pPr>
        <w:pStyle w:val="6"/>
        <w:ind w:right="72"/>
        <w:rPr>
          <w:rFonts w:ascii="Times New Roman" w:hAnsi="Times New Roman"/>
          <w:sz w:val="24"/>
          <w:szCs w:val="24"/>
        </w:rPr>
      </w:pPr>
      <w:r w:rsidRPr="009A3BC5">
        <w:rPr>
          <w:rFonts w:ascii="Times New Roman" w:hAnsi="Times New Roman"/>
          <w:sz w:val="24"/>
          <w:szCs w:val="24"/>
        </w:rPr>
        <w:t>Основные разрешенные виды использования недвижимости.</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Административные организации, конторы.</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Аптеки.</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Бани.</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Банки и отделения банков.</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Библиотеки, архивы, информационные центры.</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Выставки товаров.</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Высшие учебные заведения.</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Гостиницы, дома приема гостей, центры обслуживания туристов.</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Жилые единицы в зданиях смешанного использования, на верхних этажах над помещениями, где разрешены занятия бизнесом, торговлей, таким образом, что ни на одном этаже не смешиваются разные виды использования.</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Залы, клубы, центры встреч, общения, собраний, досуговых занятий, обмена и распространения информации, социальной поддержки (для детей и подростков, молодежи, взрослых) многоцелевого и специализированного назначения.</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Издательства и редакционные офисы.</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Кинотеатры, видео-салоны.</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Компьютерные центры.</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Музеи, выставочные залы.</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Объекты торговли и общественного питания (рестораны, бары кафе, закусочные, столовые), включая основные функции вне зданий.</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Объекты, связанные с отправлением культа.</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Офисы, конторы различных организаций, фирм, компаний.</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Почтовые отделения, телефонные и телеграфные станции.</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Пошивочные ателье, ремонтные мастерские бытовой техники парикмахерские и иные подобные объекты обслуживания.</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Рекламные агентства.</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Сооружения внешнего транспорта (железнодорожный вокзал, речной вокзал, автовокзал, автостанция).</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Суды, нотариальные конторы, прочие юридические учреждения.</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Танцзалы, дискотеки.</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Театры, концертные залы.</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Телевизионные и радиостудии.</w:t>
      </w:r>
    </w:p>
    <w:p w:rsidR="008641A1" w:rsidRPr="009A3BC5" w:rsidRDefault="008641A1" w:rsidP="008641A1">
      <w:pPr>
        <w:pStyle w:val="6"/>
        <w:ind w:right="72"/>
        <w:rPr>
          <w:rFonts w:ascii="Times New Roman" w:hAnsi="Times New Roman"/>
          <w:sz w:val="24"/>
          <w:szCs w:val="24"/>
        </w:rPr>
      </w:pPr>
      <w:r w:rsidRPr="009A3BC5">
        <w:rPr>
          <w:rFonts w:ascii="Times New Roman" w:hAnsi="Times New Roman"/>
          <w:sz w:val="24"/>
          <w:szCs w:val="24"/>
        </w:rPr>
        <w:t>Вспомогательные виды разрешенного использования.</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Коммерческие гаражи подземные или наземные в зданиях общей площадью более 400 кв.м, на участках площадью более 500 кв.м.</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Открытое или встроенное место парковки легковых автомобилей на каждые 30 кв.м общей площади зданий общественного назначения.</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Площадки для  мусороконтейнеров и габаритного мусора.</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lastRenderedPageBreak/>
        <w:t>Элементы инженерной инфраструктуры.</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Отделения, участковые пункты милиции.</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Скверы, бульвары.</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Рынки открытые и закрытые.</w:t>
      </w:r>
    </w:p>
    <w:p w:rsidR="008641A1" w:rsidRPr="009A3BC5" w:rsidRDefault="008641A1" w:rsidP="008641A1">
      <w:pPr>
        <w:pStyle w:val="6"/>
        <w:ind w:right="72"/>
        <w:rPr>
          <w:rFonts w:ascii="Times New Roman" w:hAnsi="Times New Roman"/>
          <w:sz w:val="24"/>
          <w:szCs w:val="24"/>
        </w:rPr>
      </w:pPr>
      <w:r w:rsidRPr="009A3BC5">
        <w:rPr>
          <w:rFonts w:ascii="Times New Roman" w:hAnsi="Times New Roman"/>
          <w:sz w:val="24"/>
          <w:szCs w:val="24"/>
        </w:rPr>
        <w:t>Условно разрешенные виды использования</w:t>
      </w:r>
      <w:r w:rsidRPr="009A3BC5">
        <w:rPr>
          <w:rFonts w:ascii="Times New Roman" w:hAnsi="Times New Roman"/>
          <w:sz w:val="24"/>
          <w:szCs w:val="24"/>
          <w:lang w:val="en-US"/>
        </w:rPr>
        <w:t>.</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Киоски, лоточная торговля, временные павильоны розничной торговли и обслуживания населения.</w:t>
      </w:r>
    </w:p>
    <w:p w:rsidR="008641A1" w:rsidRPr="009A3BC5" w:rsidRDefault="008641A1" w:rsidP="008641A1">
      <w:pPr>
        <w:pStyle w:val="a"/>
        <w:ind w:right="72" w:firstLine="567"/>
        <w:rPr>
          <w:rFonts w:ascii="Times New Roman" w:hAnsi="Times New Roman"/>
          <w:sz w:val="24"/>
          <w:szCs w:val="24"/>
        </w:rPr>
      </w:pPr>
      <w:r w:rsidRPr="009A3BC5">
        <w:rPr>
          <w:rFonts w:ascii="Times New Roman" w:hAnsi="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8641A1" w:rsidRPr="00EE4B9F" w:rsidRDefault="008641A1" w:rsidP="008641A1">
      <w:pPr>
        <w:pStyle w:val="a"/>
        <w:ind w:right="72" w:firstLine="567"/>
        <w:rPr>
          <w:rFonts w:ascii="Times New Roman" w:hAnsi="Times New Roman"/>
          <w:sz w:val="24"/>
          <w:szCs w:val="24"/>
        </w:rPr>
      </w:pPr>
      <w:r w:rsidRPr="00EE4B9F">
        <w:rPr>
          <w:rFonts w:ascii="Times New Roman" w:hAnsi="Times New Roman"/>
          <w:sz w:val="24"/>
          <w:szCs w:val="24"/>
        </w:rPr>
        <w:t>Общественные туалеты</w:t>
      </w:r>
    </w:p>
    <w:p w:rsidR="008641A1" w:rsidRPr="00FD27E5" w:rsidRDefault="008641A1" w:rsidP="008641A1">
      <w:pPr>
        <w:tabs>
          <w:tab w:val="left" w:pos="540"/>
        </w:tabs>
        <w:ind w:right="72" w:firstLine="567"/>
        <w:rPr>
          <w:b/>
        </w:rPr>
      </w:pPr>
      <w:r w:rsidRPr="00FD27E5">
        <w:rPr>
          <w:b/>
        </w:rPr>
        <w:t xml:space="preserve">Специальные обслуживающие и деловые зоны для объектов с большими земельными участками О-2 и О-3 выделены для обеспечения правовых условий осуществления различных видов деятельности, объединенных общим требованием: собственники земельных участков, расположенных в этих зонах, могут использовать недвижимость в соответствии с приведенным ниже списком только после получения специальных согласований </w:t>
      </w:r>
      <w:r w:rsidRPr="00FD27E5">
        <w:rPr>
          <w:b/>
          <w:bCs/>
        </w:rPr>
        <w:t>посредством публичных слушаний</w:t>
      </w:r>
    </w:p>
    <w:p w:rsidR="008641A1" w:rsidRPr="009A3BC5" w:rsidRDefault="008641A1" w:rsidP="008641A1">
      <w:pPr>
        <w:pStyle w:val="5"/>
        <w:ind w:right="72" w:firstLine="567"/>
        <w:rPr>
          <w:rFonts w:ascii="Times New Roman" w:hAnsi="Times New Roman"/>
          <w:sz w:val="24"/>
          <w:szCs w:val="24"/>
        </w:rPr>
      </w:pPr>
      <w:r w:rsidRPr="009A3BC5">
        <w:rPr>
          <w:rFonts w:ascii="Times New Roman" w:hAnsi="Times New Roman"/>
          <w:sz w:val="24"/>
          <w:szCs w:val="24"/>
        </w:rPr>
        <w:t>О-2. Зона объектов здравоохранения.</w:t>
      </w:r>
    </w:p>
    <w:p w:rsidR="008641A1" w:rsidRPr="009A3BC5" w:rsidRDefault="008641A1" w:rsidP="008641A1">
      <w:pPr>
        <w:pStyle w:val="6"/>
        <w:ind w:right="72"/>
        <w:rPr>
          <w:rFonts w:ascii="Times New Roman" w:hAnsi="Times New Roman"/>
          <w:sz w:val="24"/>
          <w:szCs w:val="24"/>
        </w:rPr>
      </w:pPr>
      <w:r w:rsidRPr="009A3BC5">
        <w:rPr>
          <w:rFonts w:ascii="Times New Roman" w:hAnsi="Times New Roman"/>
          <w:sz w:val="24"/>
          <w:szCs w:val="24"/>
        </w:rPr>
        <w:t>Условно разрешенные виды использования.</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
          <w:szCs w:val="24"/>
        </w:rPr>
      </w:pPr>
      <w:r w:rsidRPr="00FB2CBA">
        <w:rPr>
          <w:rFonts w:ascii="Times New Roman" w:hAnsi="Times New Roman"/>
          <w:szCs w:val="24"/>
        </w:rPr>
        <w:t>больницы, роддома, госпитали общего типа;</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Cs/>
          <w:szCs w:val="24"/>
        </w:rPr>
      </w:pPr>
      <w:r w:rsidRPr="00FB2CBA">
        <w:rPr>
          <w:rFonts w:ascii="Times New Roman" w:hAnsi="Times New Roman"/>
          <w:bCs/>
          <w:szCs w:val="24"/>
        </w:rPr>
        <w:t>научно-исследовательские, лабораторные корпуса;</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Cs/>
          <w:szCs w:val="24"/>
        </w:rPr>
      </w:pPr>
      <w:r w:rsidRPr="00FB2CBA">
        <w:rPr>
          <w:rFonts w:ascii="Times New Roman" w:hAnsi="Times New Roman"/>
          <w:bCs/>
          <w:szCs w:val="24"/>
        </w:rPr>
        <w:t>хоспис;</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
          <w:szCs w:val="24"/>
        </w:rPr>
      </w:pPr>
      <w:r w:rsidRPr="00FB2CBA">
        <w:rPr>
          <w:rFonts w:ascii="Times New Roman" w:hAnsi="Times New Roman"/>
          <w:szCs w:val="24"/>
        </w:rPr>
        <w:t>пункты оказания первой медицинской помощи;</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профилактории;</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поликлиники;</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консультативные поликлиники;</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
          <w:i/>
          <w:szCs w:val="24"/>
          <w:u w:val="single"/>
        </w:rPr>
      </w:pPr>
      <w:r w:rsidRPr="00FB2CBA">
        <w:rPr>
          <w:rFonts w:ascii="Times New Roman" w:hAnsi="Times New Roman"/>
          <w:szCs w:val="24"/>
        </w:rPr>
        <w:t>аптеки;</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
          <w:szCs w:val="24"/>
        </w:rPr>
      </w:pPr>
      <w:r w:rsidRPr="00FB2CBA">
        <w:rPr>
          <w:rFonts w:ascii="Times New Roman" w:hAnsi="Times New Roman"/>
          <w:szCs w:val="24"/>
        </w:rPr>
        <w:t>станции скорой помощи;</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интернаты для престарелых и инвалидов;</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дома ребенка;</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
          <w:szCs w:val="24"/>
        </w:rPr>
      </w:pPr>
      <w:r w:rsidRPr="00FB2CBA">
        <w:rPr>
          <w:rFonts w:ascii="Times New Roman" w:hAnsi="Times New Roman"/>
          <w:szCs w:val="24"/>
        </w:rPr>
        <w:t>приюты, ночлежные дома;</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
          <w:szCs w:val="24"/>
        </w:rPr>
      </w:pPr>
      <w:r w:rsidRPr="00FB2CBA">
        <w:rPr>
          <w:rFonts w:ascii="Times New Roman" w:hAnsi="Times New Roman"/>
          <w:szCs w:val="24"/>
        </w:rPr>
        <w:t>спортплощадки, теннисные корты;</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спортзалы, залы рекреации (с бассейном или без), бассейны;</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
          <w:szCs w:val="24"/>
        </w:rPr>
      </w:pPr>
      <w:r w:rsidRPr="00FB2CBA">
        <w:rPr>
          <w:rFonts w:ascii="Times New Roman" w:hAnsi="Times New Roman"/>
          <w:szCs w:val="24"/>
        </w:rPr>
        <w:t>реабилитационные восстановительные центры;</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
          <w:szCs w:val="24"/>
        </w:rPr>
      </w:pPr>
      <w:r w:rsidRPr="00FB2CBA">
        <w:rPr>
          <w:rFonts w:ascii="Times New Roman" w:hAnsi="Times New Roman"/>
          <w:szCs w:val="24"/>
        </w:rPr>
        <w:t>отделения связи; почтовые отделения, телефонные и телеграфные станции;</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магазины товаров первой необходимости общей площадью не более 400 кв.м;</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киоски, лоточная торговля, временные павильоны розничной торговли;</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объекты пожарной охраны;</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объекты, связанные с отправлением культа;</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жилые дома для медицинского и обслуживающего персонала;</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специализированные жилые дома для больных, нуждающихся в постоянном медицинском наблюдении;</w:t>
      </w:r>
    </w:p>
    <w:p w:rsidR="008641A1" w:rsidRPr="00FB2CBA" w:rsidRDefault="008641A1" w:rsidP="00344516">
      <w:pPr>
        <w:pStyle w:val="Iauiue"/>
        <w:numPr>
          <w:ilvl w:val="0"/>
          <w:numId w:val="3"/>
        </w:numPr>
        <w:tabs>
          <w:tab w:val="clear" w:pos="1069"/>
          <w:tab w:val="num" w:pos="748"/>
        </w:tabs>
        <w:overflowPunct w:val="0"/>
        <w:autoSpaceDE w:val="0"/>
        <w:autoSpaceDN w:val="0"/>
        <w:adjustRightInd w:val="0"/>
        <w:ind w:left="0" w:right="72" w:firstLine="567"/>
        <w:jc w:val="both"/>
        <w:textAlignment w:val="baseline"/>
        <w:rPr>
          <w:sz w:val="24"/>
          <w:szCs w:val="24"/>
        </w:rPr>
      </w:pPr>
      <w:r w:rsidRPr="00FB2CBA">
        <w:rPr>
          <w:sz w:val="24"/>
          <w:szCs w:val="24"/>
        </w:rPr>
        <w:t>парковки перед объектами оздоровительных, обслуживающих и коммерческих видов использования;</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t>отдельно стоящие или встроенные в здания гаражи;</w:t>
      </w:r>
    </w:p>
    <w:p w:rsidR="008641A1" w:rsidRPr="00FB2CBA" w:rsidRDefault="008641A1" w:rsidP="00344516">
      <w:pPr>
        <w:pStyle w:val="nienie"/>
        <w:numPr>
          <w:ilvl w:val="0"/>
          <w:numId w:val="3"/>
        </w:numPr>
        <w:tabs>
          <w:tab w:val="clear" w:pos="1069"/>
          <w:tab w:val="num" w:pos="748"/>
        </w:tabs>
        <w:ind w:left="0" w:right="72" w:firstLine="567"/>
        <w:rPr>
          <w:rFonts w:ascii="Times New Roman" w:hAnsi="Times New Roman"/>
          <w:b/>
          <w:szCs w:val="24"/>
        </w:rPr>
      </w:pPr>
      <w:r w:rsidRPr="00FB2CBA">
        <w:rPr>
          <w:rFonts w:ascii="Times New Roman" w:hAnsi="Times New Roman"/>
          <w:szCs w:val="24"/>
        </w:rPr>
        <w:t>открытые автостоянки.</w:t>
      </w:r>
    </w:p>
    <w:p w:rsidR="00EB26CE" w:rsidRDefault="00EB26CE" w:rsidP="00344516">
      <w:pPr>
        <w:pStyle w:val="nienie"/>
        <w:numPr>
          <w:ilvl w:val="0"/>
          <w:numId w:val="3"/>
        </w:numPr>
        <w:tabs>
          <w:tab w:val="clear" w:pos="1069"/>
          <w:tab w:val="num" w:pos="748"/>
        </w:tabs>
        <w:ind w:left="0" w:right="72" w:firstLine="567"/>
        <w:rPr>
          <w:rFonts w:ascii="Times New Roman" w:hAnsi="Times New Roman"/>
          <w:szCs w:val="24"/>
        </w:rPr>
      </w:pPr>
      <w:r w:rsidRPr="00FB2CBA">
        <w:rPr>
          <w:rFonts w:ascii="Times New Roman" w:hAnsi="Times New Roman"/>
          <w:szCs w:val="24"/>
        </w:rPr>
        <w:lastRenderedPageBreak/>
        <w:t>антенны сотовой, радиорелейной и спутниковой связи</w:t>
      </w:r>
      <w:r>
        <w:rPr>
          <w:rFonts w:ascii="Times New Roman" w:hAnsi="Times New Roman"/>
          <w:szCs w:val="24"/>
        </w:rPr>
        <w:t>.</w:t>
      </w:r>
    </w:p>
    <w:p w:rsidR="008641A1" w:rsidRDefault="008641A1" w:rsidP="008641A1">
      <w:pPr>
        <w:pStyle w:val="5"/>
        <w:ind w:right="72"/>
        <w:rPr>
          <w:rFonts w:ascii="Times New Roman" w:hAnsi="Times New Roman"/>
          <w:sz w:val="24"/>
          <w:szCs w:val="24"/>
        </w:rPr>
      </w:pPr>
      <w:r w:rsidRPr="009A3BC5">
        <w:rPr>
          <w:rFonts w:ascii="Times New Roman" w:hAnsi="Times New Roman"/>
          <w:sz w:val="24"/>
          <w:szCs w:val="24"/>
        </w:rPr>
        <w:t>О-</w:t>
      </w:r>
      <w:r>
        <w:rPr>
          <w:rFonts w:ascii="Times New Roman" w:hAnsi="Times New Roman"/>
          <w:sz w:val="24"/>
          <w:szCs w:val="24"/>
        </w:rPr>
        <w:t>3</w:t>
      </w:r>
      <w:r w:rsidRPr="009A3BC5">
        <w:rPr>
          <w:rFonts w:ascii="Times New Roman" w:hAnsi="Times New Roman"/>
          <w:sz w:val="24"/>
          <w:szCs w:val="24"/>
        </w:rPr>
        <w:t xml:space="preserve">. Зона </w:t>
      </w:r>
      <w:r>
        <w:rPr>
          <w:rFonts w:ascii="Times New Roman" w:hAnsi="Times New Roman"/>
          <w:sz w:val="24"/>
          <w:szCs w:val="24"/>
        </w:rPr>
        <w:t>объектов физкультуры и спорта.</w:t>
      </w:r>
    </w:p>
    <w:p w:rsidR="008641A1" w:rsidRPr="009A3BC5" w:rsidRDefault="008641A1" w:rsidP="008641A1">
      <w:pPr>
        <w:pStyle w:val="6"/>
        <w:ind w:right="72" w:firstLine="567"/>
        <w:rPr>
          <w:rFonts w:ascii="Times New Roman" w:hAnsi="Times New Roman"/>
          <w:sz w:val="24"/>
          <w:szCs w:val="24"/>
        </w:rPr>
      </w:pPr>
      <w:r w:rsidRPr="009A3BC5">
        <w:rPr>
          <w:rFonts w:ascii="Times New Roman" w:hAnsi="Times New Roman"/>
          <w:sz w:val="24"/>
          <w:szCs w:val="24"/>
        </w:rPr>
        <w:t>Условно разрешенные виды использования</w:t>
      </w:r>
      <w:r w:rsidRPr="009A3BC5">
        <w:rPr>
          <w:rFonts w:ascii="Times New Roman" w:hAnsi="Times New Roman"/>
          <w:sz w:val="24"/>
          <w:szCs w:val="24"/>
          <w:lang w:val="en-US"/>
        </w:rPr>
        <w:t>.</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универсальные спортивные и зрелищные залы или комплексы (с трибунами);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спортивные арены (с трибунами);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аквапарки;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велотреки;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мотодромы, картинги;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яхт-клубы, лодочные станции;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спортивные школы;</w:t>
      </w:r>
    </w:p>
    <w:p w:rsidR="008641A1" w:rsidRPr="00FB2CBA" w:rsidRDefault="008641A1" w:rsidP="00344516">
      <w:pPr>
        <w:pStyle w:val="nienie"/>
        <w:numPr>
          <w:ilvl w:val="0"/>
          <w:numId w:val="2"/>
        </w:numPr>
        <w:tabs>
          <w:tab w:val="num" w:pos="748"/>
        </w:tabs>
        <w:ind w:left="0" w:right="72" w:firstLine="567"/>
        <w:rPr>
          <w:rFonts w:ascii="Times New Roman" w:hAnsi="Times New Roman"/>
          <w:b/>
          <w:szCs w:val="24"/>
        </w:rPr>
      </w:pPr>
      <w:r w:rsidRPr="00FB2CBA">
        <w:rPr>
          <w:rFonts w:ascii="Times New Roman" w:hAnsi="Times New Roman"/>
          <w:szCs w:val="24"/>
        </w:rPr>
        <w:t>спортзалы, залы рекреации (с бассейном или без), бассейны;</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клубы многоцелевого и специализированного назначения;</w:t>
      </w:r>
    </w:p>
    <w:p w:rsidR="008641A1" w:rsidRPr="00FB2CBA" w:rsidRDefault="008641A1" w:rsidP="00344516">
      <w:pPr>
        <w:pStyle w:val="Iauiue"/>
        <w:numPr>
          <w:ilvl w:val="0"/>
          <w:numId w:val="2"/>
        </w:numPr>
        <w:tabs>
          <w:tab w:val="num" w:pos="748"/>
        </w:tabs>
        <w:overflowPunct w:val="0"/>
        <w:autoSpaceDE w:val="0"/>
        <w:autoSpaceDN w:val="0"/>
        <w:adjustRightInd w:val="0"/>
        <w:ind w:left="0" w:right="72" w:firstLine="567"/>
        <w:jc w:val="both"/>
        <w:textAlignment w:val="baseline"/>
        <w:rPr>
          <w:color w:val="000000"/>
          <w:sz w:val="24"/>
          <w:szCs w:val="24"/>
        </w:rPr>
      </w:pPr>
      <w:r w:rsidRPr="00FB2CBA">
        <w:rPr>
          <w:color w:val="000000"/>
          <w:sz w:val="24"/>
          <w:szCs w:val="24"/>
        </w:rPr>
        <w:t>спортклубы;</w:t>
      </w:r>
    </w:p>
    <w:p w:rsidR="008641A1" w:rsidRPr="00FB2CBA" w:rsidRDefault="008641A1" w:rsidP="00344516">
      <w:pPr>
        <w:pStyle w:val="nienie"/>
        <w:numPr>
          <w:ilvl w:val="0"/>
          <w:numId w:val="2"/>
        </w:numPr>
        <w:tabs>
          <w:tab w:val="num" w:pos="748"/>
        </w:tabs>
        <w:ind w:left="0" w:right="72" w:firstLine="567"/>
        <w:rPr>
          <w:rFonts w:ascii="Times New Roman" w:hAnsi="Times New Roman"/>
          <w:b/>
          <w:szCs w:val="24"/>
        </w:rPr>
      </w:pPr>
      <w:r w:rsidRPr="00FB2CBA">
        <w:rPr>
          <w:rFonts w:ascii="Times New Roman" w:hAnsi="Times New Roman"/>
          <w:szCs w:val="24"/>
        </w:rPr>
        <w:t>спортплощадки, теннисные корты;</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выставочные залы;</w:t>
      </w:r>
    </w:p>
    <w:p w:rsidR="008641A1" w:rsidRPr="00FB2CBA" w:rsidRDefault="008641A1" w:rsidP="00344516">
      <w:pPr>
        <w:pStyle w:val="nienie"/>
        <w:numPr>
          <w:ilvl w:val="0"/>
          <w:numId w:val="2"/>
        </w:numPr>
        <w:tabs>
          <w:tab w:val="num" w:pos="748"/>
        </w:tabs>
        <w:ind w:left="0" w:right="72" w:firstLine="567"/>
        <w:rPr>
          <w:rFonts w:ascii="Times New Roman" w:hAnsi="Times New Roman"/>
          <w:b/>
          <w:szCs w:val="24"/>
        </w:rPr>
      </w:pPr>
      <w:r w:rsidRPr="00FB2CBA">
        <w:rPr>
          <w:rFonts w:ascii="Times New Roman" w:hAnsi="Times New Roman"/>
          <w:szCs w:val="24"/>
        </w:rPr>
        <w:t>танцзалы, дискотеки;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кинотеатры, видео салоны;</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предприятия общественного питания (кафе, закусочные, рестораны, бары);</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телевизионные и радио студии;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отделения связи, почтовые отделения, телефонные и телеграфные станции;</w:t>
      </w:r>
    </w:p>
    <w:p w:rsidR="008641A1" w:rsidRPr="00FB2CBA" w:rsidRDefault="008641A1" w:rsidP="00344516">
      <w:pPr>
        <w:pStyle w:val="nienie"/>
        <w:numPr>
          <w:ilvl w:val="0"/>
          <w:numId w:val="2"/>
        </w:numPr>
        <w:tabs>
          <w:tab w:val="num" w:pos="748"/>
        </w:tabs>
        <w:ind w:left="0" w:right="72" w:firstLine="567"/>
        <w:rPr>
          <w:rFonts w:ascii="Times New Roman" w:hAnsi="Times New Roman"/>
          <w:b/>
          <w:szCs w:val="24"/>
        </w:rPr>
      </w:pPr>
      <w:r w:rsidRPr="00FB2CBA">
        <w:rPr>
          <w:rFonts w:ascii="Times New Roman" w:hAnsi="Times New Roman"/>
          <w:szCs w:val="24"/>
        </w:rPr>
        <w:t>отделения, участковые пункты милиции;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аптеки;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пункты оказания первой медицинской помощи;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консультативные поликлиники;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 xml:space="preserve">магазины; </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киоски, лоточная торговля, временные павильоны розничной торговли;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гостиницы, дома приёма гостей;</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бани; сауны;</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общественные туалеты;</w:t>
      </w:r>
    </w:p>
    <w:p w:rsidR="008641A1" w:rsidRPr="00FB2CBA" w:rsidRDefault="008641A1"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FB2CBA">
        <w:rPr>
          <w:sz w:val="24"/>
          <w:szCs w:val="24"/>
        </w:rPr>
        <w:t>парковки перед объектами спортивно-зрелищных, обслуживающих и коммерческих видов использования;</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отдельно стоящие или встроенные в здания многоуровневые стоянки, гаражи;</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 xml:space="preserve">открытые автостоянки; </w:t>
      </w:r>
    </w:p>
    <w:p w:rsidR="008641A1" w:rsidRPr="00FB2CBA" w:rsidRDefault="008641A1" w:rsidP="00344516">
      <w:pPr>
        <w:pStyle w:val="nienie"/>
        <w:numPr>
          <w:ilvl w:val="0"/>
          <w:numId w:val="2"/>
        </w:numPr>
        <w:tabs>
          <w:tab w:val="num" w:pos="748"/>
        </w:tabs>
        <w:ind w:left="0" w:right="72" w:firstLine="567"/>
        <w:rPr>
          <w:rFonts w:ascii="Times New Roman" w:hAnsi="Times New Roman"/>
          <w:szCs w:val="24"/>
        </w:rPr>
      </w:pPr>
      <w:r w:rsidRPr="00FB2CBA">
        <w:rPr>
          <w:rFonts w:ascii="Times New Roman" w:hAnsi="Times New Roman"/>
          <w:szCs w:val="24"/>
        </w:rPr>
        <w:t>антенны сотовой, радиорелейной и спутниковой связи.</w:t>
      </w:r>
    </w:p>
    <w:p w:rsidR="001959DE" w:rsidRDefault="00447010" w:rsidP="00344516">
      <w:pPr>
        <w:pStyle w:val="nienie"/>
        <w:numPr>
          <w:ilvl w:val="0"/>
          <w:numId w:val="2"/>
        </w:numPr>
        <w:tabs>
          <w:tab w:val="num" w:pos="748"/>
        </w:tabs>
        <w:ind w:left="0" w:right="72" w:firstLine="567"/>
        <w:rPr>
          <w:rFonts w:ascii="Times New Roman" w:hAnsi="Times New Roman"/>
          <w:szCs w:val="24"/>
        </w:rPr>
      </w:pPr>
      <w:r>
        <w:rPr>
          <w:rFonts w:ascii="Times New Roman" w:hAnsi="Times New Roman"/>
          <w:szCs w:val="24"/>
        </w:rPr>
        <w:t>объекты пожарной охраны.</w:t>
      </w:r>
    </w:p>
    <w:p w:rsidR="00BA3CD3" w:rsidRDefault="00BA3CD3" w:rsidP="00BA3CD3">
      <w:pPr>
        <w:pStyle w:val="4"/>
        <w:ind w:right="72" w:firstLine="567"/>
        <w:rPr>
          <w:rFonts w:ascii="Times New Roman" w:hAnsi="Times New Roman"/>
          <w:sz w:val="24"/>
          <w:szCs w:val="24"/>
        </w:rPr>
      </w:pPr>
      <w:r w:rsidRPr="009A3BC5">
        <w:rPr>
          <w:rFonts w:ascii="Times New Roman" w:hAnsi="Times New Roman"/>
          <w:sz w:val="24"/>
          <w:szCs w:val="24"/>
        </w:rPr>
        <w:t>ПРОИЗВОДСТВЕННЫЕ ЗОНЫ.</w:t>
      </w:r>
    </w:p>
    <w:p w:rsidR="006B731E" w:rsidRDefault="00BA3CD3" w:rsidP="00BA3CD3">
      <w:pPr>
        <w:pStyle w:val="5"/>
        <w:ind w:right="72" w:firstLine="0"/>
      </w:pPr>
      <w:r w:rsidRPr="006B1C35">
        <w:rPr>
          <w:rFonts w:ascii="Times New Roman" w:hAnsi="Times New Roman"/>
          <w:sz w:val="24"/>
          <w:szCs w:val="24"/>
        </w:rPr>
        <w:t xml:space="preserve">П-1. </w:t>
      </w:r>
      <w:r w:rsidRPr="006B731E">
        <w:rPr>
          <w:rFonts w:ascii="Times New Roman" w:hAnsi="Times New Roman"/>
          <w:sz w:val="24"/>
          <w:szCs w:val="24"/>
        </w:rPr>
        <w:t>Зона объектов промышленного, коммунального и складского назначения с различной степенью воздействия на окружающую среду</w:t>
      </w:r>
      <w:r>
        <w:t>.</w:t>
      </w:r>
    </w:p>
    <w:p w:rsidR="00BA3CD3" w:rsidRPr="00967C34" w:rsidRDefault="00BA3CD3" w:rsidP="00BA3CD3">
      <w:pPr>
        <w:pStyle w:val="5"/>
        <w:ind w:right="72" w:firstLine="0"/>
        <w:rPr>
          <w:rFonts w:ascii="Times New Roman" w:hAnsi="Times New Roman"/>
          <w:i w:val="0"/>
          <w:sz w:val="24"/>
          <w:szCs w:val="24"/>
        </w:rPr>
      </w:pPr>
      <w:r w:rsidRPr="00967C34">
        <w:rPr>
          <w:rFonts w:ascii="Times New Roman" w:hAnsi="Times New Roman"/>
          <w:i w:val="0"/>
          <w:sz w:val="24"/>
          <w:szCs w:val="24"/>
        </w:rPr>
        <w:t>Основные разрешенные виды использования недвижимости.</w:t>
      </w:r>
    </w:p>
    <w:p w:rsidR="00BA3CD3" w:rsidRPr="002A724F" w:rsidRDefault="006B731E" w:rsidP="00344516">
      <w:pPr>
        <w:pStyle w:val="nienie"/>
        <w:numPr>
          <w:ilvl w:val="0"/>
          <w:numId w:val="4"/>
        </w:numPr>
        <w:tabs>
          <w:tab w:val="clear" w:pos="360"/>
          <w:tab w:val="num" w:pos="0"/>
        </w:tabs>
        <w:ind w:left="0" w:right="72" w:firstLine="567"/>
        <w:rPr>
          <w:rFonts w:ascii="Times New Roman" w:hAnsi="Times New Roman"/>
          <w:szCs w:val="24"/>
        </w:rPr>
      </w:pPr>
      <w:r>
        <w:rPr>
          <w:rFonts w:ascii="Times New Roman" w:hAnsi="Times New Roman"/>
          <w:szCs w:val="24"/>
        </w:rPr>
        <w:t xml:space="preserve"> </w:t>
      </w:r>
      <w:r w:rsidR="00BA3CD3" w:rsidRPr="00FB2CBA">
        <w:rPr>
          <w:rFonts w:ascii="Times New Roman" w:hAnsi="Times New Roman"/>
          <w:szCs w:val="24"/>
        </w:rPr>
        <w:t xml:space="preserve">промышленные и коммунально-складские предприятия </w:t>
      </w:r>
      <w:r w:rsidR="00BA3CD3" w:rsidRPr="006B731E">
        <w:rPr>
          <w:rFonts w:ascii="Times New Roman" w:hAnsi="Times New Roman"/>
          <w:szCs w:val="24"/>
        </w:rPr>
        <w:t>IV</w:t>
      </w:r>
      <w:r w:rsidR="00BA3CD3" w:rsidRPr="00FB2CBA">
        <w:rPr>
          <w:rFonts w:ascii="Times New Roman" w:hAnsi="Times New Roman"/>
          <w:szCs w:val="24"/>
        </w:rPr>
        <w:t xml:space="preserve"> - </w:t>
      </w:r>
      <w:r w:rsidR="00BA3CD3" w:rsidRPr="006B731E">
        <w:rPr>
          <w:rFonts w:ascii="Times New Roman" w:hAnsi="Times New Roman"/>
          <w:szCs w:val="24"/>
        </w:rPr>
        <w:t>V</w:t>
      </w:r>
      <w:r w:rsidR="00BA3CD3" w:rsidRPr="00FB2CBA">
        <w:rPr>
          <w:rFonts w:ascii="Times New Roman" w:hAnsi="Times New Roman"/>
          <w:szCs w:val="24"/>
        </w:rPr>
        <w:t xml:space="preserve"> класса вредности;</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автотранспортные предприятия;</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автобусные парки;</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гаражи боксового типа, многоэтажные, подземные и наземные гаражи, автостоянки на отдельном земельном участке;</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гаражи и автостоянки для постоянного хранения грузовых автомобилей;</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lastRenderedPageBreak/>
        <w:t>станции технического обслуживания автомобилей, авторемонтные предприятия;</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объекты складского назначения различного профиля;</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объекты технического и инженерного обеспечения предприятий;</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офисы, конторы, административные службы;</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 xml:space="preserve">проектные, научно-исследовательские, конструкторские и изыскательские организации и лаборатории, </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отделения, участковые пункты милиции;</w:t>
      </w:r>
    </w:p>
    <w:p w:rsidR="00BA3CD3" w:rsidRPr="00FB2CBA"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пожарные части;</w:t>
      </w:r>
    </w:p>
    <w:p w:rsidR="00BA3CD3" w:rsidRDefault="00BA3CD3" w:rsidP="00344516">
      <w:pPr>
        <w:pStyle w:val="nienie"/>
        <w:numPr>
          <w:ilvl w:val="0"/>
          <w:numId w:val="4"/>
        </w:numPr>
        <w:tabs>
          <w:tab w:val="clear" w:pos="360"/>
          <w:tab w:val="num" w:pos="0"/>
        </w:tabs>
        <w:ind w:left="0" w:right="72" w:firstLine="567"/>
        <w:rPr>
          <w:rFonts w:ascii="Times New Roman" w:hAnsi="Times New Roman"/>
          <w:szCs w:val="24"/>
        </w:rPr>
      </w:pPr>
      <w:r>
        <w:rPr>
          <w:rFonts w:ascii="Times New Roman" w:hAnsi="Times New Roman"/>
          <w:szCs w:val="24"/>
        </w:rPr>
        <w:t>объекты пожарной охраны;</w:t>
      </w:r>
    </w:p>
    <w:p w:rsidR="00BA3CD3"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предприятия  оптовой, мелкооптовой торговли и магазины розничной торговли по продаже товаров собственного производства предприятий;</w:t>
      </w:r>
    </w:p>
    <w:p w:rsidR="00BA3CD3"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FB2CBA">
        <w:rPr>
          <w:rFonts w:ascii="Times New Roman" w:hAnsi="Times New Roman"/>
          <w:szCs w:val="24"/>
        </w:rPr>
        <w:t>объекты складского назначения различного профиля;</w:t>
      </w:r>
    </w:p>
    <w:p w:rsidR="00BA3CD3" w:rsidRPr="006B731E" w:rsidRDefault="00BA3CD3" w:rsidP="00344516">
      <w:pPr>
        <w:pStyle w:val="nienie"/>
        <w:numPr>
          <w:ilvl w:val="0"/>
          <w:numId w:val="4"/>
        </w:numPr>
        <w:tabs>
          <w:tab w:val="clear" w:pos="360"/>
          <w:tab w:val="num" w:pos="0"/>
        </w:tabs>
        <w:ind w:left="0" w:right="72" w:firstLine="567"/>
        <w:rPr>
          <w:rFonts w:ascii="Times New Roman" w:hAnsi="Times New Roman"/>
          <w:szCs w:val="24"/>
        </w:rPr>
      </w:pPr>
      <w:r w:rsidRPr="006B731E">
        <w:rPr>
          <w:rFonts w:ascii="Times New Roman" w:hAnsi="Times New Roman"/>
          <w:szCs w:val="24"/>
        </w:rPr>
        <w:t xml:space="preserve">объекты технического и инженерного обеспечения предприятий. </w:t>
      </w:r>
    </w:p>
    <w:p w:rsidR="00BA3CD3" w:rsidRPr="009A3BC5" w:rsidRDefault="00BA3CD3" w:rsidP="00BA3CD3">
      <w:pPr>
        <w:pStyle w:val="6"/>
        <w:ind w:right="72" w:firstLine="567"/>
        <w:rPr>
          <w:rFonts w:ascii="Times New Roman" w:hAnsi="Times New Roman"/>
          <w:sz w:val="24"/>
          <w:szCs w:val="24"/>
        </w:rPr>
      </w:pPr>
      <w:r w:rsidRPr="009A3BC5">
        <w:rPr>
          <w:rFonts w:ascii="Times New Roman" w:hAnsi="Times New Roman"/>
          <w:sz w:val="24"/>
          <w:szCs w:val="24"/>
        </w:rPr>
        <w:t>Вспомогательные виды разрешенного использования.</w:t>
      </w:r>
    </w:p>
    <w:p w:rsidR="00BA3CD3" w:rsidRPr="00442EFD" w:rsidRDefault="00BA3CD3" w:rsidP="00BA3CD3">
      <w:pPr>
        <w:pStyle w:val="a"/>
        <w:ind w:right="72" w:firstLine="567"/>
        <w:rPr>
          <w:rFonts w:ascii="Times New Roman" w:hAnsi="Times New Roman"/>
          <w:sz w:val="24"/>
          <w:szCs w:val="24"/>
        </w:rPr>
      </w:pPr>
      <w:r w:rsidRPr="00442EFD">
        <w:rPr>
          <w:rFonts w:ascii="Times New Roman" w:hAnsi="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6B731E" w:rsidRPr="006B731E" w:rsidRDefault="00BA3CD3" w:rsidP="006B731E">
      <w:pPr>
        <w:pStyle w:val="a"/>
        <w:ind w:right="72" w:firstLine="567"/>
        <w:rPr>
          <w:rFonts w:ascii="Times New Roman" w:hAnsi="Times New Roman"/>
          <w:sz w:val="24"/>
          <w:szCs w:val="24"/>
        </w:rPr>
      </w:pPr>
      <w:r w:rsidRPr="00442EFD">
        <w:rPr>
          <w:rFonts w:ascii="Times New Roman" w:hAnsi="Times New Roman"/>
          <w:sz w:val="24"/>
          <w:szCs w:val="24"/>
        </w:rPr>
        <w:t>автостоянки для временного хранения грузовых автомобилей.</w:t>
      </w:r>
    </w:p>
    <w:p w:rsidR="006B731E" w:rsidRPr="006B731E" w:rsidRDefault="006B731E" w:rsidP="006B731E">
      <w:pPr>
        <w:pStyle w:val="a"/>
        <w:ind w:right="72" w:firstLine="567"/>
        <w:rPr>
          <w:rFonts w:ascii="Times New Roman" w:hAnsi="Times New Roman"/>
          <w:sz w:val="24"/>
          <w:szCs w:val="24"/>
        </w:rPr>
      </w:pPr>
      <w:r w:rsidRPr="006B731E">
        <w:rPr>
          <w:rFonts w:ascii="Times New Roman" w:hAnsi="Times New Roman"/>
          <w:sz w:val="24"/>
          <w:szCs w:val="24"/>
        </w:rPr>
        <w:t>автозаправочные станци</w:t>
      </w:r>
      <w:r>
        <w:rPr>
          <w:rFonts w:ascii="Times New Roman" w:hAnsi="Times New Roman"/>
          <w:sz w:val="24"/>
          <w:szCs w:val="24"/>
        </w:rPr>
        <w:t>и.</w:t>
      </w:r>
    </w:p>
    <w:p w:rsidR="00BA3CD3" w:rsidRDefault="00BA3CD3" w:rsidP="00BA3CD3">
      <w:pPr>
        <w:pStyle w:val="6"/>
        <w:ind w:right="72"/>
        <w:rPr>
          <w:rFonts w:ascii="Times New Roman" w:hAnsi="Times New Roman"/>
          <w:sz w:val="24"/>
          <w:szCs w:val="24"/>
        </w:rPr>
      </w:pPr>
      <w:r>
        <w:rPr>
          <w:rFonts w:ascii="Times New Roman" w:hAnsi="Times New Roman"/>
          <w:sz w:val="24"/>
          <w:szCs w:val="24"/>
        </w:rPr>
        <w:t xml:space="preserve">Условно разрешенные </w:t>
      </w:r>
      <w:r w:rsidRPr="009A3BC5">
        <w:rPr>
          <w:rFonts w:ascii="Times New Roman" w:hAnsi="Times New Roman"/>
          <w:sz w:val="24"/>
          <w:szCs w:val="24"/>
        </w:rPr>
        <w:t>виды использования.</w:t>
      </w:r>
    </w:p>
    <w:p w:rsidR="006B731E" w:rsidRPr="006B731E" w:rsidRDefault="006B731E" w:rsidP="00344516">
      <w:pPr>
        <w:pStyle w:val="nienie"/>
        <w:numPr>
          <w:ilvl w:val="0"/>
          <w:numId w:val="5"/>
        </w:numPr>
        <w:ind w:left="0" w:right="72" w:firstLine="567"/>
        <w:rPr>
          <w:rFonts w:ascii="Times New Roman" w:hAnsi="Times New Roman"/>
          <w:szCs w:val="24"/>
        </w:rPr>
      </w:pPr>
      <w:r>
        <w:rPr>
          <w:rFonts w:ascii="Times New Roman" w:hAnsi="Times New Roman"/>
          <w:szCs w:val="24"/>
        </w:rPr>
        <w:t xml:space="preserve">промышленные </w:t>
      </w:r>
      <w:r w:rsidRPr="006B731E">
        <w:rPr>
          <w:rFonts w:ascii="Times New Roman" w:hAnsi="Times New Roman"/>
          <w:szCs w:val="24"/>
        </w:rPr>
        <w:t xml:space="preserve">предприятия </w:t>
      </w:r>
      <w:r w:rsidRPr="006B731E">
        <w:rPr>
          <w:rFonts w:ascii="Times New Roman" w:hAnsi="Times New Roman"/>
          <w:szCs w:val="24"/>
          <w:lang w:val="en-US"/>
        </w:rPr>
        <w:t>III</w:t>
      </w:r>
      <w:r w:rsidRPr="006B731E">
        <w:rPr>
          <w:rFonts w:ascii="Times New Roman" w:hAnsi="Times New Roman"/>
          <w:szCs w:val="24"/>
        </w:rPr>
        <w:t xml:space="preserve"> класса вредности;</w:t>
      </w:r>
    </w:p>
    <w:p w:rsidR="00BA3CD3" w:rsidRPr="00FB2CBA" w:rsidRDefault="00BA3CD3" w:rsidP="00344516">
      <w:pPr>
        <w:pStyle w:val="nienie"/>
        <w:numPr>
          <w:ilvl w:val="0"/>
          <w:numId w:val="5"/>
        </w:numPr>
        <w:ind w:left="0" w:right="72" w:firstLine="567"/>
        <w:rPr>
          <w:rFonts w:ascii="Times New Roman" w:hAnsi="Times New Roman"/>
          <w:szCs w:val="24"/>
        </w:rPr>
      </w:pPr>
      <w:r w:rsidRPr="00FB2CBA">
        <w:rPr>
          <w:rFonts w:ascii="Times New Roman" w:hAnsi="Times New Roman"/>
          <w:szCs w:val="24"/>
        </w:rPr>
        <w:t>санитарно-технические сооружения и установки коммунального назначения, склады временного хранения утильсырья;</w:t>
      </w:r>
    </w:p>
    <w:p w:rsidR="00BA3CD3" w:rsidRPr="00FB2CBA" w:rsidRDefault="00BA3CD3" w:rsidP="00344516">
      <w:pPr>
        <w:pStyle w:val="nienie"/>
        <w:numPr>
          <w:ilvl w:val="0"/>
          <w:numId w:val="5"/>
        </w:numPr>
        <w:ind w:left="0" w:right="72" w:firstLine="567"/>
        <w:rPr>
          <w:rFonts w:ascii="Times New Roman" w:hAnsi="Times New Roman"/>
          <w:szCs w:val="24"/>
        </w:rPr>
      </w:pPr>
      <w:r w:rsidRPr="00FB2CBA">
        <w:rPr>
          <w:rFonts w:ascii="Times New Roman" w:hAnsi="Times New Roman"/>
          <w:szCs w:val="24"/>
        </w:rPr>
        <w:t>профессионально-технические учебные заведения;</w:t>
      </w:r>
    </w:p>
    <w:p w:rsidR="00BA3CD3" w:rsidRPr="00FB2CBA" w:rsidRDefault="00BA3CD3" w:rsidP="00344516">
      <w:pPr>
        <w:pStyle w:val="nienie"/>
        <w:numPr>
          <w:ilvl w:val="0"/>
          <w:numId w:val="5"/>
        </w:numPr>
        <w:ind w:left="0" w:right="72" w:firstLine="567"/>
        <w:rPr>
          <w:rFonts w:ascii="Times New Roman" w:hAnsi="Times New Roman"/>
          <w:szCs w:val="24"/>
        </w:rPr>
      </w:pPr>
      <w:r w:rsidRPr="00FB2CBA">
        <w:rPr>
          <w:rFonts w:ascii="Times New Roman" w:hAnsi="Times New Roman"/>
          <w:szCs w:val="24"/>
        </w:rPr>
        <w:t>отдельно стоящие объекты бытового обслуживания;</w:t>
      </w:r>
    </w:p>
    <w:p w:rsidR="00BA3CD3" w:rsidRPr="00FB2CBA" w:rsidRDefault="00BA3CD3" w:rsidP="00344516">
      <w:pPr>
        <w:pStyle w:val="nienie"/>
        <w:numPr>
          <w:ilvl w:val="0"/>
          <w:numId w:val="5"/>
        </w:numPr>
        <w:ind w:left="0" w:right="72" w:firstLine="567"/>
        <w:rPr>
          <w:rFonts w:ascii="Times New Roman" w:hAnsi="Times New Roman"/>
          <w:szCs w:val="24"/>
        </w:rPr>
      </w:pPr>
      <w:r w:rsidRPr="00FB2CBA">
        <w:rPr>
          <w:rFonts w:ascii="Times New Roman" w:hAnsi="Times New Roman"/>
          <w:szCs w:val="24"/>
        </w:rPr>
        <w:t>киоски, лоточная торговля, временные павильоны розничной торговли и обслуживания населения;</w:t>
      </w:r>
    </w:p>
    <w:p w:rsidR="00BA3CD3" w:rsidRPr="00FB2CBA" w:rsidRDefault="00BA3CD3" w:rsidP="00344516">
      <w:pPr>
        <w:pStyle w:val="nienie"/>
        <w:numPr>
          <w:ilvl w:val="0"/>
          <w:numId w:val="5"/>
        </w:numPr>
        <w:ind w:left="0" w:right="72" w:firstLine="567"/>
        <w:rPr>
          <w:rFonts w:ascii="Times New Roman" w:hAnsi="Times New Roman"/>
          <w:szCs w:val="24"/>
        </w:rPr>
      </w:pPr>
      <w:r w:rsidRPr="00FB2CBA">
        <w:rPr>
          <w:rFonts w:ascii="Times New Roman" w:hAnsi="Times New Roman"/>
          <w:szCs w:val="24"/>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BA3CD3" w:rsidRPr="00FB2CBA" w:rsidRDefault="00BA3CD3" w:rsidP="00344516">
      <w:pPr>
        <w:pStyle w:val="nienie"/>
        <w:numPr>
          <w:ilvl w:val="0"/>
          <w:numId w:val="5"/>
        </w:numPr>
        <w:ind w:left="0" w:right="72" w:firstLine="567"/>
        <w:rPr>
          <w:rFonts w:ascii="Times New Roman" w:hAnsi="Times New Roman"/>
          <w:szCs w:val="24"/>
        </w:rPr>
      </w:pPr>
      <w:r w:rsidRPr="00FB2CBA">
        <w:rPr>
          <w:rFonts w:ascii="Times New Roman" w:hAnsi="Times New Roman"/>
          <w:szCs w:val="24"/>
        </w:rPr>
        <w:t>ветеринарные лечебницы с содержанием животных;</w:t>
      </w:r>
    </w:p>
    <w:p w:rsidR="00BA3CD3" w:rsidRPr="00FB2CBA" w:rsidRDefault="00BA3CD3" w:rsidP="00344516">
      <w:pPr>
        <w:pStyle w:val="nienie"/>
        <w:numPr>
          <w:ilvl w:val="0"/>
          <w:numId w:val="5"/>
        </w:numPr>
        <w:ind w:left="0" w:right="72" w:firstLine="567"/>
        <w:rPr>
          <w:rFonts w:ascii="Times New Roman" w:hAnsi="Times New Roman"/>
          <w:szCs w:val="24"/>
        </w:rPr>
      </w:pPr>
      <w:r w:rsidRPr="00FB2CBA">
        <w:rPr>
          <w:rFonts w:ascii="Times New Roman" w:hAnsi="Times New Roman"/>
          <w:szCs w:val="24"/>
        </w:rPr>
        <w:t>ветеринарные приемные пункты;</w:t>
      </w:r>
    </w:p>
    <w:p w:rsidR="00BA3CD3" w:rsidRDefault="00BA3CD3" w:rsidP="00344516">
      <w:pPr>
        <w:pStyle w:val="nienie"/>
        <w:numPr>
          <w:ilvl w:val="0"/>
          <w:numId w:val="5"/>
        </w:numPr>
        <w:ind w:left="0" w:right="72" w:firstLine="567"/>
        <w:rPr>
          <w:rFonts w:ascii="Times New Roman" w:hAnsi="Times New Roman"/>
          <w:szCs w:val="24"/>
        </w:rPr>
      </w:pPr>
      <w:r w:rsidRPr="00FB2CBA">
        <w:rPr>
          <w:rFonts w:ascii="Times New Roman" w:hAnsi="Times New Roman"/>
          <w:szCs w:val="24"/>
        </w:rPr>
        <w:t>антенны сотовой, р</w:t>
      </w:r>
      <w:r>
        <w:rPr>
          <w:rFonts w:ascii="Times New Roman" w:hAnsi="Times New Roman"/>
          <w:szCs w:val="24"/>
        </w:rPr>
        <w:t>адиорелейной, спутниковой связи;</w:t>
      </w:r>
    </w:p>
    <w:p w:rsidR="00BA3CD3" w:rsidRPr="00FB2CBA" w:rsidRDefault="00BA3CD3" w:rsidP="00344516">
      <w:pPr>
        <w:pStyle w:val="nienie"/>
        <w:numPr>
          <w:ilvl w:val="0"/>
          <w:numId w:val="5"/>
        </w:numPr>
        <w:ind w:left="0" w:right="72" w:firstLine="567"/>
        <w:rPr>
          <w:rFonts w:ascii="Times New Roman" w:hAnsi="Times New Roman"/>
          <w:szCs w:val="24"/>
        </w:rPr>
      </w:pPr>
      <w:r w:rsidRPr="00FB2CBA">
        <w:rPr>
          <w:rFonts w:ascii="Times New Roman" w:hAnsi="Times New Roman"/>
          <w:szCs w:val="24"/>
        </w:rPr>
        <w:t>отдельно стоящие УВД, РОВД, отделы ГИБДД, военные комиссариаты районные и городские</w:t>
      </w:r>
      <w:r>
        <w:rPr>
          <w:rFonts w:ascii="Times New Roman" w:hAnsi="Times New Roman"/>
          <w:szCs w:val="24"/>
        </w:rPr>
        <w:t>;</w:t>
      </w:r>
    </w:p>
    <w:p w:rsidR="00BA3CD3" w:rsidRPr="00FB2CBA" w:rsidRDefault="00BA3CD3" w:rsidP="00344516">
      <w:pPr>
        <w:pStyle w:val="nienie"/>
        <w:numPr>
          <w:ilvl w:val="0"/>
          <w:numId w:val="6"/>
        </w:numPr>
        <w:ind w:left="0" w:right="72" w:firstLine="567"/>
        <w:rPr>
          <w:rFonts w:ascii="Times New Roman" w:hAnsi="Times New Roman"/>
          <w:szCs w:val="24"/>
        </w:rPr>
      </w:pPr>
      <w:r w:rsidRPr="00FB2CBA">
        <w:rPr>
          <w:rFonts w:ascii="Times New Roman" w:hAnsi="Times New Roman"/>
          <w:szCs w:val="24"/>
        </w:rPr>
        <w:t>спортплощадки, площадки отдыха для персонала предприятий;</w:t>
      </w:r>
    </w:p>
    <w:p w:rsidR="00BA3CD3" w:rsidRPr="00FB2CBA" w:rsidRDefault="00BA3CD3" w:rsidP="00344516">
      <w:pPr>
        <w:pStyle w:val="nienie"/>
        <w:numPr>
          <w:ilvl w:val="0"/>
          <w:numId w:val="6"/>
        </w:numPr>
        <w:ind w:left="0" w:right="72" w:firstLine="567"/>
        <w:rPr>
          <w:rFonts w:ascii="Times New Roman" w:hAnsi="Times New Roman"/>
          <w:szCs w:val="24"/>
        </w:rPr>
      </w:pPr>
      <w:r w:rsidRPr="00FB2CBA">
        <w:rPr>
          <w:rFonts w:ascii="Times New Roman" w:hAnsi="Times New Roman"/>
          <w:szCs w:val="24"/>
        </w:rPr>
        <w:t>питомники растений для озеленения промышленных территорий и санитарно-защитных зон;</w:t>
      </w:r>
    </w:p>
    <w:p w:rsidR="006B731E" w:rsidRDefault="006B731E" w:rsidP="006B731E">
      <w:pPr>
        <w:pStyle w:val="4"/>
        <w:ind w:right="-5" w:firstLine="0"/>
        <w:rPr>
          <w:rFonts w:ascii="Times New Roman" w:hAnsi="Times New Roman"/>
          <w:sz w:val="24"/>
          <w:szCs w:val="24"/>
        </w:rPr>
      </w:pPr>
      <w:bookmarkStart w:id="83" w:name="_Toc131897307"/>
      <w:r w:rsidRPr="009A3BC5">
        <w:rPr>
          <w:rFonts w:ascii="Times New Roman" w:hAnsi="Times New Roman"/>
          <w:sz w:val="24"/>
          <w:szCs w:val="24"/>
        </w:rPr>
        <w:t>ЗОНЫ ИНЖЕНЕРНОЙ И ТРАНСПОРТНОЙ ИНФРАСТРУКТУРЫ.</w:t>
      </w:r>
      <w:bookmarkEnd w:id="83"/>
    </w:p>
    <w:p w:rsidR="00A40906" w:rsidRPr="006F7395" w:rsidRDefault="00A40906" w:rsidP="00A40906">
      <w:pPr>
        <w:pStyle w:val="5"/>
        <w:ind w:right="72" w:firstLine="0"/>
        <w:rPr>
          <w:rFonts w:ascii="Times New Roman" w:hAnsi="Times New Roman"/>
          <w:sz w:val="24"/>
          <w:szCs w:val="24"/>
        </w:rPr>
      </w:pPr>
      <w:r w:rsidRPr="006F7395">
        <w:rPr>
          <w:rFonts w:ascii="Times New Roman" w:hAnsi="Times New Roman"/>
          <w:sz w:val="24"/>
          <w:szCs w:val="24"/>
        </w:rPr>
        <w:t>И</w:t>
      </w:r>
      <w:r>
        <w:rPr>
          <w:rFonts w:ascii="Times New Roman" w:hAnsi="Times New Roman"/>
          <w:sz w:val="24"/>
          <w:szCs w:val="24"/>
        </w:rPr>
        <w:t>Т</w:t>
      </w:r>
      <w:r w:rsidRPr="006F7395">
        <w:rPr>
          <w:rFonts w:ascii="Times New Roman" w:hAnsi="Times New Roman"/>
          <w:sz w:val="24"/>
          <w:szCs w:val="24"/>
        </w:rPr>
        <w:t>-</w:t>
      </w:r>
      <w:r>
        <w:rPr>
          <w:rFonts w:ascii="Times New Roman" w:hAnsi="Times New Roman"/>
          <w:sz w:val="24"/>
          <w:szCs w:val="24"/>
        </w:rPr>
        <w:t>1</w:t>
      </w:r>
      <w:r w:rsidRPr="006F7395">
        <w:rPr>
          <w:rFonts w:ascii="Times New Roman" w:hAnsi="Times New Roman"/>
          <w:sz w:val="24"/>
          <w:szCs w:val="24"/>
        </w:rPr>
        <w:t xml:space="preserve">. </w:t>
      </w:r>
      <w:r w:rsidRPr="009A3BC5">
        <w:rPr>
          <w:rFonts w:ascii="Times New Roman" w:hAnsi="Times New Roman"/>
          <w:sz w:val="24"/>
          <w:szCs w:val="24"/>
        </w:rPr>
        <w:t xml:space="preserve">Зона </w:t>
      </w:r>
      <w:r>
        <w:rPr>
          <w:rFonts w:ascii="Times New Roman" w:hAnsi="Times New Roman"/>
          <w:sz w:val="24"/>
          <w:szCs w:val="24"/>
        </w:rPr>
        <w:t>водозаборных скважин.</w:t>
      </w:r>
    </w:p>
    <w:p w:rsidR="00A40906" w:rsidRPr="009A3BC5" w:rsidRDefault="00A40906" w:rsidP="00A40906">
      <w:pPr>
        <w:pStyle w:val="6"/>
        <w:ind w:right="72" w:firstLine="567"/>
        <w:rPr>
          <w:rFonts w:ascii="Times New Roman" w:hAnsi="Times New Roman"/>
          <w:sz w:val="24"/>
          <w:szCs w:val="24"/>
        </w:rPr>
      </w:pPr>
      <w:r>
        <w:rPr>
          <w:rFonts w:ascii="Times New Roman" w:hAnsi="Times New Roman"/>
          <w:sz w:val="24"/>
          <w:szCs w:val="24"/>
        </w:rPr>
        <w:t>Основные виды</w:t>
      </w:r>
      <w:r w:rsidRPr="009A3BC5">
        <w:rPr>
          <w:rFonts w:ascii="Times New Roman" w:hAnsi="Times New Roman"/>
          <w:sz w:val="24"/>
          <w:szCs w:val="24"/>
        </w:rPr>
        <w:t xml:space="preserve"> разрешенного использования.</w:t>
      </w:r>
    </w:p>
    <w:p w:rsidR="00A40906" w:rsidRDefault="00A40906" w:rsidP="00A40906">
      <w:pPr>
        <w:pStyle w:val="a"/>
        <w:ind w:right="72" w:firstLine="567"/>
        <w:rPr>
          <w:rFonts w:ascii="Times New Roman" w:hAnsi="Times New Roman"/>
          <w:sz w:val="24"/>
          <w:szCs w:val="24"/>
        </w:rPr>
      </w:pPr>
      <w:r>
        <w:rPr>
          <w:rFonts w:ascii="Times New Roman" w:hAnsi="Times New Roman"/>
          <w:sz w:val="24"/>
          <w:szCs w:val="24"/>
        </w:rPr>
        <w:t>Водозаборные скважины.</w:t>
      </w:r>
    </w:p>
    <w:p w:rsidR="00A40906" w:rsidRPr="00A40906" w:rsidRDefault="00A40906" w:rsidP="00A40906">
      <w:pPr>
        <w:pStyle w:val="a"/>
        <w:ind w:right="72" w:firstLine="567"/>
        <w:rPr>
          <w:rFonts w:ascii="Times New Roman" w:hAnsi="Times New Roman"/>
          <w:sz w:val="24"/>
          <w:szCs w:val="24"/>
        </w:rPr>
      </w:pPr>
      <w:r>
        <w:rPr>
          <w:rFonts w:ascii="Times New Roman" w:hAnsi="Times New Roman"/>
          <w:sz w:val="24"/>
          <w:szCs w:val="24"/>
        </w:rPr>
        <w:t>Первый пояс зоны санитарной защиты водозаборной скважины.</w:t>
      </w:r>
    </w:p>
    <w:p w:rsidR="006B731E" w:rsidRDefault="006B731E" w:rsidP="006B731E">
      <w:pPr>
        <w:pStyle w:val="5"/>
        <w:ind w:right="72" w:firstLine="0"/>
        <w:rPr>
          <w:rFonts w:ascii="Times New Roman" w:hAnsi="Times New Roman"/>
          <w:sz w:val="24"/>
          <w:szCs w:val="24"/>
        </w:rPr>
      </w:pPr>
      <w:r w:rsidRPr="006F7395">
        <w:rPr>
          <w:rFonts w:ascii="Times New Roman" w:hAnsi="Times New Roman"/>
          <w:sz w:val="24"/>
          <w:szCs w:val="24"/>
        </w:rPr>
        <w:lastRenderedPageBreak/>
        <w:t>И</w:t>
      </w:r>
      <w:r>
        <w:rPr>
          <w:rFonts w:ascii="Times New Roman" w:hAnsi="Times New Roman"/>
          <w:sz w:val="24"/>
          <w:szCs w:val="24"/>
        </w:rPr>
        <w:t>Т</w:t>
      </w:r>
      <w:r w:rsidRPr="006F7395">
        <w:rPr>
          <w:rFonts w:ascii="Times New Roman" w:hAnsi="Times New Roman"/>
          <w:sz w:val="24"/>
          <w:szCs w:val="24"/>
        </w:rPr>
        <w:t>-</w:t>
      </w:r>
      <w:r>
        <w:rPr>
          <w:rFonts w:ascii="Times New Roman" w:hAnsi="Times New Roman"/>
          <w:sz w:val="24"/>
          <w:szCs w:val="24"/>
        </w:rPr>
        <w:t>2</w:t>
      </w:r>
      <w:r w:rsidRPr="006F7395">
        <w:rPr>
          <w:rFonts w:ascii="Times New Roman" w:hAnsi="Times New Roman"/>
          <w:sz w:val="24"/>
          <w:szCs w:val="24"/>
        </w:rPr>
        <w:t xml:space="preserve">. </w:t>
      </w:r>
      <w:r w:rsidRPr="009A3BC5">
        <w:rPr>
          <w:rFonts w:ascii="Times New Roman" w:hAnsi="Times New Roman"/>
          <w:sz w:val="24"/>
          <w:szCs w:val="24"/>
        </w:rPr>
        <w:t xml:space="preserve">Зона </w:t>
      </w:r>
      <w:r>
        <w:rPr>
          <w:rFonts w:ascii="Times New Roman" w:hAnsi="Times New Roman"/>
          <w:sz w:val="24"/>
          <w:szCs w:val="24"/>
        </w:rPr>
        <w:t>основных транспортных, инженерных коммуникаций и сооружений.</w:t>
      </w:r>
    </w:p>
    <w:p w:rsidR="00A40906" w:rsidRPr="009A3BC5" w:rsidRDefault="00A40906" w:rsidP="00A40906">
      <w:pPr>
        <w:pStyle w:val="6"/>
        <w:ind w:right="72" w:firstLine="567"/>
        <w:rPr>
          <w:rFonts w:ascii="Times New Roman" w:hAnsi="Times New Roman"/>
          <w:sz w:val="24"/>
          <w:szCs w:val="24"/>
        </w:rPr>
      </w:pPr>
      <w:r>
        <w:rPr>
          <w:rFonts w:ascii="Times New Roman" w:hAnsi="Times New Roman"/>
          <w:sz w:val="24"/>
          <w:szCs w:val="24"/>
        </w:rPr>
        <w:t>Основные виды</w:t>
      </w:r>
      <w:r w:rsidRPr="009A3BC5">
        <w:rPr>
          <w:rFonts w:ascii="Times New Roman" w:hAnsi="Times New Roman"/>
          <w:sz w:val="24"/>
          <w:szCs w:val="24"/>
        </w:rPr>
        <w:t xml:space="preserve"> разрешенного использования.</w:t>
      </w:r>
    </w:p>
    <w:p w:rsidR="00A40906" w:rsidRDefault="00A40906" w:rsidP="00A40906">
      <w:pPr>
        <w:pStyle w:val="a"/>
        <w:ind w:right="72" w:firstLine="567"/>
        <w:rPr>
          <w:rFonts w:ascii="Times New Roman" w:hAnsi="Times New Roman"/>
          <w:sz w:val="24"/>
          <w:szCs w:val="24"/>
        </w:rPr>
      </w:pPr>
      <w:r>
        <w:rPr>
          <w:rFonts w:ascii="Times New Roman" w:hAnsi="Times New Roman"/>
          <w:sz w:val="24"/>
          <w:szCs w:val="24"/>
        </w:rPr>
        <w:t>Основные транспортные коммуникации.</w:t>
      </w:r>
    </w:p>
    <w:p w:rsidR="00A40906" w:rsidRPr="00A40906" w:rsidRDefault="00A40906" w:rsidP="00A40906">
      <w:pPr>
        <w:pStyle w:val="a"/>
        <w:ind w:right="72" w:firstLine="567"/>
        <w:rPr>
          <w:rFonts w:ascii="Times New Roman" w:hAnsi="Times New Roman"/>
          <w:sz w:val="24"/>
          <w:szCs w:val="24"/>
        </w:rPr>
      </w:pPr>
      <w:r>
        <w:rPr>
          <w:rFonts w:ascii="Times New Roman" w:hAnsi="Times New Roman"/>
          <w:sz w:val="24"/>
          <w:szCs w:val="24"/>
        </w:rPr>
        <w:t>Магистральные инженерные коммуникации.</w:t>
      </w:r>
    </w:p>
    <w:p w:rsidR="006B731E" w:rsidRPr="009A3BC5" w:rsidRDefault="006B731E" w:rsidP="006B731E">
      <w:pPr>
        <w:pStyle w:val="6"/>
        <w:ind w:right="72" w:firstLine="567"/>
        <w:rPr>
          <w:rFonts w:ascii="Times New Roman" w:hAnsi="Times New Roman"/>
          <w:sz w:val="24"/>
          <w:szCs w:val="24"/>
        </w:rPr>
      </w:pPr>
      <w:r w:rsidRPr="009A3BC5">
        <w:rPr>
          <w:rFonts w:ascii="Times New Roman" w:hAnsi="Times New Roman"/>
          <w:sz w:val="24"/>
          <w:szCs w:val="24"/>
        </w:rPr>
        <w:t>Вспомогательные виды разрешенного использования.</w:t>
      </w:r>
    </w:p>
    <w:p w:rsidR="006B731E" w:rsidRPr="009A3BC5" w:rsidRDefault="006B731E" w:rsidP="006B731E">
      <w:pPr>
        <w:pStyle w:val="a"/>
        <w:ind w:right="72" w:firstLine="567"/>
        <w:rPr>
          <w:rFonts w:ascii="Times New Roman" w:hAnsi="Times New Roman"/>
          <w:sz w:val="24"/>
          <w:szCs w:val="24"/>
        </w:rPr>
      </w:pPr>
      <w:r w:rsidRPr="009A3BC5">
        <w:rPr>
          <w:rFonts w:ascii="Times New Roman" w:hAnsi="Times New Roman"/>
          <w:sz w:val="24"/>
          <w:szCs w:val="24"/>
        </w:rPr>
        <w:t>Автозаправочные станции.</w:t>
      </w:r>
    </w:p>
    <w:p w:rsidR="006B731E" w:rsidRDefault="006B731E" w:rsidP="006B731E">
      <w:pPr>
        <w:pStyle w:val="a"/>
        <w:ind w:right="72" w:firstLine="567"/>
        <w:rPr>
          <w:rFonts w:ascii="Times New Roman" w:hAnsi="Times New Roman"/>
          <w:sz w:val="24"/>
          <w:szCs w:val="24"/>
        </w:rPr>
      </w:pPr>
      <w:r>
        <w:rPr>
          <w:rFonts w:ascii="Times New Roman" w:hAnsi="Times New Roman"/>
          <w:sz w:val="24"/>
          <w:szCs w:val="24"/>
        </w:rPr>
        <w:t>Электроподстанции</w:t>
      </w:r>
      <w:r w:rsidRPr="009A3BC5">
        <w:rPr>
          <w:rFonts w:ascii="Times New Roman" w:hAnsi="Times New Roman"/>
          <w:sz w:val="24"/>
          <w:szCs w:val="24"/>
        </w:rPr>
        <w:t>.</w:t>
      </w:r>
    </w:p>
    <w:p w:rsidR="006B731E" w:rsidRDefault="006B731E" w:rsidP="006B731E">
      <w:pPr>
        <w:pStyle w:val="a"/>
        <w:ind w:right="72" w:firstLine="567"/>
        <w:rPr>
          <w:rFonts w:ascii="Times New Roman" w:hAnsi="Times New Roman"/>
          <w:sz w:val="24"/>
          <w:szCs w:val="24"/>
        </w:rPr>
      </w:pPr>
      <w:r>
        <w:rPr>
          <w:rFonts w:ascii="Times New Roman" w:hAnsi="Times New Roman"/>
          <w:sz w:val="24"/>
          <w:szCs w:val="24"/>
        </w:rPr>
        <w:t>Телецентры.</w:t>
      </w:r>
    </w:p>
    <w:p w:rsidR="006B731E" w:rsidRPr="009A3BC5" w:rsidRDefault="006B731E" w:rsidP="006B731E">
      <w:pPr>
        <w:pStyle w:val="a"/>
        <w:ind w:right="72" w:firstLine="567"/>
        <w:rPr>
          <w:rFonts w:ascii="Times New Roman" w:hAnsi="Times New Roman"/>
          <w:sz w:val="24"/>
          <w:szCs w:val="24"/>
        </w:rPr>
      </w:pPr>
      <w:r>
        <w:rPr>
          <w:rFonts w:ascii="Times New Roman" w:hAnsi="Times New Roman"/>
          <w:sz w:val="24"/>
          <w:szCs w:val="24"/>
        </w:rPr>
        <w:t>Очистные сооружения.</w:t>
      </w:r>
    </w:p>
    <w:p w:rsidR="006B731E" w:rsidRPr="009A3BC5" w:rsidRDefault="006B731E" w:rsidP="006B731E">
      <w:pPr>
        <w:pStyle w:val="a"/>
        <w:ind w:right="72" w:firstLine="567"/>
        <w:rPr>
          <w:rFonts w:ascii="Times New Roman" w:hAnsi="Times New Roman"/>
          <w:sz w:val="24"/>
          <w:szCs w:val="24"/>
        </w:rPr>
      </w:pPr>
      <w:r w:rsidRPr="009A3BC5">
        <w:rPr>
          <w:rFonts w:ascii="Times New Roman" w:hAnsi="Times New Roman"/>
          <w:sz w:val="24"/>
          <w:szCs w:val="24"/>
        </w:rPr>
        <w:t>Общественные туалеты.</w:t>
      </w:r>
    </w:p>
    <w:p w:rsidR="006B731E" w:rsidRPr="009A3BC5" w:rsidRDefault="006B731E" w:rsidP="006B731E">
      <w:pPr>
        <w:pStyle w:val="a"/>
        <w:ind w:right="72" w:firstLine="567"/>
        <w:rPr>
          <w:rFonts w:ascii="Times New Roman" w:hAnsi="Times New Roman"/>
          <w:sz w:val="24"/>
          <w:szCs w:val="24"/>
        </w:rPr>
      </w:pPr>
      <w:r w:rsidRPr="009A3BC5">
        <w:rPr>
          <w:rFonts w:ascii="Times New Roman" w:hAnsi="Times New Roman"/>
          <w:sz w:val="24"/>
          <w:szCs w:val="24"/>
        </w:rPr>
        <w:t>Объекты автосервиса.</w:t>
      </w:r>
    </w:p>
    <w:p w:rsidR="006B731E" w:rsidRPr="009A3BC5" w:rsidRDefault="006B731E" w:rsidP="006B731E">
      <w:pPr>
        <w:pStyle w:val="a"/>
        <w:ind w:right="72" w:firstLine="567"/>
        <w:rPr>
          <w:rFonts w:ascii="Times New Roman" w:hAnsi="Times New Roman"/>
          <w:sz w:val="24"/>
          <w:szCs w:val="24"/>
        </w:rPr>
      </w:pPr>
      <w:r w:rsidRPr="009A3BC5">
        <w:rPr>
          <w:rFonts w:ascii="Times New Roman" w:hAnsi="Times New Roman"/>
          <w:sz w:val="24"/>
          <w:szCs w:val="24"/>
        </w:rPr>
        <w:t>Объекты связи.</w:t>
      </w:r>
    </w:p>
    <w:p w:rsidR="006B731E" w:rsidRPr="009A3BC5" w:rsidRDefault="006B731E" w:rsidP="006B731E">
      <w:pPr>
        <w:pStyle w:val="a"/>
        <w:ind w:right="72" w:firstLine="567"/>
        <w:rPr>
          <w:rFonts w:ascii="Times New Roman" w:hAnsi="Times New Roman"/>
          <w:sz w:val="24"/>
          <w:szCs w:val="24"/>
        </w:rPr>
      </w:pPr>
      <w:r w:rsidRPr="009A3BC5">
        <w:rPr>
          <w:rFonts w:ascii="Times New Roman" w:hAnsi="Times New Roman"/>
          <w:sz w:val="24"/>
          <w:szCs w:val="24"/>
        </w:rPr>
        <w:t>Объекты торговли и общественного питания.</w:t>
      </w:r>
    </w:p>
    <w:p w:rsidR="006B731E" w:rsidRPr="009A3BC5" w:rsidRDefault="006B731E" w:rsidP="006B731E">
      <w:pPr>
        <w:pStyle w:val="a"/>
        <w:ind w:right="72" w:firstLine="567"/>
        <w:rPr>
          <w:rFonts w:ascii="Times New Roman" w:hAnsi="Times New Roman"/>
          <w:sz w:val="24"/>
          <w:szCs w:val="24"/>
        </w:rPr>
      </w:pPr>
      <w:r w:rsidRPr="009A3BC5">
        <w:rPr>
          <w:rFonts w:ascii="Times New Roman" w:hAnsi="Times New Roman"/>
          <w:sz w:val="24"/>
          <w:szCs w:val="24"/>
        </w:rPr>
        <w:t>Остановочные пункты общественного транспорта.</w:t>
      </w:r>
    </w:p>
    <w:p w:rsidR="006B731E" w:rsidRPr="009A3BC5" w:rsidRDefault="006B731E" w:rsidP="006B731E">
      <w:pPr>
        <w:pStyle w:val="a"/>
        <w:ind w:right="72" w:firstLine="567"/>
        <w:rPr>
          <w:rFonts w:ascii="Times New Roman" w:hAnsi="Times New Roman"/>
          <w:sz w:val="24"/>
          <w:szCs w:val="24"/>
        </w:rPr>
      </w:pPr>
      <w:r w:rsidRPr="009A3BC5">
        <w:rPr>
          <w:rFonts w:ascii="Times New Roman" w:hAnsi="Times New Roman"/>
          <w:sz w:val="24"/>
          <w:szCs w:val="24"/>
        </w:rPr>
        <w:t>Открытые автостоянки для временного хранения автомобилей.</w:t>
      </w:r>
    </w:p>
    <w:p w:rsidR="006B731E" w:rsidRPr="009A3BC5" w:rsidRDefault="006B731E" w:rsidP="006B731E">
      <w:pPr>
        <w:pStyle w:val="a"/>
        <w:ind w:right="72" w:firstLine="567"/>
        <w:rPr>
          <w:rFonts w:ascii="Times New Roman" w:hAnsi="Times New Roman"/>
          <w:sz w:val="24"/>
          <w:szCs w:val="24"/>
        </w:rPr>
      </w:pPr>
      <w:r w:rsidRPr="009A3BC5">
        <w:rPr>
          <w:rFonts w:ascii="Times New Roman" w:hAnsi="Times New Roman"/>
          <w:sz w:val="24"/>
          <w:szCs w:val="24"/>
        </w:rPr>
        <w:t>Посты ДПС.</w:t>
      </w:r>
    </w:p>
    <w:p w:rsidR="006B731E" w:rsidRPr="009A3BC5" w:rsidRDefault="006B731E" w:rsidP="006B731E">
      <w:pPr>
        <w:pStyle w:val="a"/>
        <w:ind w:right="72" w:firstLine="567"/>
        <w:rPr>
          <w:rFonts w:ascii="Times New Roman" w:hAnsi="Times New Roman"/>
          <w:sz w:val="24"/>
          <w:szCs w:val="24"/>
        </w:rPr>
      </w:pPr>
      <w:r>
        <w:rPr>
          <w:rFonts w:ascii="Times New Roman" w:hAnsi="Times New Roman"/>
          <w:sz w:val="24"/>
          <w:szCs w:val="24"/>
        </w:rPr>
        <w:t>Специальные з</w:t>
      </w:r>
      <w:r w:rsidRPr="009A3BC5">
        <w:rPr>
          <w:rFonts w:ascii="Times New Roman" w:hAnsi="Times New Roman"/>
          <w:sz w:val="24"/>
          <w:szCs w:val="24"/>
        </w:rPr>
        <w:t>еленые насаждения.</w:t>
      </w:r>
    </w:p>
    <w:p w:rsidR="006B731E" w:rsidRPr="009A3BC5" w:rsidRDefault="006B731E" w:rsidP="006B731E">
      <w:pPr>
        <w:pStyle w:val="a"/>
        <w:ind w:right="72" w:firstLine="567"/>
        <w:rPr>
          <w:rFonts w:ascii="Times New Roman" w:hAnsi="Times New Roman"/>
          <w:sz w:val="24"/>
          <w:szCs w:val="24"/>
        </w:rPr>
      </w:pPr>
      <w:r w:rsidRPr="009A3BC5">
        <w:rPr>
          <w:rFonts w:ascii="Times New Roman" w:hAnsi="Times New Roman"/>
          <w:sz w:val="24"/>
          <w:szCs w:val="24"/>
        </w:rPr>
        <w:t>Информационные плакаты и знаки дорожного движения.</w:t>
      </w:r>
    </w:p>
    <w:p w:rsidR="00F26AC8" w:rsidRPr="00114B2F" w:rsidRDefault="00F26AC8" w:rsidP="00F26AC8">
      <w:pPr>
        <w:pStyle w:val="5"/>
        <w:ind w:right="72" w:firstLine="0"/>
        <w:rPr>
          <w:rFonts w:ascii="Times New Roman" w:hAnsi="Times New Roman"/>
          <w:sz w:val="24"/>
          <w:szCs w:val="24"/>
        </w:rPr>
      </w:pPr>
      <w:r>
        <w:rPr>
          <w:rFonts w:ascii="Times New Roman" w:hAnsi="Times New Roman"/>
          <w:sz w:val="24"/>
          <w:szCs w:val="24"/>
        </w:rPr>
        <w:t>ИТ</w:t>
      </w:r>
      <w:r w:rsidRPr="00114B2F">
        <w:rPr>
          <w:rFonts w:ascii="Times New Roman" w:hAnsi="Times New Roman"/>
          <w:sz w:val="24"/>
          <w:szCs w:val="24"/>
        </w:rPr>
        <w:t>-</w:t>
      </w:r>
      <w:r>
        <w:rPr>
          <w:rFonts w:ascii="Times New Roman" w:hAnsi="Times New Roman"/>
          <w:sz w:val="24"/>
          <w:szCs w:val="24"/>
        </w:rPr>
        <w:t>3.</w:t>
      </w:r>
      <w:r w:rsidRPr="00114B2F">
        <w:rPr>
          <w:rFonts w:ascii="Times New Roman" w:hAnsi="Times New Roman"/>
          <w:sz w:val="24"/>
          <w:szCs w:val="24"/>
        </w:rPr>
        <w:t xml:space="preserve"> Зона </w:t>
      </w:r>
      <w:r>
        <w:rPr>
          <w:rFonts w:ascii="Times New Roman" w:hAnsi="Times New Roman"/>
          <w:sz w:val="24"/>
          <w:szCs w:val="24"/>
        </w:rPr>
        <w:t>отвода железной дороги</w:t>
      </w:r>
      <w:r w:rsidRPr="00114B2F">
        <w:rPr>
          <w:rFonts w:ascii="Times New Roman" w:hAnsi="Times New Roman"/>
          <w:sz w:val="24"/>
          <w:szCs w:val="24"/>
        </w:rPr>
        <w:t>.</w:t>
      </w:r>
    </w:p>
    <w:p w:rsidR="00F26AC8" w:rsidRPr="00114B2F" w:rsidRDefault="00F26AC8" w:rsidP="00F26AC8">
      <w:pPr>
        <w:pStyle w:val="6"/>
        <w:ind w:right="72" w:firstLine="0"/>
        <w:rPr>
          <w:rFonts w:ascii="Times New Roman" w:hAnsi="Times New Roman"/>
          <w:sz w:val="24"/>
          <w:szCs w:val="24"/>
        </w:rPr>
      </w:pPr>
      <w:r w:rsidRPr="00114B2F">
        <w:rPr>
          <w:rFonts w:ascii="Times New Roman" w:hAnsi="Times New Roman"/>
          <w:sz w:val="24"/>
          <w:szCs w:val="24"/>
        </w:rPr>
        <w:t>Основные разрешенные виды использования недвижимости.</w:t>
      </w:r>
    </w:p>
    <w:p w:rsidR="00F26AC8" w:rsidRDefault="00F26AC8" w:rsidP="00F26AC8">
      <w:pPr>
        <w:pStyle w:val="Iauiue"/>
        <w:overflowPunct w:val="0"/>
        <w:autoSpaceDE w:val="0"/>
        <w:autoSpaceDN w:val="0"/>
        <w:adjustRightInd w:val="0"/>
        <w:ind w:right="72"/>
        <w:jc w:val="both"/>
        <w:textAlignment w:val="baseline"/>
        <w:rPr>
          <w:sz w:val="24"/>
          <w:szCs w:val="24"/>
        </w:rPr>
      </w:pPr>
      <w:r>
        <w:rPr>
          <w:sz w:val="24"/>
          <w:szCs w:val="24"/>
        </w:rPr>
        <w:t xml:space="preserve">- организация грузовых и пассажирских железнодорожных перевозок, в т.ч. ремонт техники и подвижного состава, инженерное обеспечение, склады, станции, вокзалы, дистанции пути. </w:t>
      </w:r>
    </w:p>
    <w:p w:rsidR="00F26AC8" w:rsidRPr="00114B2F" w:rsidRDefault="00F26AC8" w:rsidP="00F26AC8">
      <w:pPr>
        <w:pStyle w:val="6"/>
        <w:ind w:right="72" w:firstLine="0"/>
        <w:rPr>
          <w:rFonts w:ascii="Times New Roman" w:hAnsi="Times New Roman"/>
          <w:sz w:val="24"/>
          <w:szCs w:val="24"/>
        </w:rPr>
      </w:pPr>
      <w:r>
        <w:rPr>
          <w:rFonts w:ascii="Times New Roman" w:hAnsi="Times New Roman"/>
          <w:sz w:val="24"/>
          <w:szCs w:val="24"/>
        </w:rPr>
        <w:t>Вспомогательные</w:t>
      </w:r>
      <w:r w:rsidRPr="00114B2F">
        <w:rPr>
          <w:rFonts w:ascii="Times New Roman" w:hAnsi="Times New Roman"/>
          <w:sz w:val="24"/>
          <w:szCs w:val="24"/>
        </w:rPr>
        <w:t xml:space="preserve"> виды использования недвижимости.</w:t>
      </w:r>
    </w:p>
    <w:p w:rsidR="00F26AC8" w:rsidRPr="00114B2F" w:rsidRDefault="00F26AC8" w:rsidP="00F26AC8">
      <w:pPr>
        <w:pStyle w:val="Iauiue"/>
        <w:overflowPunct w:val="0"/>
        <w:autoSpaceDE w:val="0"/>
        <w:autoSpaceDN w:val="0"/>
        <w:adjustRightInd w:val="0"/>
        <w:ind w:right="72"/>
        <w:jc w:val="both"/>
        <w:textAlignment w:val="baseline"/>
        <w:rPr>
          <w:b/>
          <w:sz w:val="24"/>
          <w:szCs w:val="24"/>
        </w:rPr>
      </w:pPr>
      <w:r>
        <w:rPr>
          <w:sz w:val="24"/>
          <w:szCs w:val="24"/>
        </w:rPr>
        <w:t>- санитарно-защитное озеленение.</w:t>
      </w:r>
    </w:p>
    <w:p w:rsidR="00F26AC8" w:rsidRDefault="00F26AC8" w:rsidP="00F26AC8">
      <w:pPr>
        <w:pStyle w:val="6"/>
        <w:ind w:right="72" w:firstLine="0"/>
        <w:rPr>
          <w:rFonts w:ascii="Times New Roman" w:hAnsi="Times New Roman"/>
          <w:sz w:val="24"/>
          <w:szCs w:val="24"/>
        </w:rPr>
      </w:pPr>
      <w:r w:rsidRPr="00114B2F">
        <w:rPr>
          <w:rFonts w:ascii="Times New Roman" w:hAnsi="Times New Roman"/>
          <w:sz w:val="24"/>
          <w:szCs w:val="24"/>
        </w:rPr>
        <w:t>Условно разрешенные виды использования.</w:t>
      </w:r>
    </w:p>
    <w:p w:rsidR="00F26AC8" w:rsidRPr="006C2122" w:rsidRDefault="00F26AC8" w:rsidP="00F26AC8">
      <w:r>
        <w:t>- по согласованию с ОАО «РЖД» (объекты транспортной инфраструктуры, коммунально-складские объекты, подъездные пути к промплощадкам)</w:t>
      </w:r>
    </w:p>
    <w:p w:rsidR="00F26AC8" w:rsidRPr="00114B2F" w:rsidRDefault="00F26AC8" w:rsidP="00F26AC8">
      <w:pPr>
        <w:pStyle w:val="Iauiue"/>
        <w:overflowPunct w:val="0"/>
        <w:autoSpaceDE w:val="0"/>
        <w:autoSpaceDN w:val="0"/>
        <w:adjustRightInd w:val="0"/>
        <w:ind w:right="72"/>
        <w:jc w:val="both"/>
        <w:textAlignment w:val="baseline"/>
        <w:rPr>
          <w:sz w:val="24"/>
          <w:szCs w:val="24"/>
        </w:rPr>
      </w:pPr>
    </w:p>
    <w:p w:rsidR="00336350" w:rsidRPr="00114B2F" w:rsidRDefault="00336350" w:rsidP="00B41418">
      <w:pPr>
        <w:pStyle w:val="4"/>
        <w:ind w:right="-5" w:firstLine="0"/>
        <w:rPr>
          <w:rFonts w:ascii="Times New Roman" w:hAnsi="Times New Roman"/>
          <w:sz w:val="24"/>
          <w:szCs w:val="24"/>
        </w:rPr>
      </w:pPr>
      <w:r w:rsidRPr="00114B2F">
        <w:rPr>
          <w:rFonts w:ascii="Times New Roman" w:hAnsi="Times New Roman"/>
          <w:sz w:val="24"/>
          <w:szCs w:val="24"/>
        </w:rPr>
        <w:t>РЕКРЕАЦИОННЫЕ ЗОНЫ.</w:t>
      </w:r>
    </w:p>
    <w:p w:rsidR="00336350" w:rsidRPr="00114B2F" w:rsidRDefault="00336350" w:rsidP="003F3CA3">
      <w:pPr>
        <w:pStyle w:val="5"/>
        <w:ind w:right="72" w:firstLine="0"/>
        <w:rPr>
          <w:rFonts w:ascii="Times New Roman" w:hAnsi="Times New Roman"/>
          <w:sz w:val="24"/>
          <w:szCs w:val="24"/>
        </w:rPr>
      </w:pPr>
      <w:r w:rsidRPr="00114B2F">
        <w:rPr>
          <w:rFonts w:ascii="Times New Roman" w:hAnsi="Times New Roman"/>
          <w:sz w:val="24"/>
          <w:szCs w:val="24"/>
        </w:rPr>
        <w:t>Р-</w:t>
      </w:r>
      <w:r w:rsidR="00EB5DED" w:rsidRPr="00114B2F">
        <w:rPr>
          <w:rFonts w:ascii="Times New Roman" w:hAnsi="Times New Roman"/>
          <w:sz w:val="24"/>
          <w:szCs w:val="24"/>
        </w:rPr>
        <w:t>1</w:t>
      </w:r>
      <w:r w:rsidRPr="00114B2F">
        <w:rPr>
          <w:rFonts w:ascii="Times New Roman" w:hAnsi="Times New Roman"/>
          <w:sz w:val="24"/>
          <w:szCs w:val="24"/>
        </w:rPr>
        <w:t xml:space="preserve"> Зона природных ландшафтов.</w:t>
      </w:r>
    </w:p>
    <w:p w:rsidR="00336350" w:rsidRPr="00114B2F" w:rsidRDefault="00336350" w:rsidP="003F3CA3">
      <w:pPr>
        <w:pStyle w:val="6"/>
        <w:ind w:right="72" w:firstLine="0"/>
        <w:rPr>
          <w:rFonts w:ascii="Times New Roman" w:hAnsi="Times New Roman"/>
          <w:sz w:val="24"/>
          <w:szCs w:val="24"/>
        </w:rPr>
      </w:pPr>
      <w:r w:rsidRPr="00114B2F">
        <w:rPr>
          <w:rFonts w:ascii="Times New Roman" w:hAnsi="Times New Roman"/>
          <w:sz w:val="24"/>
          <w:szCs w:val="24"/>
        </w:rPr>
        <w:t>Основные разрешенные виды использования недвижимости.</w:t>
      </w:r>
    </w:p>
    <w:p w:rsidR="00336350"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лесные массивы;</w:t>
      </w:r>
    </w:p>
    <w:p w:rsidR="00447010"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Pr>
          <w:sz w:val="24"/>
          <w:szCs w:val="24"/>
        </w:rPr>
        <w:t>луга;</w:t>
      </w:r>
    </w:p>
    <w:p w:rsidR="00447010" w:rsidRPr="00447010"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Pr>
          <w:sz w:val="24"/>
          <w:szCs w:val="24"/>
        </w:rPr>
        <w:t>иные формы природных ландшафтов (кустарники, заболоченные территории, болота, вырубки, овраги)</w:t>
      </w:r>
    </w:p>
    <w:p w:rsidR="00336350" w:rsidRPr="00447010"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447010">
        <w:rPr>
          <w:sz w:val="24"/>
          <w:szCs w:val="24"/>
        </w:rPr>
        <w:lastRenderedPageBreak/>
        <w:t>санитарно-защитные лесополосы;</w:t>
      </w:r>
    </w:p>
    <w:p w:rsidR="00336350" w:rsidRPr="00114B2F" w:rsidRDefault="00336350" w:rsidP="008745B8">
      <w:pPr>
        <w:pStyle w:val="6"/>
        <w:ind w:right="72" w:firstLine="0"/>
        <w:rPr>
          <w:rFonts w:ascii="Times New Roman" w:hAnsi="Times New Roman"/>
          <w:sz w:val="24"/>
          <w:szCs w:val="24"/>
        </w:rPr>
      </w:pPr>
      <w:r w:rsidRPr="00114B2F">
        <w:rPr>
          <w:rFonts w:ascii="Times New Roman" w:hAnsi="Times New Roman"/>
          <w:sz w:val="24"/>
          <w:szCs w:val="24"/>
        </w:rPr>
        <w:t>Условно разрешенные виды использования.</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санатории, профилактории, дома отдыха, базы отдыха;</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детские оздоровительные лагеря и дачи дошкольных учреждений;</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интернаты для престарелых;</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дома ребенка;</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тренировочные базы, конноспортивные базы, велотреки;</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спортклубы, яхт-клубы, лодочные станции;</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прокат игрового и спортивного инвентаря;</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спортплощадки;</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игровые площадки, площадки для национальных игр;</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места для пикников, вспомогательные строения и инфраструктура для отдыха;</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пляжи;</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киоски, лоточная торговля, временные павильоны розничной торговли и обслуживания;</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предприятия общественного питания (кафе, рестораны);</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пункты оказания первой медицинской помощи;</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спасательные станции;</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общественные туалеты;</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объекты пожарной охраны;</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объекты, связанные с отправлением культа;</w:t>
      </w:r>
    </w:p>
    <w:p w:rsidR="00336350" w:rsidRPr="00114B2F"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парковки перед объектами обслуживающих, оздоровительных и спортивных видов использования;</w:t>
      </w:r>
    </w:p>
    <w:p w:rsidR="00336350" w:rsidRDefault="0033635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114B2F">
        <w:rPr>
          <w:sz w:val="24"/>
          <w:szCs w:val="24"/>
        </w:rPr>
        <w:t>площадки для мусоросборников.</w:t>
      </w:r>
    </w:p>
    <w:p w:rsidR="00447010" w:rsidRDefault="00447010" w:rsidP="00447010">
      <w:pPr>
        <w:pStyle w:val="Iauiue"/>
        <w:overflowPunct w:val="0"/>
        <w:autoSpaceDE w:val="0"/>
        <w:autoSpaceDN w:val="0"/>
        <w:adjustRightInd w:val="0"/>
        <w:ind w:left="567" w:right="72"/>
        <w:jc w:val="both"/>
        <w:textAlignment w:val="baseline"/>
        <w:rPr>
          <w:sz w:val="24"/>
          <w:szCs w:val="24"/>
        </w:rPr>
      </w:pPr>
    </w:p>
    <w:p w:rsidR="00447010" w:rsidRPr="009A3BC5" w:rsidRDefault="00447010" w:rsidP="00447010">
      <w:pPr>
        <w:pStyle w:val="5"/>
        <w:ind w:right="72" w:firstLine="0"/>
        <w:rPr>
          <w:rFonts w:ascii="Times New Roman" w:hAnsi="Times New Roman"/>
          <w:sz w:val="24"/>
          <w:szCs w:val="24"/>
        </w:rPr>
      </w:pPr>
      <w:r w:rsidRPr="009A3BC5">
        <w:rPr>
          <w:rFonts w:ascii="Times New Roman" w:hAnsi="Times New Roman"/>
          <w:sz w:val="24"/>
          <w:szCs w:val="24"/>
        </w:rPr>
        <w:t>Р-</w:t>
      </w:r>
      <w:r>
        <w:rPr>
          <w:rFonts w:ascii="Times New Roman" w:hAnsi="Times New Roman"/>
          <w:sz w:val="24"/>
          <w:szCs w:val="24"/>
        </w:rPr>
        <w:t>2</w:t>
      </w:r>
      <w:r w:rsidRPr="009A3BC5">
        <w:rPr>
          <w:rFonts w:ascii="Times New Roman" w:hAnsi="Times New Roman"/>
          <w:sz w:val="24"/>
          <w:szCs w:val="24"/>
        </w:rPr>
        <w:t>. Зона</w:t>
      </w:r>
      <w:r w:rsidR="008B115E" w:rsidRPr="008B115E">
        <w:rPr>
          <w:rFonts w:ascii="Times New Roman" w:hAnsi="Times New Roman"/>
          <w:sz w:val="24"/>
          <w:szCs w:val="24"/>
        </w:rPr>
        <w:t xml:space="preserve"> </w:t>
      </w:r>
      <w:r w:rsidR="008B115E">
        <w:rPr>
          <w:rFonts w:ascii="Times New Roman" w:hAnsi="Times New Roman"/>
          <w:sz w:val="24"/>
          <w:szCs w:val="24"/>
        </w:rPr>
        <w:t>озеленения общего пользования:</w:t>
      </w:r>
      <w:r w:rsidRPr="009A3BC5">
        <w:rPr>
          <w:rFonts w:ascii="Times New Roman" w:hAnsi="Times New Roman"/>
          <w:sz w:val="24"/>
          <w:szCs w:val="24"/>
        </w:rPr>
        <w:t xml:space="preserve"> парков</w:t>
      </w:r>
      <w:r>
        <w:rPr>
          <w:rFonts w:ascii="Times New Roman" w:hAnsi="Times New Roman"/>
          <w:sz w:val="24"/>
          <w:szCs w:val="24"/>
        </w:rPr>
        <w:t>,</w:t>
      </w:r>
      <w:r w:rsidRPr="009A3BC5">
        <w:rPr>
          <w:rFonts w:ascii="Times New Roman" w:hAnsi="Times New Roman"/>
          <w:sz w:val="24"/>
          <w:szCs w:val="24"/>
        </w:rPr>
        <w:t xml:space="preserve"> скверов, садов, бульваров, набережных.</w:t>
      </w:r>
    </w:p>
    <w:p w:rsidR="00447010" w:rsidRPr="009A3BC5" w:rsidRDefault="00447010" w:rsidP="00447010">
      <w:pPr>
        <w:pStyle w:val="6"/>
        <w:ind w:right="72" w:firstLine="0"/>
        <w:rPr>
          <w:rFonts w:ascii="Times New Roman" w:hAnsi="Times New Roman"/>
          <w:sz w:val="24"/>
          <w:szCs w:val="24"/>
        </w:rPr>
      </w:pPr>
      <w:r w:rsidRPr="009A3BC5">
        <w:rPr>
          <w:rFonts w:ascii="Times New Roman" w:hAnsi="Times New Roman"/>
          <w:sz w:val="24"/>
          <w:szCs w:val="24"/>
        </w:rPr>
        <w:t>Основные разрешенные виды использования недвижимости.</w:t>
      </w:r>
    </w:p>
    <w:p w:rsidR="00447010" w:rsidRPr="00447010"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Озелененные</w:t>
      </w:r>
      <w:r w:rsidR="004E1FCE">
        <w:rPr>
          <w:sz w:val="24"/>
          <w:szCs w:val="24"/>
        </w:rPr>
        <w:t xml:space="preserve"> благоустроенные</w:t>
      </w:r>
      <w:r w:rsidRPr="009A3BC5">
        <w:rPr>
          <w:sz w:val="24"/>
          <w:szCs w:val="24"/>
        </w:rPr>
        <w:t xml:space="preserve"> территории.</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Дорожно-тропиночная сеть, транспортные прогулочные дорожки (детская железная дорога, монорельс, движущиеся тротуары и т.д.).</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Площадки отдыха и игр.</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Павильоны.</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Зрелищные сооружения.</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Крупные спортивные сооружения и объекты рекреации.</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Аттракционы малые.</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Малые архитектурные формы.</w:t>
      </w:r>
    </w:p>
    <w:p w:rsidR="00447010" w:rsidRPr="009A3BC5" w:rsidRDefault="00447010" w:rsidP="00447010">
      <w:pPr>
        <w:pStyle w:val="6"/>
        <w:ind w:right="72" w:firstLine="0"/>
        <w:rPr>
          <w:rFonts w:ascii="Times New Roman" w:hAnsi="Times New Roman"/>
          <w:sz w:val="24"/>
          <w:szCs w:val="24"/>
        </w:rPr>
      </w:pPr>
      <w:r w:rsidRPr="009A3BC5">
        <w:rPr>
          <w:rFonts w:ascii="Times New Roman" w:hAnsi="Times New Roman"/>
          <w:sz w:val="24"/>
          <w:szCs w:val="24"/>
        </w:rPr>
        <w:t>Вспомогательные виды разрешенного использования.</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Административно-хозяйственные здания и сооружения.</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Парковки автомобильные.</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Предприятия общественного питания.</w:t>
      </w:r>
    </w:p>
    <w:p w:rsidR="00447010"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Элементы инженерной инфраструктуры.</w:t>
      </w:r>
    </w:p>
    <w:p w:rsidR="004E1FCE" w:rsidRPr="004E1FCE" w:rsidRDefault="004E1FCE"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Общественные туалеты.</w:t>
      </w:r>
    </w:p>
    <w:p w:rsidR="00447010" w:rsidRPr="009A3BC5" w:rsidRDefault="00447010" w:rsidP="00447010">
      <w:pPr>
        <w:pStyle w:val="6"/>
        <w:ind w:right="72" w:firstLine="0"/>
        <w:rPr>
          <w:rFonts w:ascii="Times New Roman" w:hAnsi="Times New Roman"/>
          <w:sz w:val="24"/>
          <w:szCs w:val="24"/>
        </w:rPr>
      </w:pPr>
      <w:r w:rsidRPr="009A3BC5">
        <w:rPr>
          <w:rFonts w:ascii="Times New Roman" w:hAnsi="Times New Roman"/>
          <w:sz w:val="24"/>
          <w:szCs w:val="24"/>
        </w:rPr>
        <w:t>Условно разрешенные виды использования.</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lastRenderedPageBreak/>
        <w:t>Пункты первой медицинской помощи.</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Опорные пункты милиции.</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Киоски, лоточная торговля, временные павильоны розничной торговли и обслуживания.</w:t>
      </w:r>
    </w:p>
    <w:p w:rsidR="00447010" w:rsidRPr="009A3BC5"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Аттракционы крупные.</w:t>
      </w:r>
    </w:p>
    <w:p w:rsidR="00447010" w:rsidRDefault="00447010"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sidRPr="009A3BC5">
        <w:rPr>
          <w:sz w:val="24"/>
          <w:szCs w:val="24"/>
        </w:rPr>
        <w:t>Объекты связанные с отправлением культа.</w:t>
      </w:r>
    </w:p>
    <w:p w:rsidR="00A7612A" w:rsidRDefault="00A7612A" w:rsidP="00A7612A">
      <w:pPr>
        <w:pStyle w:val="Iauiue"/>
        <w:overflowPunct w:val="0"/>
        <w:autoSpaceDE w:val="0"/>
        <w:autoSpaceDN w:val="0"/>
        <w:adjustRightInd w:val="0"/>
        <w:ind w:left="567" w:right="72"/>
        <w:jc w:val="both"/>
        <w:textAlignment w:val="baseline"/>
        <w:rPr>
          <w:sz w:val="24"/>
          <w:szCs w:val="24"/>
        </w:rPr>
      </w:pPr>
    </w:p>
    <w:p w:rsidR="00A7612A" w:rsidRDefault="00A7612A" w:rsidP="00A7612A">
      <w:pPr>
        <w:pStyle w:val="a"/>
        <w:numPr>
          <w:ilvl w:val="0"/>
          <w:numId w:val="0"/>
        </w:numPr>
        <w:spacing w:before="0" w:beforeAutospacing="0" w:after="0" w:afterAutospacing="0"/>
        <w:rPr>
          <w:rFonts w:ascii="Times New Roman" w:hAnsi="Times New Roman"/>
          <w:b/>
          <w:color w:val="000000"/>
          <w:sz w:val="24"/>
          <w:szCs w:val="24"/>
        </w:rPr>
      </w:pPr>
      <w:r w:rsidRPr="00233D43">
        <w:rPr>
          <w:rFonts w:ascii="Times New Roman" w:hAnsi="Times New Roman"/>
          <w:b/>
          <w:sz w:val="24"/>
          <w:szCs w:val="24"/>
        </w:rPr>
        <w:t xml:space="preserve">Значения параметров территориальной зоны </w:t>
      </w:r>
      <w:r>
        <w:rPr>
          <w:rFonts w:ascii="Times New Roman" w:hAnsi="Times New Roman"/>
          <w:b/>
          <w:sz w:val="24"/>
          <w:szCs w:val="24"/>
        </w:rPr>
        <w:t>Р</w:t>
      </w:r>
      <w:r w:rsidRPr="00233D43">
        <w:rPr>
          <w:rFonts w:ascii="Times New Roman" w:hAnsi="Times New Roman"/>
          <w:b/>
          <w:sz w:val="24"/>
          <w:szCs w:val="24"/>
        </w:rPr>
        <w:t>-</w:t>
      </w:r>
      <w:r>
        <w:rPr>
          <w:rFonts w:ascii="Times New Roman" w:hAnsi="Times New Roman"/>
          <w:b/>
          <w:sz w:val="24"/>
          <w:szCs w:val="24"/>
        </w:rPr>
        <w:t>2</w:t>
      </w:r>
      <w:r w:rsidRPr="00233D43">
        <w:rPr>
          <w:rFonts w:ascii="Times New Roman" w:hAnsi="Times New Roman"/>
          <w:b/>
          <w:sz w:val="24"/>
          <w:szCs w:val="24"/>
        </w:rPr>
        <w:t xml:space="preserve"> следует  принимать согласно</w:t>
      </w:r>
      <w:r w:rsidRPr="00233D43">
        <w:rPr>
          <w:rFonts w:ascii="Times New Roman" w:hAnsi="Times New Roman"/>
          <w:b/>
          <w:color w:val="000000"/>
          <w:sz w:val="24"/>
          <w:szCs w:val="24"/>
        </w:rPr>
        <w:t xml:space="preserve"> нормативам градостроительного проектирования Свердловской области НГПСО 1-2009.66</w:t>
      </w:r>
    </w:p>
    <w:p w:rsidR="00A7612A" w:rsidRDefault="00A7612A" w:rsidP="00207F3C">
      <w:pPr>
        <w:ind w:firstLine="720"/>
        <w:jc w:val="both"/>
        <w:rPr>
          <w:color w:val="000000"/>
        </w:rPr>
      </w:pPr>
      <w:r w:rsidRPr="00A7612A">
        <w:rPr>
          <w:bCs/>
          <w:color w:val="000000"/>
        </w:rPr>
        <w:t>Минимальную площадь объектов рекреационного назначения, размещаемых на территориях общего пользования населенн</w:t>
      </w:r>
      <w:r w:rsidR="00207F3C">
        <w:rPr>
          <w:bCs/>
          <w:color w:val="000000"/>
        </w:rPr>
        <w:t xml:space="preserve">ого </w:t>
      </w:r>
      <w:r w:rsidRPr="00A7612A">
        <w:rPr>
          <w:bCs/>
          <w:color w:val="000000"/>
        </w:rPr>
        <w:t>пункт</w:t>
      </w:r>
      <w:r w:rsidR="00207F3C">
        <w:rPr>
          <w:bCs/>
          <w:color w:val="000000"/>
        </w:rPr>
        <w:t>а (городского парка)</w:t>
      </w:r>
      <w:r w:rsidRPr="00A7612A">
        <w:rPr>
          <w:bCs/>
          <w:color w:val="000000"/>
        </w:rPr>
        <w:t>, следует предусматривать</w:t>
      </w:r>
      <w:r w:rsidR="00207F3C">
        <w:rPr>
          <w:bCs/>
          <w:color w:val="000000"/>
        </w:rPr>
        <w:t xml:space="preserve"> </w:t>
      </w:r>
      <w:r w:rsidRPr="00A7612A">
        <w:rPr>
          <w:bCs/>
          <w:color w:val="000000"/>
        </w:rPr>
        <w:t>не менее</w:t>
      </w:r>
      <w:r w:rsidR="00207F3C">
        <w:rPr>
          <w:color w:val="000000"/>
        </w:rPr>
        <w:t xml:space="preserve"> 5га.</w:t>
      </w:r>
    </w:p>
    <w:p w:rsidR="00207F3C" w:rsidRPr="00207F3C" w:rsidRDefault="00207F3C" w:rsidP="00207F3C">
      <w:pPr>
        <w:widowControl w:val="0"/>
        <w:jc w:val="both"/>
        <w:rPr>
          <w:color w:val="000000"/>
        </w:rPr>
      </w:pPr>
      <w:r>
        <w:rPr>
          <w:color w:val="000000"/>
        </w:rPr>
        <w:t xml:space="preserve">           </w:t>
      </w:r>
      <w:r w:rsidRPr="00207F3C">
        <w:rPr>
          <w:color w:val="000000"/>
        </w:rPr>
        <w:t xml:space="preserve">Минимальные расчетные показатели территорий зон массового кратковременного отдыха в границах населенного пункта следует принимать из расчета не менее 500 </w:t>
      </w:r>
      <w:r w:rsidRPr="00207F3C">
        <w:rPr>
          <w:color w:val="000000"/>
          <w:spacing w:val="-2"/>
        </w:rPr>
        <w:t xml:space="preserve"> кв. м. на 1 посетителя. При этом наиболее интенсивно используемая часть такой территории для активных</w:t>
      </w:r>
      <w:r w:rsidRPr="00207F3C">
        <w:rPr>
          <w:color w:val="000000"/>
        </w:rPr>
        <w:t xml:space="preserve"> видов отдыха должна составлять не менее </w:t>
      </w:r>
      <w:smartTag w:uri="urn:schemas-microsoft-com:office:smarttags" w:element="metricconverter">
        <w:smartTagPr>
          <w:attr w:name="ProductID" w:val="100 кв. м"/>
        </w:smartTagPr>
        <w:r w:rsidRPr="00207F3C">
          <w:rPr>
            <w:color w:val="000000"/>
          </w:rPr>
          <w:t>100 кв. м</w:t>
        </w:r>
      </w:smartTag>
      <w:r w:rsidRPr="00207F3C">
        <w:rPr>
          <w:color w:val="000000"/>
        </w:rPr>
        <w:t xml:space="preserve">. на одного посетителя. </w:t>
      </w:r>
    </w:p>
    <w:p w:rsidR="00207F3C" w:rsidRDefault="00207F3C" w:rsidP="00207F3C">
      <w:pPr>
        <w:suppressAutoHyphens/>
        <w:jc w:val="both"/>
        <w:rPr>
          <w:color w:val="000000"/>
        </w:rPr>
      </w:pPr>
      <w:r>
        <w:rPr>
          <w:color w:val="000000"/>
        </w:rPr>
        <w:t xml:space="preserve">            </w:t>
      </w:r>
      <w:r w:rsidRPr="00207F3C">
        <w:rPr>
          <w:color w:val="000000"/>
        </w:rPr>
        <w:t xml:space="preserve">Минимальный расчетный показатель площади территорий речных и озерных пляжей следует принимать из расчета 5 кв.м. на одного посетителя, а размещаемых на лечебно-оздоровительных территориях и в курортных зонах следует принимать из расчета не менее 8 кв.м. и 4 кв.м для детей. </w:t>
      </w:r>
    </w:p>
    <w:p w:rsidR="00207F3C" w:rsidRPr="00207F3C" w:rsidRDefault="00207F3C" w:rsidP="00207F3C">
      <w:pPr>
        <w:tabs>
          <w:tab w:val="left" w:pos="720"/>
        </w:tabs>
        <w:ind w:firstLine="540"/>
        <w:jc w:val="both"/>
        <w:rPr>
          <w:color w:val="000000"/>
        </w:rPr>
      </w:pPr>
      <w:r w:rsidRPr="00207F3C">
        <w:rPr>
          <w:color w:val="000000"/>
        </w:rPr>
        <w:t>Минимальные расчетные показатели площади озеленения объектов рекреационного назначения в пределах территорий общего пользования населенных пунктов следует прин</w:t>
      </w:r>
      <w:r>
        <w:rPr>
          <w:color w:val="000000"/>
        </w:rPr>
        <w:t>имать в соответствии с таблицей:</w:t>
      </w:r>
    </w:p>
    <w:tbl>
      <w:tblPr>
        <w:tblpPr w:leftFromText="180" w:rightFromText="180" w:vertAnchor="text" w:horzAnchor="margin" w:tblpX="108" w:tblpY="182"/>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78"/>
        <w:gridCol w:w="2159"/>
        <w:gridCol w:w="1439"/>
        <w:gridCol w:w="1440"/>
        <w:gridCol w:w="1727"/>
      </w:tblGrid>
      <w:tr w:rsidR="00207F3C" w:rsidRPr="00962381" w:rsidTr="00344516">
        <w:trPr>
          <w:trHeight w:val="577"/>
        </w:trPr>
        <w:tc>
          <w:tcPr>
            <w:tcW w:w="2878" w:type="dxa"/>
            <w:vMerge w:val="restart"/>
            <w:vAlign w:val="center"/>
          </w:tcPr>
          <w:p w:rsidR="00207F3C" w:rsidRPr="00962381" w:rsidRDefault="00207F3C" w:rsidP="00344516">
            <w:pPr>
              <w:jc w:val="center"/>
              <w:rPr>
                <w:color w:val="000000"/>
              </w:rPr>
            </w:pPr>
            <w:r w:rsidRPr="00962381">
              <w:rPr>
                <w:color w:val="000000"/>
              </w:rPr>
              <w:t>Объекты рекреационного назначения</w:t>
            </w:r>
          </w:p>
          <w:p w:rsidR="00207F3C" w:rsidRPr="00962381" w:rsidRDefault="00207F3C" w:rsidP="00344516">
            <w:pPr>
              <w:jc w:val="center"/>
              <w:rPr>
                <w:color w:val="000000"/>
              </w:rPr>
            </w:pPr>
          </w:p>
          <w:p w:rsidR="00207F3C" w:rsidRPr="00962381" w:rsidRDefault="00207F3C" w:rsidP="00344516">
            <w:pPr>
              <w:jc w:val="center"/>
              <w:rPr>
                <w:color w:val="000000"/>
              </w:rPr>
            </w:pPr>
          </w:p>
        </w:tc>
        <w:tc>
          <w:tcPr>
            <w:tcW w:w="6764" w:type="dxa"/>
            <w:gridSpan w:val="4"/>
            <w:vAlign w:val="center"/>
          </w:tcPr>
          <w:p w:rsidR="00207F3C" w:rsidRPr="00962381" w:rsidRDefault="00207F3C" w:rsidP="00344516">
            <w:pPr>
              <w:jc w:val="center"/>
              <w:rPr>
                <w:color w:val="000000"/>
              </w:rPr>
            </w:pPr>
            <w:r w:rsidRPr="00962381">
              <w:rPr>
                <w:color w:val="000000"/>
              </w:rPr>
              <w:t xml:space="preserve">Минимальные расчетные показатели площади озеленения, </w:t>
            </w:r>
          </w:p>
          <w:p w:rsidR="00207F3C" w:rsidRPr="00962381" w:rsidRDefault="00207F3C" w:rsidP="00344516">
            <w:pPr>
              <w:jc w:val="center"/>
              <w:rPr>
                <w:color w:val="000000"/>
              </w:rPr>
            </w:pPr>
            <w:r w:rsidRPr="00962381">
              <w:rPr>
                <w:color w:val="000000"/>
              </w:rPr>
              <w:t>кв. м. на чел</w:t>
            </w:r>
          </w:p>
        </w:tc>
      </w:tr>
      <w:tr w:rsidR="00207F3C" w:rsidRPr="00962381" w:rsidTr="00344516">
        <w:trPr>
          <w:trHeight w:val="153"/>
        </w:trPr>
        <w:tc>
          <w:tcPr>
            <w:tcW w:w="2878" w:type="dxa"/>
            <w:vMerge/>
            <w:vAlign w:val="center"/>
          </w:tcPr>
          <w:p w:rsidR="00207F3C" w:rsidRPr="00962381" w:rsidRDefault="00207F3C" w:rsidP="00344516">
            <w:pPr>
              <w:jc w:val="center"/>
              <w:rPr>
                <w:color w:val="000000"/>
              </w:rPr>
            </w:pPr>
          </w:p>
        </w:tc>
        <w:tc>
          <w:tcPr>
            <w:tcW w:w="5037" w:type="dxa"/>
            <w:gridSpan w:val="3"/>
            <w:vAlign w:val="center"/>
          </w:tcPr>
          <w:p w:rsidR="00207F3C" w:rsidRPr="00962381" w:rsidRDefault="00207F3C" w:rsidP="00344516">
            <w:pPr>
              <w:jc w:val="center"/>
              <w:rPr>
                <w:color w:val="000000"/>
              </w:rPr>
            </w:pPr>
            <w:r w:rsidRPr="00962381">
              <w:rPr>
                <w:color w:val="000000"/>
              </w:rPr>
              <w:t>Городские населенные пункты</w:t>
            </w:r>
          </w:p>
        </w:tc>
        <w:tc>
          <w:tcPr>
            <w:tcW w:w="1727" w:type="dxa"/>
            <w:vMerge w:val="restart"/>
            <w:vAlign w:val="center"/>
          </w:tcPr>
          <w:p w:rsidR="00207F3C" w:rsidRPr="00962381" w:rsidRDefault="00207F3C" w:rsidP="00344516">
            <w:pPr>
              <w:jc w:val="center"/>
              <w:rPr>
                <w:color w:val="000000"/>
              </w:rPr>
            </w:pPr>
            <w:r w:rsidRPr="00962381">
              <w:rPr>
                <w:color w:val="000000"/>
              </w:rPr>
              <w:t>Сельские</w:t>
            </w:r>
          </w:p>
          <w:p w:rsidR="00207F3C" w:rsidRPr="00962381" w:rsidRDefault="00207F3C" w:rsidP="00344516">
            <w:pPr>
              <w:jc w:val="center"/>
              <w:rPr>
                <w:color w:val="000000"/>
              </w:rPr>
            </w:pPr>
            <w:r w:rsidRPr="00962381">
              <w:rPr>
                <w:color w:val="000000"/>
              </w:rPr>
              <w:t>населенные пункты</w:t>
            </w:r>
          </w:p>
        </w:tc>
      </w:tr>
      <w:tr w:rsidR="00207F3C" w:rsidRPr="00962381" w:rsidTr="00344516">
        <w:trPr>
          <w:trHeight w:val="153"/>
        </w:trPr>
        <w:tc>
          <w:tcPr>
            <w:tcW w:w="2878" w:type="dxa"/>
            <w:vMerge/>
            <w:vAlign w:val="center"/>
          </w:tcPr>
          <w:p w:rsidR="00207F3C" w:rsidRPr="00962381" w:rsidRDefault="00207F3C" w:rsidP="00344516">
            <w:pPr>
              <w:jc w:val="center"/>
              <w:rPr>
                <w:color w:val="000000"/>
              </w:rPr>
            </w:pPr>
          </w:p>
        </w:tc>
        <w:tc>
          <w:tcPr>
            <w:tcW w:w="2159" w:type="dxa"/>
            <w:vAlign w:val="center"/>
          </w:tcPr>
          <w:p w:rsidR="00207F3C" w:rsidRPr="00962381" w:rsidRDefault="00207F3C" w:rsidP="00344516">
            <w:pPr>
              <w:jc w:val="center"/>
              <w:rPr>
                <w:color w:val="000000"/>
              </w:rPr>
            </w:pPr>
            <w:r w:rsidRPr="00962381">
              <w:rPr>
                <w:color w:val="000000"/>
              </w:rPr>
              <w:t>Крупнейшие, крупные, большие</w:t>
            </w:r>
          </w:p>
        </w:tc>
        <w:tc>
          <w:tcPr>
            <w:tcW w:w="1439" w:type="dxa"/>
            <w:vAlign w:val="center"/>
          </w:tcPr>
          <w:p w:rsidR="00207F3C" w:rsidRPr="00962381" w:rsidRDefault="00207F3C" w:rsidP="00344516">
            <w:pPr>
              <w:jc w:val="center"/>
              <w:rPr>
                <w:color w:val="000000"/>
              </w:rPr>
            </w:pPr>
            <w:r w:rsidRPr="00962381">
              <w:rPr>
                <w:color w:val="000000"/>
              </w:rPr>
              <w:t>Средние</w:t>
            </w:r>
          </w:p>
          <w:p w:rsidR="00207F3C" w:rsidRPr="00962381" w:rsidRDefault="00207F3C" w:rsidP="00344516">
            <w:pPr>
              <w:jc w:val="center"/>
              <w:rPr>
                <w:color w:val="000000"/>
              </w:rPr>
            </w:pPr>
          </w:p>
        </w:tc>
        <w:tc>
          <w:tcPr>
            <w:tcW w:w="1440" w:type="dxa"/>
            <w:vAlign w:val="center"/>
          </w:tcPr>
          <w:p w:rsidR="00207F3C" w:rsidRPr="00962381" w:rsidRDefault="00207F3C" w:rsidP="00344516">
            <w:pPr>
              <w:jc w:val="center"/>
              <w:rPr>
                <w:color w:val="000000"/>
              </w:rPr>
            </w:pPr>
            <w:r w:rsidRPr="00962381">
              <w:rPr>
                <w:color w:val="000000"/>
              </w:rPr>
              <w:t>Малые</w:t>
            </w:r>
          </w:p>
          <w:p w:rsidR="00207F3C" w:rsidRPr="00962381" w:rsidRDefault="00207F3C" w:rsidP="00344516">
            <w:pPr>
              <w:jc w:val="center"/>
              <w:rPr>
                <w:color w:val="000000"/>
              </w:rPr>
            </w:pPr>
          </w:p>
        </w:tc>
        <w:tc>
          <w:tcPr>
            <w:tcW w:w="1727" w:type="dxa"/>
            <w:vMerge/>
            <w:vAlign w:val="center"/>
          </w:tcPr>
          <w:p w:rsidR="00207F3C" w:rsidRPr="00962381" w:rsidRDefault="00207F3C" w:rsidP="00344516">
            <w:pPr>
              <w:jc w:val="both"/>
              <w:rPr>
                <w:color w:val="000000"/>
              </w:rPr>
            </w:pPr>
          </w:p>
        </w:tc>
      </w:tr>
      <w:tr w:rsidR="00207F3C" w:rsidRPr="00962381" w:rsidTr="00344516">
        <w:trPr>
          <w:trHeight w:val="577"/>
        </w:trPr>
        <w:tc>
          <w:tcPr>
            <w:tcW w:w="2878" w:type="dxa"/>
            <w:vAlign w:val="center"/>
          </w:tcPr>
          <w:p w:rsidR="00207F3C" w:rsidRPr="00962381" w:rsidRDefault="00207F3C" w:rsidP="00344516">
            <w:pPr>
              <w:ind w:right="-108"/>
              <w:rPr>
                <w:color w:val="000000"/>
              </w:rPr>
            </w:pPr>
            <w:r w:rsidRPr="00962381">
              <w:rPr>
                <w:color w:val="000000"/>
              </w:rPr>
              <w:t>Парки, бульвары, скверы, городские леса</w:t>
            </w:r>
          </w:p>
        </w:tc>
        <w:tc>
          <w:tcPr>
            <w:tcW w:w="2159" w:type="dxa"/>
            <w:vAlign w:val="center"/>
          </w:tcPr>
          <w:p w:rsidR="00207F3C" w:rsidRPr="00962381" w:rsidRDefault="00207F3C" w:rsidP="00344516">
            <w:pPr>
              <w:jc w:val="center"/>
              <w:rPr>
                <w:color w:val="000000"/>
              </w:rPr>
            </w:pPr>
            <w:r w:rsidRPr="00962381">
              <w:rPr>
                <w:color w:val="000000"/>
              </w:rPr>
              <w:t>10</w:t>
            </w:r>
          </w:p>
        </w:tc>
        <w:tc>
          <w:tcPr>
            <w:tcW w:w="1439" w:type="dxa"/>
            <w:vAlign w:val="center"/>
          </w:tcPr>
          <w:p w:rsidR="00207F3C" w:rsidRPr="00962381" w:rsidRDefault="00207F3C" w:rsidP="00344516">
            <w:pPr>
              <w:jc w:val="center"/>
              <w:rPr>
                <w:color w:val="000000"/>
              </w:rPr>
            </w:pPr>
            <w:r w:rsidRPr="00962381">
              <w:rPr>
                <w:color w:val="000000"/>
              </w:rPr>
              <w:t>7</w:t>
            </w:r>
          </w:p>
        </w:tc>
        <w:tc>
          <w:tcPr>
            <w:tcW w:w="1440" w:type="dxa"/>
            <w:vAlign w:val="center"/>
          </w:tcPr>
          <w:p w:rsidR="00207F3C" w:rsidRPr="00962381" w:rsidRDefault="00207F3C" w:rsidP="00344516">
            <w:pPr>
              <w:jc w:val="center"/>
              <w:rPr>
                <w:color w:val="000000"/>
              </w:rPr>
            </w:pPr>
            <w:r w:rsidRPr="00962381">
              <w:rPr>
                <w:color w:val="000000"/>
              </w:rPr>
              <w:t>8 (10)</w:t>
            </w:r>
          </w:p>
        </w:tc>
        <w:tc>
          <w:tcPr>
            <w:tcW w:w="1727" w:type="dxa"/>
            <w:vAlign w:val="center"/>
          </w:tcPr>
          <w:p w:rsidR="00207F3C" w:rsidRPr="00962381" w:rsidRDefault="00207F3C" w:rsidP="00344516">
            <w:pPr>
              <w:jc w:val="center"/>
              <w:rPr>
                <w:color w:val="000000"/>
              </w:rPr>
            </w:pPr>
            <w:r w:rsidRPr="00962381">
              <w:rPr>
                <w:color w:val="000000"/>
              </w:rPr>
              <w:t>12</w:t>
            </w:r>
          </w:p>
        </w:tc>
      </w:tr>
      <w:tr w:rsidR="00207F3C" w:rsidRPr="00962381" w:rsidTr="00344516">
        <w:trPr>
          <w:trHeight w:val="64"/>
        </w:trPr>
        <w:tc>
          <w:tcPr>
            <w:tcW w:w="2878" w:type="dxa"/>
            <w:tcBorders>
              <w:top w:val="nil"/>
              <w:left w:val="single" w:sz="4" w:space="0" w:color="auto"/>
              <w:bottom w:val="single" w:sz="4" w:space="0" w:color="auto"/>
            </w:tcBorders>
          </w:tcPr>
          <w:p w:rsidR="00207F3C" w:rsidRPr="00962381" w:rsidRDefault="00207F3C" w:rsidP="00344516">
            <w:pPr>
              <w:tabs>
                <w:tab w:val="left" w:pos="1980"/>
              </w:tabs>
              <w:ind w:right="-216"/>
              <w:rPr>
                <w:color w:val="000000"/>
              </w:rPr>
            </w:pPr>
            <w:r w:rsidRPr="00962381">
              <w:rPr>
                <w:color w:val="000000"/>
              </w:rPr>
              <w:t>Сады микрорайонов</w:t>
            </w:r>
          </w:p>
          <w:p w:rsidR="00207F3C" w:rsidRPr="00962381" w:rsidRDefault="00207F3C" w:rsidP="00344516">
            <w:pPr>
              <w:ind w:right="-216"/>
              <w:rPr>
                <w:color w:val="000000"/>
              </w:rPr>
            </w:pPr>
            <w:r w:rsidRPr="00962381">
              <w:rPr>
                <w:color w:val="000000"/>
              </w:rPr>
              <w:t>(кварталов)</w:t>
            </w:r>
          </w:p>
        </w:tc>
        <w:tc>
          <w:tcPr>
            <w:tcW w:w="2159" w:type="dxa"/>
            <w:tcBorders>
              <w:top w:val="nil"/>
              <w:bottom w:val="single" w:sz="4" w:space="0" w:color="auto"/>
            </w:tcBorders>
          </w:tcPr>
          <w:p w:rsidR="00207F3C" w:rsidRPr="00962381" w:rsidRDefault="00207F3C" w:rsidP="00344516">
            <w:pPr>
              <w:jc w:val="center"/>
              <w:rPr>
                <w:color w:val="000000"/>
              </w:rPr>
            </w:pPr>
            <w:r w:rsidRPr="00962381">
              <w:rPr>
                <w:color w:val="000000"/>
              </w:rPr>
              <w:t>7</w:t>
            </w:r>
          </w:p>
        </w:tc>
        <w:tc>
          <w:tcPr>
            <w:tcW w:w="1439" w:type="dxa"/>
            <w:tcBorders>
              <w:top w:val="nil"/>
              <w:bottom w:val="single" w:sz="4" w:space="0" w:color="auto"/>
            </w:tcBorders>
          </w:tcPr>
          <w:p w:rsidR="00207F3C" w:rsidRPr="00962381" w:rsidRDefault="00207F3C" w:rsidP="00344516">
            <w:pPr>
              <w:jc w:val="center"/>
              <w:rPr>
                <w:color w:val="000000"/>
              </w:rPr>
            </w:pPr>
            <w:r w:rsidRPr="00962381">
              <w:rPr>
                <w:color w:val="000000"/>
              </w:rPr>
              <w:t>6</w:t>
            </w:r>
          </w:p>
        </w:tc>
        <w:tc>
          <w:tcPr>
            <w:tcW w:w="1440" w:type="dxa"/>
            <w:tcBorders>
              <w:top w:val="nil"/>
              <w:bottom w:val="single" w:sz="4" w:space="0" w:color="auto"/>
            </w:tcBorders>
          </w:tcPr>
          <w:p w:rsidR="00207F3C" w:rsidRPr="00962381" w:rsidRDefault="00207F3C" w:rsidP="00344516">
            <w:pPr>
              <w:jc w:val="center"/>
              <w:rPr>
                <w:color w:val="000000"/>
              </w:rPr>
            </w:pPr>
            <w:r w:rsidRPr="00962381">
              <w:rPr>
                <w:color w:val="000000"/>
              </w:rPr>
              <w:t>-</w:t>
            </w:r>
          </w:p>
        </w:tc>
        <w:tc>
          <w:tcPr>
            <w:tcW w:w="1727" w:type="dxa"/>
            <w:tcBorders>
              <w:top w:val="nil"/>
              <w:bottom w:val="single" w:sz="4" w:space="0" w:color="auto"/>
            </w:tcBorders>
          </w:tcPr>
          <w:p w:rsidR="00207F3C" w:rsidRPr="00962381" w:rsidRDefault="00207F3C" w:rsidP="00344516">
            <w:pPr>
              <w:jc w:val="center"/>
              <w:rPr>
                <w:color w:val="000000"/>
              </w:rPr>
            </w:pPr>
            <w:r w:rsidRPr="00962381">
              <w:rPr>
                <w:color w:val="000000"/>
              </w:rPr>
              <w:t>-</w:t>
            </w:r>
          </w:p>
        </w:tc>
      </w:tr>
    </w:tbl>
    <w:p w:rsidR="00CE0F99" w:rsidRDefault="00CE0F99" w:rsidP="00207F3C">
      <w:pPr>
        <w:ind w:firstLine="540"/>
        <w:jc w:val="both"/>
        <w:rPr>
          <w:color w:val="000000"/>
          <w:sz w:val="28"/>
          <w:szCs w:val="28"/>
        </w:rPr>
      </w:pPr>
    </w:p>
    <w:p w:rsidR="00207F3C" w:rsidRPr="00207F3C" w:rsidRDefault="00207F3C" w:rsidP="00207F3C">
      <w:pPr>
        <w:ind w:firstLine="540"/>
        <w:jc w:val="both"/>
        <w:rPr>
          <w:color w:val="000000"/>
        </w:rPr>
      </w:pPr>
      <w:r w:rsidRPr="00962381">
        <w:rPr>
          <w:color w:val="000000"/>
          <w:sz w:val="28"/>
          <w:szCs w:val="28"/>
        </w:rPr>
        <w:t xml:space="preserve">   </w:t>
      </w:r>
      <w:r w:rsidRPr="00207F3C">
        <w:rPr>
          <w:color w:val="000000"/>
        </w:rPr>
        <w:t>В скобках приведены расчетные показатели для малых городских населенных пунктов с населением до 20 тыс. чел.</w:t>
      </w:r>
    </w:p>
    <w:p w:rsidR="00207F3C" w:rsidRPr="00207F3C" w:rsidRDefault="00207F3C" w:rsidP="00207F3C">
      <w:pPr>
        <w:pStyle w:val="16"/>
        <w:tabs>
          <w:tab w:val="left" w:pos="720"/>
        </w:tabs>
        <w:ind w:firstLine="709"/>
        <w:jc w:val="both"/>
        <w:rPr>
          <w:color w:val="000000"/>
          <w:sz w:val="24"/>
          <w:szCs w:val="24"/>
        </w:rPr>
      </w:pPr>
      <w:r w:rsidRPr="00207F3C">
        <w:rPr>
          <w:color w:val="000000"/>
          <w:sz w:val="24"/>
          <w:szCs w:val="24"/>
        </w:rPr>
        <w:t>В общем балансе территорий парков и садов площадь озелененных территорий следует принимать не менее 70 %.</w:t>
      </w:r>
    </w:p>
    <w:p w:rsidR="004E1FCE" w:rsidRPr="009A3BC5" w:rsidRDefault="004E1FCE" w:rsidP="004E1FCE">
      <w:pPr>
        <w:pStyle w:val="5"/>
        <w:ind w:right="72" w:firstLine="0"/>
        <w:rPr>
          <w:rFonts w:ascii="Times New Roman" w:hAnsi="Times New Roman"/>
          <w:sz w:val="24"/>
          <w:szCs w:val="24"/>
        </w:rPr>
      </w:pPr>
      <w:r w:rsidRPr="009A3BC5">
        <w:rPr>
          <w:rFonts w:ascii="Times New Roman" w:hAnsi="Times New Roman"/>
          <w:sz w:val="24"/>
          <w:szCs w:val="24"/>
        </w:rPr>
        <w:t>Р-</w:t>
      </w:r>
      <w:r>
        <w:rPr>
          <w:rFonts w:ascii="Times New Roman" w:hAnsi="Times New Roman"/>
          <w:sz w:val="24"/>
          <w:szCs w:val="24"/>
        </w:rPr>
        <w:t>3</w:t>
      </w:r>
      <w:r w:rsidRPr="009A3BC5">
        <w:rPr>
          <w:rFonts w:ascii="Times New Roman" w:hAnsi="Times New Roman"/>
          <w:sz w:val="24"/>
          <w:szCs w:val="24"/>
        </w:rPr>
        <w:t xml:space="preserve">. Зона </w:t>
      </w:r>
      <w:r>
        <w:rPr>
          <w:rFonts w:ascii="Times New Roman" w:hAnsi="Times New Roman"/>
          <w:sz w:val="24"/>
          <w:szCs w:val="24"/>
        </w:rPr>
        <w:t>санитарно-защитного и специального озеленения</w:t>
      </w:r>
      <w:r w:rsidRPr="009A3BC5">
        <w:rPr>
          <w:rFonts w:ascii="Times New Roman" w:hAnsi="Times New Roman"/>
          <w:sz w:val="24"/>
          <w:szCs w:val="24"/>
        </w:rPr>
        <w:t>.</w:t>
      </w:r>
    </w:p>
    <w:p w:rsidR="004E1FCE" w:rsidRPr="009A3BC5" w:rsidRDefault="004E1FCE" w:rsidP="004E1FCE">
      <w:pPr>
        <w:pStyle w:val="6"/>
        <w:ind w:right="72" w:firstLine="0"/>
        <w:rPr>
          <w:rFonts w:ascii="Times New Roman" w:hAnsi="Times New Roman"/>
          <w:sz w:val="24"/>
          <w:szCs w:val="24"/>
        </w:rPr>
      </w:pPr>
      <w:r w:rsidRPr="009A3BC5">
        <w:rPr>
          <w:rFonts w:ascii="Times New Roman" w:hAnsi="Times New Roman"/>
          <w:sz w:val="24"/>
          <w:szCs w:val="24"/>
        </w:rPr>
        <w:t>Основные разрешенные виды использования недвижимости.</w:t>
      </w:r>
    </w:p>
    <w:p w:rsidR="004E1FCE" w:rsidRPr="00447010" w:rsidRDefault="004E1FCE"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Pr>
          <w:sz w:val="24"/>
          <w:szCs w:val="24"/>
        </w:rPr>
        <w:t>Санитарно-защитные полосы деревьев между промышленными, коммунальными объектами и жилой, общественной застройкой.</w:t>
      </w:r>
    </w:p>
    <w:p w:rsidR="004E1FCE" w:rsidRPr="00FB2CBA" w:rsidRDefault="004E1FCE" w:rsidP="00344516">
      <w:pPr>
        <w:pStyle w:val="nienie"/>
        <w:numPr>
          <w:ilvl w:val="0"/>
          <w:numId w:val="2"/>
        </w:numPr>
        <w:tabs>
          <w:tab w:val="num" w:pos="748"/>
        </w:tabs>
        <w:ind w:right="72"/>
        <w:rPr>
          <w:rFonts w:ascii="Times New Roman" w:hAnsi="Times New Roman"/>
          <w:szCs w:val="24"/>
        </w:rPr>
      </w:pPr>
      <w:r w:rsidRPr="00114B2F">
        <w:rPr>
          <w:rFonts w:ascii="Times New Roman" w:hAnsi="Times New Roman"/>
          <w:szCs w:val="24"/>
        </w:rPr>
        <w:t>Лесозащитные полосы</w:t>
      </w:r>
      <w:r>
        <w:rPr>
          <w:rFonts w:ascii="Times New Roman" w:hAnsi="Times New Roman"/>
          <w:szCs w:val="24"/>
        </w:rPr>
        <w:t xml:space="preserve"> сельскохозяйственных угодий.</w:t>
      </w:r>
    </w:p>
    <w:p w:rsidR="004E1FCE" w:rsidRPr="009A3BC5" w:rsidRDefault="004E1FCE"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Pr>
          <w:sz w:val="24"/>
          <w:szCs w:val="24"/>
        </w:rPr>
        <w:t>Озеленение вдоль улиц и дорог.</w:t>
      </w:r>
    </w:p>
    <w:p w:rsidR="004E1FCE" w:rsidRPr="009A3BC5" w:rsidRDefault="004E1FCE"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Pr>
          <w:sz w:val="24"/>
          <w:szCs w:val="24"/>
        </w:rPr>
        <w:t>Озеленение прибрежных защитных полос и водоохранных зон водных объектов.</w:t>
      </w:r>
    </w:p>
    <w:p w:rsidR="004E1FCE" w:rsidRPr="009A3BC5" w:rsidRDefault="004E1FCE" w:rsidP="00344516">
      <w:pPr>
        <w:pStyle w:val="Iauiue"/>
        <w:numPr>
          <w:ilvl w:val="0"/>
          <w:numId w:val="2"/>
        </w:numPr>
        <w:tabs>
          <w:tab w:val="num" w:pos="748"/>
        </w:tabs>
        <w:overflowPunct w:val="0"/>
        <w:autoSpaceDE w:val="0"/>
        <w:autoSpaceDN w:val="0"/>
        <w:adjustRightInd w:val="0"/>
        <w:ind w:left="0" w:right="72" w:firstLine="567"/>
        <w:jc w:val="both"/>
        <w:textAlignment w:val="baseline"/>
        <w:rPr>
          <w:sz w:val="24"/>
          <w:szCs w:val="24"/>
        </w:rPr>
      </w:pPr>
      <w:r>
        <w:rPr>
          <w:sz w:val="24"/>
          <w:szCs w:val="24"/>
        </w:rPr>
        <w:t>Санитарно-защитное озеленение вдоль железнодорожных магистралей.</w:t>
      </w:r>
    </w:p>
    <w:p w:rsidR="00207F3C" w:rsidRDefault="00207F3C" w:rsidP="00207F3C">
      <w:pPr>
        <w:pStyle w:val="a"/>
        <w:numPr>
          <w:ilvl w:val="0"/>
          <w:numId w:val="0"/>
        </w:numPr>
        <w:spacing w:before="0" w:beforeAutospacing="0" w:after="0" w:afterAutospacing="0"/>
        <w:rPr>
          <w:rFonts w:ascii="Times New Roman" w:hAnsi="Times New Roman"/>
          <w:b/>
          <w:color w:val="000000"/>
          <w:sz w:val="24"/>
          <w:szCs w:val="24"/>
        </w:rPr>
      </w:pPr>
      <w:r w:rsidRPr="00233D43">
        <w:rPr>
          <w:rFonts w:ascii="Times New Roman" w:hAnsi="Times New Roman"/>
          <w:b/>
          <w:sz w:val="24"/>
          <w:szCs w:val="24"/>
        </w:rPr>
        <w:lastRenderedPageBreak/>
        <w:t xml:space="preserve">Значения параметров территориальной зоны </w:t>
      </w:r>
      <w:r>
        <w:rPr>
          <w:rFonts w:ascii="Times New Roman" w:hAnsi="Times New Roman"/>
          <w:b/>
          <w:sz w:val="24"/>
          <w:szCs w:val="24"/>
        </w:rPr>
        <w:t>Р</w:t>
      </w:r>
      <w:r w:rsidRPr="00233D43">
        <w:rPr>
          <w:rFonts w:ascii="Times New Roman" w:hAnsi="Times New Roman"/>
          <w:b/>
          <w:sz w:val="24"/>
          <w:szCs w:val="24"/>
        </w:rPr>
        <w:t>-</w:t>
      </w:r>
      <w:r>
        <w:rPr>
          <w:rFonts w:ascii="Times New Roman" w:hAnsi="Times New Roman"/>
          <w:b/>
          <w:sz w:val="24"/>
          <w:szCs w:val="24"/>
        </w:rPr>
        <w:t>3</w:t>
      </w:r>
      <w:r w:rsidRPr="00233D43">
        <w:rPr>
          <w:rFonts w:ascii="Times New Roman" w:hAnsi="Times New Roman"/>
          <w:b/>
          <w:sz w:val="24"/>
          <w:szCs w:val="24"/>
        </w:rPr>
        <w:t xml:space="preserve"> следует  принимать согласно</w:t>
      </w:r>
      <w:r w:rsidRPr="00233D43">
        <w:rPr>
          <w:rFonts w:ascii="Times New Roman" w:hAnsi="Times New Roman"/>
          <w:b/>
          <w:color w:val="000000"/>
          <w:sz w:val="24"/>
          <w:szCs w:val="24"/>
        </w:rPr>
        <w:t xml:space="preserve"> нормативам градостроительного проектирования Свердловской области НГПСО 1-2009.66</w:t>
      </w:r>
    </w:p>
    <w:p w:rsidR="00207F3C" w:rsidRDefault="00331906" w:rsidP="00207F3C">
      <w:pPr>
        <w:autoSpaceDE w:val="0"/>
        <w:autoSpaceDN w:val="0"/>
        <w:adjustRightInd w:val="0"/>
        <w:jc w:val="both"/>
      </w:pPr>
      <w:r>
        <w:t xml:space="preserve">            </w:t>
      </w:r>
      <w:r w:rsidR="00207F3C" w:rsidRPr="00331906">
        <w:t xml:space="preserve">Озеленение площади санитарно-защитных зон, отделяющих автомобильные дороги от объектов жилой застройки, следует предусматривать в виде непрерывных полос шириной не менее </w:t>
      </w:r>
      <w:smartTag w:uri="urn:schemas-microsoft-com:office:smarttags" w:element="metricconverter">
        <w:smartTagPr>
          <w:attr w:name="ProductID" w:val="10 м"/>
        </w:smartTagPr>
        <w:r w:rsidR="00207F3C" w:rsidRPr="00331906">
          <w:t>10 м</w:t>
        </w:r>
      </w:smartTag>
      <w:r w:rsidR="00207F3C" w:rsidRPr="00331906">
        <w:t>. В полосе озеленения должна быть предусмотрена посадка не менее чем трех рядов деревьев лиственных пород с кустарником в виде «живой изгороди».</w:t>
      </w:r>
    </w:p>
    <w:p w:rsidR="00331906" w:rsidRPr="00331906" w:rsidRDefault="00331906" w:rsidP="00331906">
      <w:pPr>
        <w:jc w:val="both"/>
        <w:rPr>
          <w:color w:val="000000"/>
        </w:rPr>
      </w:pPr>
      <w:r>
        <w:rPr>
          <w:color w:val="000000"/>
        </w:rPr>
        <w:t xml:space="preserve">            </w:t>
      </w:r>
      <w:r w:rsidRPr="00331906">
        <w:rPr>
          <w:color w:val="000000"/>
        </w:rPr>
        <w:t>Озеленение площади санитарно-защитных зон, отделяющих железнодорожные линии от объектов жилой застройки, дол</w:t>
      </w:r>
      <w:r>
        <w:rPr>
          <w:color w:val="000000"/>
        </w:rPr>
        <w:t xml:space="preserve">жно составлять не </w:t>
      </w:r>
      <w:r w:rsidRPr="00331906">
        <w:rPr>
          <w:color w:val="000000"/>
        </w:rPr>
        <w:t xml:space="preserve">менее 50 %. </w:t>
      </w:r>
    </w:p>
    <w:p w:rsidR="00331906" w:rsidRPr="00331906" w:rsidRDefault="00331906" w:rsidP="00331906">
      <w:pPr>
        <w:ind w:firstLine="709"/>
        <w:jc w:val="both"/>
        <w:rPr>
          <w:color w:val="000000"/>
        </w:rPr>
      </w:pPr>
      <w:r w:rsidRPr="00331906">
        <w:rPr>
          <w:color w:val="000000"/>
        </w:rPr>
        <w:t xml:space="preserve">Ширина непрерывной полосы озеленения вдоль всей железнодорожной линии должна быть не менее </w:t>
      </w:r>
      <w:smartTag w:uri="urn:schemas-microsoft-com:office:smarttags" w:element="metricconverter">
        <w:smartTagPr>
          <w:attr w:name="ProductID" w:val="10 м"/>
        </w:smartTagPr>
        <w:r w:rsidRPr="00331906">
          <w:rPr>
            <w:color w:val="000000"/>
          </w:rPr>
          <w:t>10 м</w:t>
        </w:r>
      </w:smartTag>
      <w:r w:rsidRPr="00331906">
        <w:rPr>
          <w:color w:val="000000"/>
        </w:rPr>
        <w:t>, а в полосе озеленения должна быть предусмотрена посадка не менее чем трех рядов деревьев лиственных пород с кустарником в виде «живой изгороди».</w:t>
      </w:r>
    </w:p>
    <w:p w:rsidR="008B50D9" w:rsidRPr="00114B2F" w:rsidRDefault="00331906" w:rsidP="008B50D9">
      <w:pPr>
        <w:pStyle w:val="4"/>
        <w:ind w:right="72" w:firstLine="0"/>
        <w:rPr>
          <w:rFonts w:ascii="Times New Roman" w:hAnsi="Times New Roman"/>
          <w:sz w:val="24"/>
          <w:szCs w:val="24"/>
        </w:rPr>
      </w:pPr>
      <w:r>
        <w:rPr>
          <w:rFonts w:ascii="Times New Roman" w:hAnsi="Times New Roman"/>
          <w:sz w:val="24"/>
          <w:szCs w:val="24"/>
        </w:rPr>
        <w:t>ЗОН</w:t>
      </w:r>
      <w:r w:rsidR="008B50D9" w:rsidRPr="00114B2F">
        <w:rPr>
          <w:rFonts w:ascii="Times New Roman" w:hAnsi="Times New Roman"/>
          <w:sz w:val="24"/>
          <w:szCs w:val="24"/>
        </w:rPr>
        <w:t>Ы СЕЛЬСКОХОЗЯЙСТВЕННОГО ИСПОЛЬЗОВАНИЯ.</w:t>
      </w:r>
    </w:p>
    <w:p w:rsidR="00FD6D15" w:rsidRPr="00114B2F" w:rsidRDefault="00FD6D15" w:rsidP="003F3CA3">
      <w:pPr>
        <w:pStyle w:val="5"/>
        <w:ind w:right="72" w:firstLine="0"/>
        <w:rPr>
          <w:rFonts w:ascii="Times New Roman" w:hAnsi="Times New Roman"/>
          <w:sz w:val="24"/>
          <w:szCs w:val="24"/>
        </w:rPr>
      </w:pPr>
      <w:r w:rsidRPr="00114B2F">
        <w:rPr>
          <w:rFonts w:ascii="Times New Roman" w:hAnsi="Times New Roman"/>
          <w:sz w:val="24"/>
          <w:szCs w:val="24"/>
        </w:rPr>
        <w:t>СХ-1 Зона сельскохозяйственных угодий.</w:t>
      </w:r>
    </w:p>
    <w:p w:rsidR="009E3977" w:rsidRPr="00114B2F" w:rsidRDefault="009E3977" w:rsidP="003F3CA3">
      <w:pPr>
        <w:pStyle w:val="6"/>
        <w:ind w:right="72" w:firstLine="0"/>
        <w:rPr>
          <w:rFonts w:ascii="Times New Roman" w:hAnsi="Times New Roman"/>
          <w:sz w:val="24"/>
          <w:szCs w:val="24"/>
        </w:rPr>
      </w:pPr>
      <w:r w:rsidRPr="00114B2F">
        <w:rPr>
          <w:rFonts w:ascii="Times New Roman" w:hAnsi="Times New Roman"/>
          <w:sz w:val="24"/>
          <w:szCs w:val="24"/>
        </w:rPr>
        <w:t>Основные разрешенные виды использования недвижимости.</w:t>
      </w:r>
    </w:p>
    <w:p w:rsidR="009E3977" w:rsidRPr="00114B2F" w:rsidRDefault="00FE36C0" w:rsidP="00344516">
      <w:pPr>
        <w:pStyle w:val="Iauiue"/>
        <w:numPr>
          <w:ilvl w:val="0"/>
          <w:numId w:val="7"/>
        </w:numPr>
        <w:tabs>
          <w:tab w:val="clear" w:pos="1080"/>
          <w:tab w:val="num" w:pos="360"/>
        </w:tabs>
        <w:overflowPunct w:val="0"/>
        <w:autoSpaceDE w:val="0"/>
        <w:autoSpaceDN w:val="0"/>
        <w:adjustRightInd w:val="0"/>
        <w:ind w:left="360" w:right="72"/>
        <w:jc w:val="both"/>
        <w:textAlignment w:val="baseline"/>
        <w:rPr>
          <w:b/>
          <w:sz w:val="24"/>
          <w:szCs w:val="24"/>
        </w:rPr>
      </w:pPr>
      <w:r w:rsidRPr="00114B2F">
        <w:rPr>
          <w:sz w:val="24"/>
          <w:szCs w:val="24"/>
        </w:rPr>
        <w:t>П</w:t>
      </w:r>
      <w:r w:rsidR="009E3977" w:rsidRPr="00114B2F">
        <w:rPr>
          <w:sz w:val="24"/>
          <w:szCs w:val="24"/>
        </w:rPr>
        <w:t>ашни</w:t>
      </w:r>
      <w:r w:rsidRPr="00114B2F">
        <w:rPr>
          <w:sz w:val="24"/>
          <w:szCs w:val="24"/>
        </w:rPr>
        <w:t>, залежи</w:t>
      </w:r>
      <w:r w:rsidR="009E3977" w:rsidRPr="00114B2F">
        <w:rPr>
          <w:sz w:val="24"/>
          <w:szCs w:val="24"/>
        </w:rPr>
        <w:t>;</w:t>
      </w:r>
    </w:p>
    <w:p w:rsidR="009E3977" w:rsidRPr="00114B2F" w:rsidRDefault="00F26AC8" w:rsidP="00344516">
      <w:pPr>
        <w:pStyle w:val="Iauiue"/>
        <w:numPr>
          <w:ilvl w:val="0"/>
          <w:numId w:val="7"/>
        </w:numPr>
        <w:tabs>
          <w:tab w:val="clear" w:pos="1080"/>
          <w:tab w:val="num" w:pos="360"/>
        </w:tabs>
        <w:overflowPunct w:val="0"/>
        <w:autoSpaceDE w:val="0"/>
        <w:autoSpaceDN w:val="0"/>
        <w:adjustRightInd w:val="0"/>
        <w:ind w:left="360" w:right="72"/>
        <w:jc w:val="both"/>
        <w:textAlignment w:val="baseline"/>
        <w:rPr>
          <w:b/>
          <w:sz w:val="24"/>
          <w:szCs w:val="24"/>
        </w:rPr>
      </w:pPr>
      <w:r>
        <w:rPr>
          <w:sz w:val="24"/>
          <w:szCs w:val="24"/>
        </w:rPr>
        <w:t>Л</w:t>
      </w:r>
      <w:r w:rsidR="00FE36C0" w:rsidRPr="00114B2F">
        <w:rPr>
          <w:sz w:val="24"/>
          <w:szCs w:val="24"/>
        </w:rPr>
        <w:t xml:space="preserve">уга, </w:t>
      </w:r>
      <w:r w:rsidR="009E3977" w:rsidRPr="00114B2F">
        <w:rPr>
          <w:sz w:val="24"/>
          <w:szCs w:val="24"/>
        </w:rPr>
        <w:t>пастбища;</w:t>
      </w:r>
    </w:p>
    <w:p w:rsidR="00FE36C0" w:rsidRPr="00114B2F" w:rsidRDefault="00F26AC8" w:rsidP="00344516">
      <w:pPr>
        <w:pStyle w:val="Iauiue"/>
        <w:numPr>
          <w:ilvl w:val="0"/>
          <w:numId w:val="7"/>
        </w:numPr>
        <w:tabs>
          <w:tab w:val="clear" w:pos="1080"/>
          <w:tab w:val="num" w:pos="360"/>
        </w:tabs>
        <w:overflowPunct w:val="0"/>
        <w:autoSpaceDE w:val="0"/>
        <w:autoSpaceDN w:val="0"/>
        <w:adjustRightInd w:val="0"/>
        <w:ind w:left="360" w:right="72"/>
        <w:jc w:val="both"/>
        <w:textAlignment w:val="baseline"/>
        <w:rPr>
          <w:b/>
          <w:sz w:val="24"/>
          <w:szCs w:val="24"/>
        </w:rPr>
      </w:pPr>
      <w:r>
        <w:rPr>
          <w:sz w:val="24"/>
          <w:szCs w:val="24"/>
        </w:rPr>
        <w:t>П</w:t>
      </w:r>
      <w:r w:rsidR="00FE36C0" w:rsidRPr="00114B2F">
        <w:rPr>
          <w:sz w:val="24"/>
          <w:szCs w:val="24"/>
        </w:rPr>
        <w:t>оля и участки для выращивания сельхозпродукции;</w:t>
      </w:r>
    </w:p>
    <w:p w:rsidR="009E3977" w:rsidRPr="00114B2F" w:rsidRDefault="00F26AC8" w:rsidP="00344516">
      <w:pPr>
        <w:pStyle w:val="Iauiue"/>
        <w:numPr>
          <w:ilvl w:val="0"/>
          <w:numId w:val="7"/>
        </w:numPr>
        <w:tabs>
          <w:tab w:val="clear" w:pos="1080"/>
          <w:tab w:val="num" w:pos="360"/>
        </w:tabs>
        <w:overflowPunct w:val="0"/>
        <w:autoSpaceDE w:val="0"/>
        <w:autoSpaceDN w:val="0"/>
        <w:adjustRightInd w:val="0"/>
        <w:ind w:left="360" w:right="72"/>
        <w:jc w:val="both"/>
        <w:textAlignment w:val="baseline"/>
        <w:rPr>
          <w:b/>
          <w:sz w:val="24"/>
          <w:szCs w:val="24"/>
        </w:rPr>
      </w:pPr>
      <w:r>
        <w:rPr>
          <w:sz w:val="24"/>
          <w:szCs w:val="24"/>
        </w:rPr>
        <w:t>Т</w:t>
      </w:r>
      <w:r w:rsidR="00995B58" w:rsidRPr="00114B2F">
        <w:rPr>
          <w:sz w:val="24"/>
          <w:szCs w:val="24"/>
        </w:rPr>
        <w:t>еплицы, оранжереи, парники;</w:t>
      </w:r>
    </w:p>
    <w:p w:rsidR="00995B58" w:rsidRPr="00114B2F" w:rsidRDefault="00F26AC8" w:rsidP="00344516">
      <w:pPr>
        <w:pStyle w:val="Iauiue"/>
        <w:numPr>
          <w:ilvl w:val="0"/>
          <w:numId w:val="7"/>
        </w:numPr>
        <w:tabs>
          <w:tab w:val="clear" w:pos="1080"/>
          <w:tab w:val="num" w:pos="360"/>
        </w:tabs>
        <w:overflowPunct w:val="0"/>
        <w:autoSpaceDE w:val="0"/>
        <w:autoSpaceDN w:val="0"/>
        <w:adjustRightInd w:val="0"/>
        <w:ind w:left="360" w:right="72"/>
        <w:jc w:val="both"/>
        <w:textAlignment w:val="baseline"/>
        <w:rPr>
          <w:b/>
          <w:sz w:val="24"/>
          <w:szCs w:val="24"/>
        </w:rPr>
      </w:pPr>
      <w:r>
        <w:rPr>
          <w:sz w:val="24"/>
          <w:szCs w:val="24"/>
        </w:rPr>
        <w:t>П</w:t>
      </w:r>
      <w:r w:rsidR="00995B58" w:rsidRPr="00114B2F">
        <w:rPr>
          <w:sz w:val="24"/>
          <w:szCs w:val="24"/>
        </w:rPr>
        <w:t>асеки;</w:t>
      </w:r>
    </w:p>
    <w:p w:rsidR="00995B58" w:rsidRPr="00F26AC8" w:rsidRDefault="00F26AC8" w:rsidP="00344516">
      <w:pPr>
        <w:pStyle w:val="Iauiue"/>
        <w:numPr>
          <w:ilvl w:val="0"/>
          <w:numId w:val="7"/>
        </w:numPr>
        <w:tabs>
          <w:tab w:val="clear" w:pos="1080"/>
          <w:tab w:val="num" w:pos="360"/>
        </w:tabs>
        <w:overflowPunct w:val="0"/>
        <w:autoSpaceDE w:val="0"/>
        <w:autoSpaceDN w:val="0"/>
        <w:adjustRightInd w:val="0"/>
        <w:ind w:left="360" w:right="72"/>
        <w:jc w:val="both"/>
        <w:textAlignment w:val="baseline"/>
        <w:rPr>
          <w:b/>
          <w:sz w:val="24"/>
          <w:szCs w:val="24"/>
        </w:rPr>
      </w:pPr>
      <w:r>
        <w:rPr>
          <w:sz w:val="24"/>
          <w:szCs w:val="24"/>
        </w:rPr>
        <w:t>К</w:t>
      </w:r>
      <w:r w:rsidR="00995B58" w:rsidRPr="00114B2F">
        <w:rPr>
          <w:sz w:val="24"/>
          <w:szCs w:val="24"/>
        </w:rPr>
        <w:t>оллективное огородничество.</w:t>
      </w:r>
    </w:p>
    <w:p w:rsidR="00F26AC8" w:rsidRPr="00114B2F" w:rsidRDefault="00F26AC8" w:rsidP="00344516">
      <w:pPr>
        <w:pStyle w:val="Iauiue"/>
        <w:numPr>
          <w:ilvl w:val="0"/>
          <w:numId w:val="7"/>
        </w:numPr>
        <w:tabs>
          <w:tab w:val="clear" w:pos="1080"/>
          <w:tab w:val="num" w:pos="360"/>
        </w:tabs>
        <w:overflowPunct w:val="0"/>
        <w:autoSpaceDE w:val="0"/>
        <w:autoSpaceDN w:val="0"/>
        <w:adjustRightInd w:val="0"/>
        <w:ind w:left="360" w:right="72"/>
        <w:jc w:val="both"/>
        <w:textAlignment w:val="baseline"/>
        <w:rPr>
          <w:b/>
          <w:sz w:val="24"/>
          <w:szCs w:val="24"/>
        </w:rPr>
      </w:pPr>
      <w:r>
        <w:rPr>
          <w:sz w:val="24"/>
          <w:szCs w:val="24"/>
        </w:rPr>
        <w:t>Садовые участки.</w:t>
      </w:r>
    </w:p>
    <w:p w:rsidR="00FE36C0" w:rsidRPr="00114B2F" w:rsidRDefault="00FE36C0" w:rsidP="003F3CA3">
      <w:pPr>
        <w:pStyle w:val="6"/>
        <w:ind w:right="72" w:firstLine="0"/>
        <w:rPr>
          <w:rFonts w:ascii="Times New Roman" w:hAnsi="Times New Roman"/>
          <w:sz w:val="24"/>
          <w:szCs w:val="24"/>
        </w:rPr>
      </w:pPr>
      <w:r w:rsidRPr="00114B2F">
        <w:rPr>
          <w:rFonts w:ascii="Times New Roman" w:hAnsi="Times New Roman"/>
          <w:sz w:val="24"/>
          <w:szCs w:val="24"/>
        </w:rPr>
        <w:t>Вспомогательные виды разрешенного использования.</w:t>
      </w:r>
    </w:p>
    <w:p w:rsidR="00FE36C0" w:rsidRPr="00114B2F" w:rsidRDefault="00FE36C0" w:rsidP="00114B2F">
      <w:pPr>
        <w:pStyle w:val="a"/>
        <w:tabs>
          <w:tab w:val="num" w:pos="360"/>
        </w:tabs>
        <w:ind w:left="360" w:right="72" w:hanging="360"/>
        <w:rPr>
          <w:rFonts w:ascii="Times New Roman" w:hAnsi="Times New Roman"/>
          <w:sz w:val="24"/>
          <w:szCs w:val="24"/>
        </w:rPr>
      </w:pPr>
      <w:r w:rsidRPr="00114B2F">
        <w:rPr>
          <w:rFonts w:ascii="Times New Roman" w:hAnsi="Times New Roman"/>
          <w:sz w:val="24"/>
          <w:szCs w:val="24"/>
        </w:rPr>
        <w:t>Лесозащитные полосы</w:t>
      </w:r>
      <w:r w:rsidR="00F26AC8">
        <w:rPr>
          <w:rFonts w:ascii="Times New Roman" w:hAnsi="Times New Roman"/>
          <w:sz w:val="24"/>
          <w:szCs w:val="24"/>
        </w:rPr>
        <w:t>.</w:t>
      </w:r>
    </w:p>
    <w:p w:rsidR="00FE36C0" w:rsidRDefault="00FE36C0" w:rsidP="003F3CA3">
      <w:pPr>
        <w:pStyle w:val="6"/>
        <w:ind w:right="72" w:firstLine="0"/>
        <w:rPr>
          <w:rFonts w:ascii="Times New Roman" w:hAnsi="Times New Roman"/>
          <w:sz w:val="24"/>
          <w:szCs w:val="24"/>
        </w:rPr>
      </w:pPr>
      <w:r w:rsidRPr="00114B2F">
        <w:rPr>
          <w:rFonts w:ascii="Times New Roman" w:hAnsi="Times New Roman"/>
          <w:sz w:val="24"/>
          <w:szCs w:val="24"/>
        </w:rPr>
        <w:t>Условно разрешенные виды использования.</w:t>
      </w:r>
    </w:p>
    <w:p w:rsidR="00F26AC8" w:rsidRDefault="00F26AC8" w:rsidP="00F26AC8">
      <w:pPr>
        <w:pStyle w:val="a"/>
        <w:tabs>
          <w:tab w:val="num" w:pos="360"/>
        </w:tabs>
        <w:ind w:left="357" w:right="74" w:hanging="357"/>
        <w:contextualSpacing/>
        <w:rPr>
          <w:rFonts w:ascii="Times New Roman" w:hAnsi="Times New Roman"/>
          <w:sz w:val="24"/>
          <w:szCs w:val="24"/>
        </w:rPr>
      </w:pPr>
      <w:r>
        <w:rPr>
          <w:rFonts w:ascii="Times New Roman" w:hAnsi="Times New Roman"/>
          <w:sz w:val="24"/>
          <w:szCs w:val="24"/>
        </w:rPr>
        <w:t>О</w:t>
      </w:r>
      <w:r w:rsidRPr="00114B2F">
        <w:rPr>
          <w:rFonts w:ascii="Times New Roman" w:hAnsi="Times New Roman"/>
          <w:sz w:val="24"/>
          <w:szCs w:val="24"/>
        </w:rPr>
        <w:t>бъекты сельскохозяйственного производства</w:t>
      </w:r>
      <w:r w:rsidR="00344516">
        <w:rPr>
          <w:rFonts w:ascii="Times New Roman" w:hAnsi="Times New Roman"/>
          <w:sz w:val="24"/>
          <w:szCs w:val="24"/>
        </w:rPr>
        <w:t>.</w:t>
      </w:r>
    </w:p>
    <w:p w:rsidR="00F26AC8" w:rsidRPr="00F26AC8" w:rsidRDefault="00F26AC8" w:rsidP="00F26AC8">
      <w:pPr>
        <w:pStyle w:val="a"/>
        <w:tabs>
          <w:tab w:val="num" w:pos="360"/>
        </w:tabs>
        <w:ind w:left="357" w:right="74" w:hanging="357"/>
        <w:contextualSpacing/>
        <w:rPr>
          <w:rFonts w:ascii="Times New Roman" w:hAnsi="Times New Roman"/>
          <w:sz w:val="24"/>
          <w:szCs w:val="24"/>
        </w:rPr>
      </w:pPr>
      <w:r w:rsidRPr="00F26AC8">
        <w:rPr>
          <w:rFonts w:ascii="Times New Roman" w:hAnsi="Times New Roman"/>
          <w:sz w:val="24"/>
          <w:szCs w:val="24"/>
        </w:rPr>
        <w:t>С</w:t>
      </w:r>
      <w:r w:rsidR="00FE36C0" w:rsidRPr="00F26AC8">
        <w:rPr>
          <w:rFonts w:ascii="Times New Roman" w:hAnsi="Times New Roman"/>
          <w:sz w:val="24"/>
          <w:szCs w:val="24"/>
        </w:rPr>
        <w:t>клады</w:t>
      </w:r>
      <w:r w:rsidRPr="00F26AC8">
        <w:rPr>
          <w:rFonts w:ascii="Times New Roman" w:hAnsi="Times New Roman"/>
          <w:sz w:val="24"/>
          <w:szCs w:val="24"/>
        </w:rPr>
        <w:t xml:space="preserve"> сельскохозяйственной продукции</w:t>
      </w:r>
      <w:r w:rsidR="00344516">
        <w:rPr>
          <w:rFonts w:ascii="Times New Roman" w:hAnsi="Times New Roman"/>
          <w:sz w:val="24"/>
          <w:szCs w:val="24"/>
        </w:rPr>
        <w:t>.</w:t>
      </w:r>
    </w:p>
    <w:p w:rsidR="00C60100" w:rsidRPr="00344516" w:rsidRDefault="00F26AC8" w:rsidP="00344516">
      <w:pPr>
        <w:pStyle w:val="a"/>
        <w:tabs>
          <w:tab w:val="num" w:pos="360"/>
        </w:tabs>
        <w:ind w:left="357" w:right="74" w:hanging="357"/>
        <w:contextualSpacing/>
        <w:rPr>
          <w:rFonts w:ascii="Times New Roman" w:hAnsi="Times New Roman"/>
          <w:sz w:val="24"/>
          <w:szCs w:val="24"/>
        </w:rPr>
      </w:pPr>
      <w:r w:rsidRPr="00F26AC8">
        <w:rPr>
          <w:rFonts w:ascii="Times New Roman" w:hAnsi="Times New Roman"/>
          <w:sz w:val="24"/>
          <w:szCs w:val="24"/>
        </w:rPr>
        <w:t>Д</w:t>
      </w:r>
      <w:r w:rsidR="00995B58" w:rsidRPr="00F26AC8">
        <w:rPr>
          <w:rFonts w:ascii="Times New Roman" w:hAnsi="Times New Roman"/>
          <w:sz w:val="24"/>
          <w:szCs w:val="24"/>
        </w:rPr>
        <w:t>ач</w:t>
      </w:r>
      <w:r w:rsidRPr="00F26AC8">
        <w:rPr>
          <w:rFonts w:ascii="Times New Roman" w:hAnsi="Times New Roman"/>
          <w:sz w:val="24"/>
          <w:szCs w:val="24"/>
        </w:rPr>
        <w:t>ные участки</w:t>
      </w:r>
      <w:r w:rsidR="00344516">
        <w:rPr>
          <w:rFonts w:ascii="Times New Roman" w:hAnsi="Times New Roman"/>
          <w:sz w:val="24"/>
          <w:szCs w:val="24"/>
        </w:rPr>
        <w:t>.</w:t>
      </w:r>
    </w:p>
    <w:p w:rsidR="00C60100" w:rsidRPr="00114B2F" w:rsidRDefault="003F7348" w:rsidP="00C60100">
      <w:pPr>
        <w:pStyle w:val="Iauiue"/>
        <w:overflowPunct w:val="0"/>
        <w:autoSpaceDE w:val="0"/>
        <w:autoSpaceDN w:val="0"/>
        <w:adjustRightInd w:val="0"/>
        <w:ind w:right="72"/>
        <w:jc w:val="both"/>
        <w:textAlignment w:val="baseline"/>
        <w:rPr>
          <w:b/>
          <w:sz w:val="24"/>
          <w:szCs w:val="24"/>
        </w:rPr>
      </w:pPr>
      <w:r>
        <w:rPr>
          <w:sz w:val="24"/>
          <w:szCs w:val="24"/>
        </w:rPr>
        <w:t xml:space="preserve">       </w:t>
      </w:r>
      <w:r w:rsidR="00C60100" w:rsidRPr="00114B2F">
        <w:rPr>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зонах СХ-1 устанавливаются в соответствии с утвержденной документацией по планировке территории.</w:t>
      </w:r>
    </w:p>
    <w:p w:rsidR="009C5840" w:rsidRPr="009A3BC5" w:rsidRDefault="009C5840" w:rsidP="009C5840">
      <w:pPr>
        <w:pStyle w:val="4"/>
        <w:ind w:right="-851" w:firstLine="0"/>
        <w:rPr>
          <w:rFonts w:ascii="Times New Roman" w:hAnsi="Times New Roman"/>
          <w:sz w:val="24"/>
          <w:szCs w:val="24"/>
        </w:rPr>
      </w:pPr>
      <w:bookmarkStart w:id="84" w:name="_Toc131897310"/>
      <w:r w:rsidRPr="009A3BC5">
        <w:rPr>
          <w:rFonts w:ascii="Times New Roman" w:hAnsi="Times New Roman"/>
          <w:sz w:val="24"/>
          <w:szCs w:val="24"/>
        </w:rPr>
        <w:t xml:space="preserve">ЗОНЫ СПЕЦИАЛЬНОГО НАЗНАЧЕНИЯ. </w:t>
      </w:r>
    </w:p>
    <w:p w:rsidR="009C5840" w:rsidRPr="009A3BC5" w:rsidRDefault="009C5840" w:rsidP="00CE0F99">
      <w:pPr>
        <w:pStyle w:val="5"/>
        <w:ind w:right="-851" w:firstLine="0"/>
        <w:rPr>
          <w:rFonts w:ascii="Times New Roman" w:hAnsi="Times New Roman"/>
          <w:sz w:val="24"/>
          <w:szCs w:val="24"/>
        </w:rPr>
      </w:pPr>
      <w:r w:rsidRPr="009A3BC5">
        <w:rPr>
          <w:rFonts w:ascii="Times New Roman" w:hAnsi="Times New Roman"/>
          <w:sz w:val="24"/>
          <w:szCs w:val="24"/>
        </w:rPr>
        <w:t>СН-1. Зона кладбищ.</w:t>
      </w:r>
    </w:p>
    <w:p w:rsidR="009C5840" w:rsidRPr="009A3BC5" w:rsidRDefault="009C5840" w:rsidP="00CE0F99">
      <w:pPr>
        <w:pStyle w:val="6"/>
        <w:ind w:right="-851" w:firstLine="0"/>
        <w:rPr>
          <w:rFonts w:ascii="Times New Roman" w:hAnsi="Times New Roman"/>
          <w:sz w:val="24"/>
          <w:szCs w:val="24"/>
        </w:rPr>
      </w:pPr>
      <w:r w:rsidRPr="009A3BC5">
        <w:rPr>
          <w:rFonts w:ascii="Times New Roman" w:hAnsi="Times New Roman"/>
          <w:sz w:val="24"/>
          <w:szCs w:val="24"/>
        </w:rPr>
        <w:t>Основные разрешенные виды использования недвижимости.</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t>Бюро похоронного обслуживания.</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t>Бюро-магазины похоронного обслуживания .</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lastRenderedPageBreak/>
        <w:t>Дома траурных обрядов.</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t>Захоронения (для действующих кладбищ).</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t>Колумбарии (для действующих кладбищ).</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t>Конфессиональные объекты.</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t>Крематории (для действующих кладбищ).</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t>Мемориальные комплексы.</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t>Объекты обслуживания, связанные с целевым назначением зоны.</w:t>
      </w:r>
    </w:p>
    <w:p w:rsidR="009C5840" w:rsidRPr="009A3BC5" w:rsidRDefault="009C5840" w:rsidP="009C5840">
      <w:pPr>
        <w:pStyle w:val="6"/>
        <w:ind w:right="-851" w:firstLine="0"/>
        <w:rPr>
          <w:rFonts w:ascii="Times New Roman" w:hAnsi="Times New Roman"/>
          <w:sz w:val="24"/>
          <w:szCs w:val="24"/>
        </w:rPr>
      </w:pPr>
      <w:r w:rsidRPr="009A3BC5">
        <w:rPr>
          <w:rFonts w:ascii="Times New Roman" w:hAnsi="Times New Roman"/>
          <w:sz w:val="24"/>
          <w:szCs w:val="24"/>
        </w:rPr>
        <w:t>Вспомогательные виды разрешенного использования.</w:t>
      </w:r>
    </w:p>
    <w:p w:rsidR="009C5840" w:rsidRPr="00344516" w:rsidRDefault="009C5840" w:rsidP="00344516">
      <w:pPr>
        <w:pStyle w:val="a"/>
        <w:ind w:right="-851"/>
        <w:rPr>
          <w:rFonts w:ascii="Times New Roman" w:hAnsi="Times New Roman"/>
          <w:sz w:val="24"/>
          <w:szCs w:val="24"/>
        </w:rPr>
      </w:pPr>
      <w:r w:rsidRPr="009A3BC5">
        <w:rPr>
          <w:rFonts w:ascii="Times New Roman" w:hAnsi="Times New Roman"/>
          <w:sz w:val="24"/>
          <w:szCs w:val="24"/>
        </w:rPr>
        <w:t>Открытые гостевые (бесплатные) автостоянки для временного хранения.</w:t>
      </w:r>
    </w:p>
    <w:p w:rsidR="009C5840" w:rsidRPr="009A3BC5" w:rsidRDefault="009C5840" w:rsidP="00CE0F99">
      <w:pPr>
        <w:pStyle w:val="6"/>
        <w:ind w:right="-851" w:firstLine="0"/>
        <w:rPr>
          <w:rFonts w:ascii="Times New Roman" w:hAnsi="Times New Roman"/>
          <w:sz w:val="24"/>
          <w:szCs w:val="24"/>
        </w:rPr>
      </w:pPr>
      <w:r w:rsidRPr="009A3BC5">
        <w:rPr>
          <w:rFonts w:ascii="Times New Roman" w:hAnsi="Times New Roman"/>
          <w:sz w:val="24"/>
          <w:szCs w:val="24"/>
        </w:rPr>
        <w:t>Условно разрешенные виды использования недвижимости.</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t>Захоронения (для закрытых кладбищ).</w:t>
      </w:r>
    </w:p>
    <w:p w:rsidR="009C5840" w:rsidRPr="009A3BC5" w:rsidRDefault="009C5840" w:rsidP="009C5840">
      <w:pPr>
        <w:pStyle w:val="a"/>
        <w:ind w:right="-851"/>
        <w:rPr>
          <w:rFonts w:ascii="Times New Roman" w:hAnsi="Times New Roman"/>
          <w:sz w:val="24"/>
          <w:szCs w:val="24"/>
        </w:rPr>
      </w:pPr>
      <w:r w:rsidRPr="009A3BC5">
        <w:rPr>
          <w:rFonts w:ascii="Times New Roman" w:hAnsi="Times New Roman"/>
          <w:sz w:val="24"/>
          <w:szCs w:val="24"/>
        </w:rPr>
        <w:t>Общественные туалеты.</w:t>
      </w:r>
    </w:p>
    <w:p w:rsidR="00114B2F" w:rsidRPr="00715029" w:rsidRDefault="00114B2F" w:rsidP="003F7348">
      <w:pPr>
        <w:pStyle w:val="3"/>
        <w:ind w:right="72"/>
        <w:jc w:val="both"/>
        <w:rPr>
          <w:rFonts w:ascii="Times New Roman" w:hAnsi="Times New Roman" w:cs="Times New Roman"/>
          <w:szCs w:val="24"/>
        </w:rPr>
      </w:pPr>
      <w:bookmarkStart w:id="85" w:name="_Toc348352484"/>
      <w:r>
        <w:rPr>
          <w:rFonts w:ascii="Times New Roman" w:hAnsi="Times New Roman" w:cs="Times New Roman"/>
          <w:szCs w:val="24"/>
        </w:rPr>
        <w:t>Статья 34</w:t>
      </w:r>
      <w:r w:rsidRPr="00715029">
        <w:rPr>
          <w:rFonts w:ascii="Times New Roman" w:hAnsi="Times New Roman" w:cs="Times New Roman"/>
          <w:szCs w:val="24"/>
        </w:rPr>
        <w:t>. Дополнительные градостроительные регламенты по условиям охраны памятников истории и архитектуры.</w:t>
      </w:r>
      <w:bookmarkEnd w:id="84"/>
      <w:bookmarkEnd w:id="85"/>
    </w:p>
    <w:p w:rsidR="00114B2F" w:rsidRPr="00715029" w:rsidRDefault="00114B2F" w:rsidP="003F7348">
      <w:pPr>
        <w:ind w:right="72" w:firstLine="567"/>
        <w:jc w:val="both"/>
      </w:pPr>
      <w:r w:rsidRPr="00715029">
        <w:t>1. Использование земельных участков и иных объектов недвижимости, расположенных в пределах зон, обозначенных на карте настоящих Правил, определяется:</w:t>
      </w:r>
    </w:p>
    <w:p w:rsidR="00114B2F" w:rsidRDefault="00114B2F" w:rsidP="00344516">
      <w:pPr>
        <w:numPr>
          <w:ilvl w:val="0"/>
          <w:numId w:val="21"/>
        </w:numPr>
        <w:tabs>
          <w:tab w:val="clear" w:pos="720"/>
          <w:tab w:val="num" w:pos="360"/>
        </w:tabs>
        <w:ind w:left="360" w:right="72"/>
        <w:jc w:val="both"/>
      </w:pPr>
      <w:r w:rsidRPr="00715029">
        <w:t>градостр</w:t>
      </w:r>
      <w:r w:rsidR="003F7348">
        <w:t xml:space="preserve">оительными регламентами к </w:t>
      </w:r>
      <w:r w:rsidRPr="00715029">
        <w:t>соответствующим территориальным, обозначенным на карте правового зонирования с учетом ограничений, определенных настоящей статьей;</w:t>
      </w:r>
      <w:r w:rsidRPr="00146583">
        <w:t xml:space="preserve"> </w:t>
      </w:r>
    </w:p>
    <w:p w:rsidR="00114B2F" w:rsidRDefault="00114B2F" w:rsidP="00344516">
      <w:pPr>
        <w:numPr>
          <w:ilvl w:val="0"/>
          <w:numId w:val="21"/>
        </w:numPr>
        <w:tabs>
          <w:tab w:val="clear" w:pos="720"/>
          <w:tab w:val="num" w:pos="360"/>
        </w:tabs>
        <w:ind w:left="360" w:right="72"/>
        <w:jc w:val="both"/>
      </w:pPr>
      <w:r w:rsidRPr="00146583">
        <w:t>ограничениями, установленными в соответствии проектом зон охраны памятников истории и архитектуры</w:t>
      </w:r>
      <w:r>
        <w:t>.</w:t>
      </w:r>
    </w:p>
    <w:p w:rsidR="00290CD5" w:rsidRPr="004F069B" w:rsidRDefault="00290CD5" w:rsidP="00290CD5">
      <w:pPr>
        <w:pStyle w:val="3"/>
        <w:ind w:right="72"/>
        <w:jc w:val="both"/>
        <w:rPr>
          <w:rFonts w:ascii="Times New Roman" w:hAnsi="Times New Roman" w:cs="Times New Roman"/>
          <w:szCs w:val="24"/>
        </w:rPr>
      </w:pPr>
      <w:bookmarkStart w:id="86" w:name="_Toc131897311"/>
      <w:bookmarkStart w:id="87" w:name="_Toc348352485"/>
      <w:r w:rsidRPr="004F069B">
        <w:rPr>
          <w:rFonts w:ascii="Times New Roman" w:hAnsi="Times New Roman" w:cs="Times New Roman"/>
          <w:szCs w:val="24"/>
        </w:rPr>
        <w:t>Статья 35. Дополнительные градостроительные регламенты по экологическим и санитарно-гигиеническим условиям.</w:t>
      </w:r>
      <w:bookmarkEnd w:id="86"/>
      <w:bookmarkEnd w:id="87"/>
    </w:p>
    <w:p w:rsidR="00290CD5" w:rsidRPr="00715029" w:rsidRDefault="00290CD5" w:rsidP="00CE0F99">
      <w:pPr>
        <w:ind w:right="72" w:firstLine="567"/>
        <w:contextualSpacing/>
        <w:jc w:val="both"/>
      </w:pPr>
      <w:r w:rsidRPr="00C36A7A">
        <w:rPr>
          <w:b/>
        </w:rPr>
        <w:t>1.</w:t>
      </w:r>
      <w:r w:rsidRPr="00715029">
        <w:t xml:space="preserve"> Использование земельных участков и иных объектов недвижимости, расположенных в пределах зон, обозначенных на карте зон действия ограничений на использование территории по санитарно-гигиеническим требованиям, определяется:</w:t>
      </w:r>
    </w:p>
    <w:p w:rsidR="00290CD5" w:rsidRPr="00CE0F99" w:rsidRDefault="00290CD5" w:rsidP="00CE0F99">
      <w:pPr>
        <w:pStyle w:val="a"/>
        <w:tabs>
          <w:tab w:val="num" w:pos="360"/>
        </w:tabs>
        <w:spacing w:before="0" w:beforeAutospacing="0" w:after="0" w:afterAutospacing="0"/>
        <w:ind w:left="357" w:right="74" w:hanging="357"/>
        <w:rPr>
          <w:rFonts w:ascii="Times New Roman" w:hAnsi="Times New Roman"/>
          <w:sz w:val="24"/>
          <w:szCs w:val="24"/>
        </w:rPr>
      </w:pPr>
      <w:r w:rsidRPr="00CE0F99">
        <w:rPr>
          <w:rFonts w:ascii="Times New Roman" w:hAnsi="Times New Roman"/>
          <w:sz w:val="24"/>
          <w:szCs w:val="24"/>
        </w:rPr>
        <w:t>градостроительными регламентами, определенными перечнем зон применительно к соответствующим территориальным, обозначенным на карте правового зонирования с учетом ограничений, определенных настоящей статьей;</w:t>
      </w:r>
    </w:p>
    <w:p w:rsidR="00290CD5" w:rsidRPr="00CE0F99" w:rsidRDefault="00290CD5" w:rsidP="00CE0F99">
      <w:pPr>
        <w:pStyle w:val="a"/>
        <w:tabs>
          <w:tab w:val="num" w:pos="360"/>
        </w:tabs>
        <w:spacing w:before="0" w:beforeAutospacing="0" w:after="0" w:afterAutospacing="0"/>
        <w:ind w:left="357" w:right="74" w:hanging="357"/>
        <w:rPr>
          <w:rFonts w:ascii="Times New Roman" w:hAnsi="Times New Roman"/>
          <w:sz w:val="24"/>
          <w:szCs w:val="24"/>
        </w:rPr>
      </w:pPr>
      <w:r w:rsidRPr="00CE0F99">
        <w:rPr>
          <w:rFonts w:ascii="Times New Roman" w:hAnsi="Times New Roman"/>
          <w:sz w:val="24"/>
          <w:szCs w:val="24"/>
        </w:rPr>
        <w:t>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290CD5" w:rsidRPr="00715029" w:rsidRDefault="00290CD5" w:rsidP="00290CD5">
      <w:pPr>
        <w:ind w:right="72" w:firstLine="567"/>
        <w:contextualSpacing/>
        <w:jc w:val="both"/>
      </w:pPr>
      <w:r w:rsidRPr="00C36A7A">
        <w:rPr>
          <w:b/>
        </w:rPr>
        <w:t>2.</w:t>
      </w:r>
      <w:r w:rsidRPr="00715029">
        <w:t xml:space="preserve"> Земельные участки и иные объекты недвижимости, которые расположены в пределах зон, </w:t>
      </w:r>
      <w:r>
        <w:t>обозначенных в статье</w:t>
      </w:r>
      <w:r w:rsidRPr="00715029">
        <w:t xml:space="preserve"> </w:t>
      </w:r>
      <w:r>
        <w:t>32</w:t>
      </w:r>
      <w:r w:rsidRPr="00715029">
        <w:t xml:space="preserve"> и </w:t>
      </w:r>
      <w:r>
        <w:t>статье 33</w:t>
      </w:r>
      <w:r w:rsidRPr="00715029">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290CD5" w:rsidRPr="008F2280" w:rsidRDefault="00290CD5" w:rsidP="00290CD5">
      <w:pPr>
        <w:ind w:right="72" w:firstLine="567"/>
      </w:pPr>
      <w:r w:rsidRPr="00C36A7A">
        <w:rPr>
          <w:b/>
        </w:rPr>
        <w:t>3</w:t>
      </w:r>
      <w:r w:rsidRPr="008F2280">
        <w:t>.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rsidR="00290CD5" w:rsidRPr="00715029" w:rsidRDefault="00290CD5" w:rsidP="00290CD5">
      <w:pPr>
        <w:pStyle w:val="a"/>
        <w:tabs>
          <w:tab w:val="num" w:pos="360"/>
        </w:tabs>
        <w:spacing w:before="0" w:beforeAutospacing="0" w:after="0" w:afterAutospacing="0"/>
        <w:ind w:left="357" w:right="74" w:hanging="357"/>
        <w:rPr>
          <w:rFonts w:ascii="Times New Roman" w:hAnsi="Times New Roman"/>
          <w:sz w:val="24"/>
          <w:szCs w:val="24"/>
        </w:rPr>
      </w:pPr>
      <w:r w:rsidRPr="00715029">
        <w:rPr>
          <w:rFonts w:ascii="Times New Roman" w:hAnsi="Times New Roman"/>
          <w:sz w:val="24"/>
          <w:szCs w:val="24"/>
        </w:rPr>
        <w:t xml:space="preserve">Федеральный закон Российской Федерации от 10 января </w:t>
      </w:r>
      <w:smartTag w:uri="urn:schemas-microsoft-com:office:smarttags" w:element="metricconverter">
        <w:smartTagPr>
          <w:attr w:name="ProductID" w:val="2002 г"/>
        </w:smartTagPr>
        <w:r w:rsidRPr="00715029">
          <w:rPr>
            <w:rFonts w:ascii="Times New Roman" w:hAnsi="Times New Roman"/>
            <w:sz w:val="24"/>
            <w:szCs w:val="24"/>
          </w:rPr>
          <w:t>2002 г</w:t>
        </w:r>
      </w:smartTag>
      <w:r w:rsidRPr="00715029">
        <w:rPr>
          <w:rFonts w:ascii="Times New Roman" w:hAnsi="Times New Roman"/>
          <w:sz w:val="24"/>
          <w:szCs w:val="24"/>
        </w:rPr>
        <w:t>. N 7-ФЗ «Об охране окружающей среды»;</w:t>
      </w:r>
    </w:p>
    <w:p w:rsidR="00290CD5" w:rsidRPr="00715029" w:rsidRDefault="00290CD5" w:rsidP="00290CD5">
      <w:pPr>
        <w:pStyle w:val="a"/>
        <w:tabs>
          <w:tab w:val="num" w:pos="360"/>
        </w:tabs>
        <w:spacing w:before="0" w:beforeAutospacing="0" w:after="0" w:afterAutospacing="0"/>
        <w:ind w:left="357" w:right="74" w:hanging="357"/>
        <w:rPr>
          <w:rFonts w:ascii="Times New Roman" w:hAnsi="Times New Roman"/>
          <w:sz w:val="24"/>
          <w:szCs w:val="24"/>
        </w:rPr>
      </w:pPr>
      <w:r w:rsidRPr="00715029">
        <w:rPr>
          <w:rFonts w:ascii="Times New Roman" w:hAnsi="Times New Roman"/>
          <w:sz w:val="24"/>
          <w:szCs w:val="24"/>
        </w:rPr>
        <w:t xml:space="preserve">Водный кодекс РФ. </w:t>
      </w:r>
      <w:r>
        <w:rPr>
          <w:rFonts w:ascii="Times New Roman" w:hAnsi="Times New Roman"/>
          <w:sz w:val="24"/>
          <w:szCs w:val="24"/>
        </w:rPr>
        <w:t>№ 74-ФЗ</w:t>
      </w:r>
      <w:r w:rsidRPr="00715029">
        <w:rPr>
          <w:rFonts w:ascii="Times New Roman" w:hAnsi="Times New Roman"/>
          <w:sz w:val="24"/>
          <w:szCs w:val="24"/>
        </w:rPr>
        <w:t xml:space="preserve">. Утвержден </w:t>
      </w:r>
      <w:r>
        <w:rPr>
          <w:rFonts w:ascii="Times New Roman" w:hAnsi="Times New Roman"/>
          <w:sz w:val="24"/>
          <w:szCs w:val="24"/>
        </w:rPr>
        <w:t>3 июня</w:t>
      </w:r>
      <w:r w:rsidRPr="00715029">
        <w:rPr>
          <w:rFonts w:ascii="Times New Roman" w:hAnsi="Times New Roman"/>
          <w:sz w:val="24"/>
          <w:szCs w:val="24"/>
        </w:rPr>
        <w:t xml:space="preserve"> </w:t>
      </w:r>
      <w:smartTag w:uri="urn:schemas-microsoft-com:office:smarttags" w:element="metricconverter">
        <w:smartTagPr>
          <w:attr w:name="ProductID" w:val="2006 г"/>
        </w:smartTagPr>
        <w:r>
          <w:rPr>
            <w:rFonts w:ascii="Times New Roman" w:hAnsi="Times New Roman"/>
            <w:sz w:val="24"/>
            <w:szCs w:val="24"/>
          </w:rPr>
          <w:t>2006</w:t>
        </w:r>
        <w:r w:rsidRPr="00715029">
          <w:rPr>
            <w:rFonts w:ascii="Times New Roman" w:hAnsi="Times New Roman"/>
            <w:sz w:val="24"/>
            <w:szCs w:val="24"/>
          </w:rPr>
          <w:t xml:space="preserve"> г</w:t>
        </w:r>
      </w:smartTag>
      <w:r w:rsidRPr="00715029">
        <w:rPr>
          <w:rFonts w:ascii="Times New Roman" w:hAnsi="Times New Roman"/>
          <w:sz w:val="24"/>
          <w:szCs w:val="24"/>
        </w:rPr>
        <w:t>.;</w:t>
      </w:r>
    </w:p>
    <w:p w:rsidR="00290CD5" w:rsidRPr="00715029" w:rsidRDefault="00290CD5" w:rsidP="00B1008B">
      <w:pPr>
        <w:pStyle w:val="a"/>
        <w:tabs>
          <w:tab w:val="num" w:pos="360"/>
        </w:tabs>
        <w:spacing w:before="0" w:beforeAutospacing="0" w:after="0" w:afterAutospacing="0"/>
        <w:ind w:left="357" w:right="74" w:hanging="357"/>
        <w:rPr>
          <w:rFonts w:ascii="Times New Roman" w:hAnsi="Times New Roman"/>
          <w:sz w:val="24"/>
          <w:szCs w:val="24"/>
        </w:rPr>
      </w:pPr>
      <w:r w:rsidRPr="00715029">
        <w:rPr>
          <w:rFonts w:ascii="Times New Roman" w:hAnsi="Times New Roman"/>
          <w:sz w:val="24"/>
          <w:szCs w:val="24"/>
        </w:rPr>
        <w:lastRenderedPageBreak/>
        <w:t xml:space="preserve">Закон Российской Федерации от </w:t>
      </w:r>
      <w:smartTag w:uri="urn:schemas-microsoft-com:office:smarttags" w:element="metricconverter">
        <w:smartTagPr>
          <w:attr w:name="ProductID" w:val="2002 г"/>
        </w:smartTagPr>
        <w:r w:rsidRPr="00715029">
          <w:rPr>
            <w:rFonts w:ascii="Times New Roman" w:hAnsi="Times New Roman"/>
            <w:sz w:val="24"/>
            <w:szCs w:val="24"/>
          </w:rPr>
          <w:t>2002 г</w:t>
        </w:r>
      </w:smartTag>
      <w:r w:rsidRPr="00715029">
        <w:rPr>
          <w:rFonts w:ascii="Times New Roman" w:hAnsi="Times New Roman"/>
          <w:sz w:val="24"/>
          <w:szCs w:val="24"/>
        </w:rPr>
        <w:t>. «О санитарно-эпидемиологическом благополучии населения»;</w:t>
      </w:r>
    </w:p>
    <w:p w:rsidR="00290CD5" w:rsidRPr="00715029" w:rsidRDefault="00290CD5" w:rsidP="00B1008B">
      <w:pPr>
        <w:pStyle w:val="a"/>
        <w:tabs>
          <w:tab w:val="num" w:pos="360"/>
        </w:tabs>
        <w:spacing w:before="0" w:beforeAutospacing="0" w:after="0" w:afterAutospacing="0"/>
        <w:ind w:left="357" w:right="74" w:hanging="357"/>
        <w:rPr>
          <w:rFonts w:ascii="Times New Roman" w:hAnsi="Times New Roman"/>
          <w:sz w:val="24"/>
          <w:szCs w:val="24"/>
        </w:rPr>
      </w:pPr>
      <w:r w:rsidRPr="00715029">
        <w:rPr>
          <w:rFonts w:ascii="Times New Roman" w:hAnsi="Times New Roman"/>
          <w:sz w:val="24"/>
          <w:szCs w:val="24"/>
        </w:rPr>
        <w:t>Санитарно-эпидемиологические правила и нормативы (СанПиН) 2.2.1/2.1.1.1200-03 «Санитарно-защитные зоны и санитарная классификация предприят</w:t>
      </w:r>
      <w:r>
        <w:rPr>
          <w:rFonts w:ascii="Times New Roman" w:hAnsi="Times New Roman"/>
          <w:sz w:val="24"/>
          <w:szCs w:val="24"/>
        </w:rPr>
        <w:t>ий, сооружений и иных объектов» (новая редакция)</w:t>
      </w:r>
    </w:p>
    <w:p w:rsidR="00290CD5" w:rsidRDefault="00290CD5" w:rsidP="00B1008B">
      <w:pPr>
        <w:pStyle w:val="a"/>
        <w:tabs>
          <w:tab w:val="num" w:pos="360"/>
        </w:tabs>
        <w:spacing w:before="0" w:beforeAutospacing="0" w:after="0" w:afterAutospacing="0"/>
        <w:ind w:left="357" w:right="74" w:hanging="357"/>
        <w:rPr>
          <w:rFonts w:ascii="Times New Roman" w:hAnsi="Times New Roman"/>
          <w:sz w:val="24"/>
          <w:szCs w:val="24"/>
        </w:rPr>
      </w:pPr>
      <w:r w:rsidRPr="00715029">
        <w:rPr>
          <w:rFonts w:ascii="Times New Roman" w:hAnsi="Times New Roman"/>
          <w:sz w:val="24"/>
          <w:szCs w:val="24"/>
        </w:rPr>
        <w:t>Федеральный закон от 14 марта 1995 года № 33-ФЗ "Об особо охраняемых природных территориях";</w:t>
      </w:r>
    </w:p>
    <w:p w:rsidR="00290CD5" w:rsidRDefault="00290CD5" w:rsidP="00B1008B">
      <w:pPr>
        <w:pStyle w:val="a"/>
        <w:tabs>
          <w:tab w:val="num" w:pos="360"/>
        </w:tabs>
        <w:spacing w:before="0" w:beforeAutospacing="0" w:after="0" w:afterAutospacing="0"/>
        <w:ind w:left="357" w:right="74" w:hanging="357"/>
        <w:rPr>
          <w:rFonts w:ascii="Times New Roman" w:hAnsi="Times New Roman"/>
          <w:sz w:val="24"/>
          <w:szCs w:val="24"/>
        </w:rPr>
      </w:pPr>
      <w:r>
        <w:rPr>
          <w:rFonts w:ascii="Times New Roman" w:hAnsi="Times New Roman"/>
          <w:sz w:val="24"/>
          <w:szCs w:val="24"/>
        </w:rPr>
        <w:t>Строительные нормы и правила (СНиП) 2.07.01-89* «Градостроительство. Планировка и застройка городских и сельских поселений».</w:t>
      </w:r>
    </w:p>
    <w:p w:rsidR="00692E3F" w:rsidRDefault="00290CD5" w:rsidP="00B1008B">
      <w:pPr>
        <w:ind w:right="72" w:firstLine="567"/>
        <w:jc w:val="both"/>
      </w:pPr>
      <w:r w:rsidRPr="00C36A7A">
        <w:rPr>
          <w:b/>
        </w:rPr>
        <w:t>4.</w:t>
      </w:r>
      <w:r w:rsidR="00B1008B" w:rsidRPr="00934DB6">
        <w:rPr>
          <w:b/>
        </w:rPr>
        <w:t>Санитарно-защитные зоны</w:t>
      </w:r>
      <w:r w:rsidR="00B1008B">
        <w:t>.</w:t>
      </w:r>
    </w:p>
    <w:p w:rsidR="00B1008B" w:rsidRDefault="00B1008B" w:rsidP="00B1008B">
      <w:pPr>
        <w:ind w:right="72" w:firstLine="567"/>
        <w:jc w:val="both"/>
      </w:pPr>
      <w:r>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4E1916" w:rsidRDefault="00E16791" w:rsidP="00E16791">
      <w:pPr>
        <w:pStyle w:val="ConsPlusNormal"/>
        <w:widowControl/>
        <w:ind w:firstLine="540"/>
        <w:jc w:val="both"/>
        <w:rPr>
          <w:rFonts w:ascii="Times New Roman" w:hAnsi="Times New Roman"/>
          <w:sz w:val="24"/>
          <w:szCs w:val="24"/>
        </w:rPr>
      </w:pPr>
      <w:r w:rsidRPr="00205AEC">
        <w:rPr>
          <w:rFonts w:ascii="Times New Roman" w:hAnsi="Times New Roman"/>
          <w:sz w:val="24"/>
          <w:szCs w:val="24"/>
        </w:rPr>
        <w:t xml:space="preserve">Согласно главе </w:t>
      </w:r>
      <w:r w:rsidRPr="00205AEC">
        <w:rPr>
          <w:rFonts w:ascii="Times New Roman" w:hAnsi="Times New Roman"/>
          <w:sz w:val="24"/>
          <w:szCs w:val="24"/>
          <w:lang w:val="en-US"/>
        </w:rPr>
        <w:t>V</w:t>
      </w:r>
      <w:r w:rsidRPr="00205AEC">
        <w:rPr>
          <w:rFonts w:ascii="Times New Roman" w:hAnsi="Times New Roman"/>
          <w:sz w:val="24"/>
          <w:szCs w:val="24"/>
        </w:rPr>
        <w:t xml:space="preserve"> </w:t>
      </w:r>
      <w:r w:rsidRPr="00715029">
        <w:rPr>
          <w:rFonts w:ascii="Times New Roman" w:hAnsi="Times New Roman"/>
          <w:sz w:val="24"/>
          <w:szCs w:val="24"/>
        </w:rPr>
        <w:t xml:space="preserve">СанПиН 2.2.1/2.1.1.1200-03 </w:t>
      </w:r>
      <w:r w:rsidRPr="00205AEC">
        <w:rPr>
          <w:rFonts w:ascii="Times New Roman" w:hAnsi="Times New Roman"/>
          <w:sz w:val="24"/>
          <w:szCs w:val="24"/>
        </w:rPr>
        <w:t>«Режим территории санитарно-защитной зоны» пункту 5.1 в границах СЗЗ не допускается размещение:</w:t>
      </w:r>
    </w:p>
    <w:p w:rsidR="00B06CAB" w:rsidRPr="00CE0F99" w:rsidRDefault="00B06CAB" w:rsidP="00344516">
      <w:pPr>
        <w:pStyle w:val="ConsPlusNormal"/>
        <w:widowControl/>
        <w:numPr>
          <w:ilvl w:val="0"/>
          <w:numId w:val="22"/>
        </w:numPr>
        <w:jc w:val="both"/>
        <w:rPr>
          <w:rFonts w:ascii="Times New Roman" w:hAnsi="Times New Roman" w:cs="Times New Roman"/>
          <w:sz w:val="24"/>
          <w:szCs w:val="24"/>
        </w:rPr>
      </w:pPr>
      <w:r w:rsidRPr="00CE0F99">
        <w:rPr>
          <w:rFonts w:ascii="Times New Roman" w:hAnsi="Times New Roman" w:cs="Times New Roman"/>
          <w:sz w:val="24"/>
          <w:szCs w:val="24"/>
        </w:rPr>
        <w:t>жил</w:t>
      </w:r>
      <w:r w:rsidR="004E1916" w:rsidRPr="00CE0F99">
        <w:rPr>
          <w:rFonts w:ascii="Times New Roman" w:hAnsi="Times New Roman" w:cs="Times New Roman"/>
          <w:sz w:val="24"/>
          <w:szCs w:val="24"/>
        </w:rPr>
        <w:t>ой</w:t>
      </w:r>
      <w:r w:rsidRPr="00CE0F99">
        <w:rPr>
          <w:rFonts w:ascii="Times New Roman" w:hAnsi="Times New Roman" w:cs="Times New Roman"/>
          <w:sz w:val="24"/>
          <w:szCs w:val="24"/>
        </w:rPr>
        <w:t xml:space="preserve"> застройк</w:t>
      </w:r>
      <w:r w:rsidR="004E1916" w:rsidRPr="00CE0F99">
        <w:rPr>
          <w:rFonts w:ascii="Times New Roman" w:hAnsi="Times New Roman" w:cs="Times New Roman"/>
          <w:sz w:val="24"/>
          <w:szCs w:val="24"/>
        </w:rPr>
        <w:t>и</w:t>
      </w:r>
      <w:r w:rsidR="00CE0F99">
        <w:rPr>
          <w:rFonts w:ascii="Times New Roman" w:hAnsi="Times New Roman" w:cs="Times New Roman"/>
          <w:sz w:val="24"/>
          <w:szCs w:val="24"/>
        </w:rPr>
        <w:t>, включая отдельные жилые дома,</w:t>
      </w:r>
    </w:p>
    <w:p w:rsidR="00B06CAB" w:rsidRPr="00CE0F99" w:rsidRDefault="00B06CAB" w:rsidP="00344516">
      <w:pPr>
        <w:pStyle w:val="ConsPlusNormal"/>
        <w:widowControl/>
        <w:numPr>
          <w:ilvl w:val="0"/>
          <w:numId w:val="22"/>
        </w:numPr>
        <w:jc w:val="both"/>
        <w:rPr>
          <w:rFonts w:ascii="Times New Roman" w:hAnsi="Times New Roman" w:cs="Times New Roman"/>
          <w:sz w:val="24"/>
          <w:szCs w:val="24"/>
        </w:rPr>
      </w:pPr>
      <w:r w:rsidRPr="00CE0F99">
        <w:rPr>
          <w:rFonts w:ascii="Times New Roman" w:hAnsi="Times New Roman" w:cs="Times New Roman"/>
          <w:sz w:val="24"/>
          <w:szCs w:val="24"/>
        </w:rPr>
        <w:t xml:space="preserve">ландшафтно-рекреационные зоны, </w:t>
      </w:r>
      <w:r w:rsidR="004E1916" w:rsidRPr="00CE0F99">
        <w:rPr>
          <w:rFonts w:ascii="Times New Roman" w:hAnsi="Times New Roman" w:cs="Times New Roman"/>
          <w:sz w:val="24"/>
          <w:szCs w:val="24"/>
        </w:rPr>
        <w:t>зоны отдыха,</w:t>
      </w:r>
    </w:p>
    <w:p w:rsidR="00B06CAB" w:rsidRPr="00CE0F99" w:rsidRDefault="00B06CAB" w:rsidP="00344516">
      <w:pPr>
        <w:pStyle w:val="ConsPlusNormal"/>
        <w:widowControl/>
        <w:numPr>
          <w:ilvl w:val="0"/>
          <w:numId w:val="22"/>
        </w:numPr>
        <w:jc w:val="both"/>
        <w:rPr>
          <w:rFonts w:ascii="Times New Roman" w:hAnsi="Times New Roman" w:cs="Times New Roman"/>
          <w:sz w:val="24"/>
          <w:szCs w:val="24"/>
        </w:rPr>
      </w:pPr>
      <w:r w:rsidRPr="00CE0F99">
        <w:rPr>
          <w:rFonts w:ascii="Times New Roman" w:hAnsi="Times New Roman" w:cs="Times New Roman"/>
          <w:sz w:val="24"/>
          <w:szCs w:val="24"/>
        </w:rPr>
        <w:t>территории курор</w:t>
      </w:r>
      <w:r w:rsidR="00CE0F99">
        <w:rPr>
          <w:rFonts w:ascii="Times New Roman" w:hAnsi="Times New Roman" w:cs="Times New Roman"/>
          <w:sz w:val="24"/>
          <w:szCs w:val="24"/>
        </w:rPr>
        <w:t xml:space="preserve">тов, </w:t>
      </w:r>
      <w:r w:rsidR="00CE0F99" w:rsidRPr="00CE0F99">
        <w:rPr>
          <w:rFonts w:ascii="Times New Roman" w:hAnsi="Times New Roman" w:cs="Times New Roman"/>
          <w:sz w:val="24"/>
          <w:szCs w:val="24"/>
        </w:rPr>
        <w:t>санаториев и домов отдыха,</w:t>
      </w:r>
    </w:p>
    <w:p w:rsidR="00B06CAB" w:rsidRPr="00CE0F99" w:rsidRDefault="00B06CAB" w:rsidP="00344516">
      <w:pPr>
        <w:pStyle w:val="ConsPlusNormal"/>
        <w:widowControl/>
        <w:numPr>
          <w:ilvl w:val="0"/>
          <w:numId w:val="22"/>
        </w:numPr>
        <w:jc w:val="both"/>
        <w:rPr>
          <w:sz w:val="24"/>
          <w:szCs w:val="24"/>
        </w:rPr>
      </w:pPr>
      <w:r w:rsidRPr="00CE0F99">
        <w:rPr>
          <w:rFonts w:ascii="Times New Roman" w:hAnsi="Times New Roman" w:cs="Times New Roman"/>
          <w:sz w:val="24"/>
          <w:szCs w:val="24"/>
        </w:rPr>
        <w:t>территории садоводческих товариществ и коттеджной застройки, коллективных или индивидуальных дачных и садово-огородных участков,</w:t>
      </w:r>
    </w:p>
    <w:p w:rsidR="00B06CAB" w:rsidRPr="00CE0F99" w:rsidRDefault="00B06CAB" w:rsidP="00344516">
      <w:pPr>
        <w:pStyle w:val="ConsPlusNormal"/>
        <w:widowControl/>
        <w:numPr>
          <w:ilvl w:val="0"/>
          <w:numId w:val="22"/>
        </w:numPr>
        <w:jc w:val="both"/>
        <w:rPr>
          <w:sz w:val="24"/>
          <w:szCs w:val="24"/>
        </w:rPr>
      </w:pPr>
      <w:r w:rsidRPr="00CE0F99">
        <w:rPr>
          <w:rFonts w:ascii="Times New Roman" w:hAnsi="Times New Roman" w:cs="Times New Roman"/>
          <w:sz w:val="24"/>
          <w:szCs w:val="24"/>
        </w:rPr>
        <w:t>территории с нормируемыми показателями качества среды обитания;</w:t>
      </w:r>
    </w:p>
    <w:p w:rsidR="00B06CAB" w:rsidRPr="00CE0F99" w:rsidRDefault="00B06CAB" w:rsidP="00344516">
      <w:pPr>
        <w:pStyle w:val="ConsPlusNormal"/>
        <w:widowControl/>
        <w:numPr>
          <w:ilvl w:val="0"/>
          <w:numId w:val="22"/>
        </w:numPr>
        <w:jc w:val="both"/>
        <w:rPr>
          <w:sz w:val="24"/>
          <w:szCs w:val="24"/>
        </w:rPr>
      </w:pPr>
      <w:r w:rsidRPr="00CE0F99">
        <w:rPr>
          <w:rFonts w:ascii="Times New Roman" w:hAnsi="Times New Roman" w:cs="Times New Roman"/>
          <w:sz w:val="24"/>
          <w:szCs w:val="24"/>
        </w:rPr>
        <w:t>спортивные сооружения,</w:t>
      </w:r>
    </w:p>
    <w:p w:rsidR="00B06CAB" w:rsidRPr="00CE0F99" w:rsidRDefault="00B06CAB" w:rsidP="00344516">
      <w:pPr>
        <w:pStyle w:val="ConsPlusNormal"/>
        <w:widowControl/>
        <w:numPr>
          <w:ilvl w:val="0"/>
          <w:numId w:val="22"/>
        </w:numPr>
        <w:jc w:val="both"/>
        <w:rPr>
          <w:rFonts w:ascii="Times New Roman" w:hAnsi="Times New Roman" w:cs="Times New Roman"/>
          <w:sz w:val="24"/>
          <w:szCs w:val="24"/>
        </w:rPr>
      </w:pPr>
      <w:r w:rsidRPr="00CE0F99">
        <w:rPr>
          <w:rFonts w:ascii="Times New Roman" w:hAnsi="Times New Roman" w:cs="Times New Roman"/>
          <w:sz w:val="24"/>
          <w:szCs w:val="24"/>
        </w:rPr>
        <w:t xml:space="preserve">детские </w:t>
      </w:r>
      <w:r w:rsidR="00CE0F99" w:rsidRPr="00CE0F99">
        <w:rPr>
          <w:rFonts w:ascii="Times New Roman" w:hAnsi="Times New Roman" w:cs="Times New Roman"/>
          <w:sz w:val="24"/>
          <w:szCs w:val="24"/>
        </w:rPr>
        <w:t>площадки,</w:t>
      </w:r>
    </w:p>
    <w:p w:rsidR="00417B4C" w:rsidRPr="00CE0F99" w:rsidRDefault="00B06CAB" w:rsidP="00344516">
      <w:pPr>
        <w:pStyle w:val="ConsPlusNormal"/>
        <w:widowControl/>
        <w:numPr>
          <w:ilvl w:val="0"/>
          <w:numId w:val="22"/>
        </w:numPr>
        <w:jc w:val="both"/>
        <w:rPr>
          <w:rFonts w:ascii="Times New Roman" w:hAnsi="Times New Roman" w:cs="Times New Roman"/>
          <w:sz w:val="24"/>
          <w:szCs w:val="24"/>
        </w:rPr>
      </w:pPr>
      <w:r w:rsidRPr="00CE0F99">
        <w:rPr>
          <w:rFonts w:ascii="Times New Roman" w:hAnsi="Times New Roman" w:cs="Times New Roman"/>
          <w:sz w:val="24"/>
          <w:szCs w:val="24"/>
        </w:rPr>
        <w:t>образо</w:t>
      </w:r>
      <w:r w:rsidR="00CE0F99">
        <w:rPr>
          <w:rFonts w:ascii="Times New Roman" w:hAnsi="Times New Roman" w:cs="Times New Roman"/>
          <w:sz w:val="24"/>
          <w:szCs w:val="24"/>
        </w:rPr>
        <w:t>вательные и детские учреждения,</w:t>
      </w:r>
    </w:p>
    <w:p w:rsidR="00417B4C" w:rsidRPr="00CE0F99" w:rsidRDefault="00B06CAB" w:rsidP="00344516">
      <w:pPr>
        <w:pStyle w:val="ConsPlusNormal"/>
        <w:widowControl/>
        <w:numPr>
          <w:ilvl w:val="0"/>
          <w:numId w:val="22"/>
        </w:numPr>
        <w:jc w:val="both"/>
        <w:rPr>
          <w:rFonts w:ascii="Times New Roman" w:hAnsi="Times New Roman" w:cs="Times New Roman"/>
          <w:sz w:val="24"/>
          <w:szCs w:val="24"/>
        </w:rPr>
      </w:pPr>
      <w:r w:rsidRPr="00CE0F99">
        <w:rPr>
          <w:rFonts w:ascii="Times New Roman" w:hAnsi="Times New Roman" w:cs="Times New Roman"/>
          <w:sz w:val="24"/>
          <w:szCs w:val="24"/>
        </w:rPr>
        <w:t>лечебно-профилактические и оздоровительные учреждения общего пользования</w:t>
      </w:r>
      <w:r w:rsidR="00417B4C" w:rsidRPr="00CE0F99">
        <w:rPr>
          <w:rFonts w:ascii="Times New Roman" w:hAnsi="Times New Roman" w:cs="Times New Roman"/>
          <w:sz w:val="24"/>
          <w:szCs w:val="24"/>
        </w:rPr>
        <w:t>,</w:t>
      </w:r>
    </w:p>
    <w:p w:rsidR="00417B4C" w:rsidRPr="00CE0F99" w:rsidRDefault="00417B4C" w:rsidP="00344516">
      <w:pPr>
        <w:pStyle w:val="ConsPlusNormal"/>
        <w:widowControl/>
        <w:numPr>
          <w:ilvl w:val="0"/>
          <w:numId w:val="22"/>
        </w:numPr>
        <w:jc w:val="both"/>
        <w:rPr>
          <w:rFonts w:ascii="Times New Roman" w:hAnsi="Times New Roman" w:cs="Times New Roman"/>
          <w:sz w:val="24"/>
          <w:szCs w:val="24"/>
        </w:rPr>
      </w:pPr>
      <w:r w:rsidRPr="00CE0F99">
        <w:rPr>
          <w:rFonts w:ascii="Times New Roman" w:hAnsi="Times New Roman" w:cs="Times New Roman"/>
          <w:sz w:val="24"/>
          <w:szCs w:val="24"/>
        </w:rPr>
        <w:t>объекты по производству лекарственных веществ, лекарственных сред</w:t>
      </w:r>
      <w:r w:rsidR="00CE0F99">
        <w:rPr>
          <w:rFonts w:ascii="Times New Roman" w:hAnsi="Times New Roman" w:cs="Times New Roman"/>
          <w:sz w:val="24"/>
          <w:szCs w:val="24"/>
        </w:rPr>
        <w:t>ств и (или) лекарственных форм,</w:t>
      </w:r>
    </w:p>
    <w:p w:rsidR="00417B4C" w:rsidRPr="00CE0F99" w:rsidRDefault="00417B4C" w:rsidP="00344516">
      <w:pPr>
        <w:pStyle w:val="ConsPlusNormal"/>
        <w:widowControl/>
        <w:numPr>
          <w:ilvl w:val="0"/>
          <w:numId w:val="22"/>
        </w:numPr>
        <w:jc w:val="both"/>
        <w:rPr>
          <w:rFonts w:ascii="Times New Roman" w:hAnsi="Times New Roman" w:cs="Times New Roman"/>
          <w:sz w:val="24"/>
          <w:szCs w:val="24"/>
        </w:rPr>
      </w:pPr>
      <w:r w:rsidRPr="00CE0F99">
        <w:rPr>
          <w:rFonts w:ascii="Times New Roman" w:hAnsi="Times New Roman" w:cs="Times New Roman"/>
          <w:sz w:val="24"/>
          <w:szCs w:val="24"/>
        </w:rPr>
        <w:t>склады сырья и полупродуктов дл</w:t>
      </w:r>
      <w:r w:rsidR="00CE0F99">
        <w:rPr>
          <w:rFonts w:ascii="Times New Roman" w:hAnsi="Times New Roman" w:cs="Times New Roman"/>
          <w:sz w:val="24"/>
          <w:szCs w:val="24"/>
        </w:rPr>
        <w:t>я фармацевтических предприятий;</w:t>
      </w:r>
    </w:p>
    <w:p w:rsidR="00417B4C" w:rsidRPr="00CE0F99" w:rsidRDefault="00417B4C" w:rsidP="00344516">
      <w:pPr>
        <w:pStyle w:val="ConsPlusNormal"/>
        <w:widowControl/>
        <w:numPr>
          <w:ilvl w:val="0"/>
          <w:numId w:val="22"/>
        </w:numPr>
        <w:jc w:val="both"/>
        <w:rPr>
          <w:rFonts w:ascii="Times New Roman" w:hAnsi="Times New Roman" w:cs="Times New Roman"/>
          <w:sz w:val="24"/>
          <w:szCs w:val="24"/>
        </w:rPr>
      </w:pPr>
      <w:r w:rsidRPr="00CE0F99">
        <w:rPr>
          <w:rFonts w:ascii="Times New Roman" w:hAnsi="Times New Roman" w:cs="Times New Roman"/>
          <w:sz w:val="24"/>
          <w:szCs w:val="24"/>
        </w:rPr>
        <w:t>объекты пищевых отраслей промышленности, оптовые склады продовольствен</w:t>
      </w:r>
      <w:r w:rsidR="00CE0F99">
        <w:rPr>
          <w:rFonts w:ascii="Times New Roman" w:hAnsi="Times New Roman" w:cs="Times New Roman"/>
          <w:sz w:val="24"/>
          <w:szCs w:val="24"/>
        </w:rPr>
        <w:t>ного сырья и пищевых продуктов,</w:t>
      </w:r>
    </w:p>
    <w:p w:rsidR="00B06CAB" w:rsidRPr="00417B4C" w:rsidRDefault="00417B4C" w:rsidP="00344516">
      <w:pPr>
        <w:pStyle w:val="ConsPlusNormal"/>
        <w:widowControl/>
        <w:numPr>
          <w:ilvl w:val="0"/>
          <w:numId w:val="22"/>
        </w:numPr>
        <w:jc w:val="both"/>
        <w:rPr>
          <w:rFonts w:ascii="Times New Roman" w:hAnsi="Times New Roman" w:cs="Times New Roman"/>
          <w:sz w:val="24"/>
          <w:szCs w:val="24"/>
        </w:rPr>
      </w:pPr>
      <w:r w:rsidRPr="00417B4C">
        <w:rPr>
          <w:rFonts w:ascii="Times New Roman" w:hAnsi="Times New Roman" w:cs="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290CD5" w:rsidRPr="00715029" w:rsidRDefault="00290CD5" w:rsidP="00E16791">
      <w:pPr>
        <w:ind w:right="72" w:firstLine="567"/>
        <w:jc w:val="both"/>
      </w:pPr>
      <w:r w:rsidRPr="00715029">
        <w:t>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закона Российской Федерации «Об экологической экспертизе» с использованием процедур публичных слуша</w:t>
      </w:r>
      <w:r w:rsidR="004E1916">
        <w:t>ний.</w:t>
      </w:r>
    </w:p>
    <w:p w:rsidR="00290CD5" w:rsidRPr="00715029" w:rsidRDefault="00290CD5" w:rsidP="00E16791">
      <w:pPr>
        <w:ind w:right="72" w:firstLine="567"/>
        <w:jc w:val="both"/>
      </w:pPr>
      <w:r w:rsidRPr="00715029">
        <w:lastRenderedPageBreak/>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w:t>
      </w:r>
    </w:p>
    <w:p w:rsidR="00290CD5" w:rsidRPr="00715029" w:rsidRDefault="00290CD5" w:rsidP="00344516">
      <w:pPr>
        <w:pStyle w:val="a8"/>
        <w:numPr>
          <w:ilvl w:val="0"/>
          <w:numId w:val="9"/>
        </w:numPr>
        <w:tabs>
          <w:tab w:val="clear" w:pos="885"/>
          <w:tab w:val="num" w:pos="180"/>
        </w:tabs>
        <w:spacing w:before="0" w:beforeAutospacing="0" w:after="0" w:afterAutospacing="0" w:line="240" w:lineRule="auto"/>
        <w:ind w:left="720" w:right="72" w:hanging="360"/>
        <w:rPr>
          <w:rFonts w:ascii="Times New Roman" w:hAnsi="Times New Roman"/>
          <w:sz w:val="24"/>
          <w:szCs w:val="24"/>
        </w:rPr>
      </w:pPr>
      <w:r w:rsidRPr="00715029">
        <w:rPr>
          <w:rFonts w:ascii="Times New Roman" w:hAnsi="Times New Roman"/>
          <w:sz w:val="24"/>
          <w:szCs w:val="24"/>
        </w:rPr>
        <w:t>озеленение территории;</w:t>
      </w:r>
    </w:p>
    <w:p w:rsidR="00290CD5" w:rsidRPr="00715029" w:rsidRDefault="00290CD5" w:rsidP="00344516">
      <w:pPr>
        <w:pStyle w:val="a8"/>
        <w:numPr>
          <w:ilvl w:val="0"/>
          <w:numId w:val="9"/>
        </w:numPr>
        <w:tabs>
          <w:tab w:val="clear" w:pos="885"/>
          <w:tab w:val="num" w:pos="180"/>
        </w:tabs>
        <w:spacing w:before="0" w:beforeAutospacing="0" w:after="0" w:afterAutospacing="0" w:line="240" w:lineRule="auto"/>
        <w:ind w:left="720" w:right="72" w:hanging="360"/>
        <w:rPr>
          <w:rFonts w:ascii="Times New Roman" w:hAnsi="Times New Roman"/>
          <w:sz w:val="24"/>
          <w:szCs w:val="24"/>
        </w:rPr>
      </w:pPr>
      <w:r w:rsidRPr="00715029">
        <w:rPr>
          <w:rFonts w:ascii="Times New Roman" w:hAnsi="Times New Roman"/>
          <w:sz w:val="24"/>
          <w:szCs w:val="24"/>
        </w:rPr>
        <w:t>малые формы и элементы благоустройства;</w:t>
      </w:r>
    </w:p>
    <w:p w:rsidR="00290CD5" w:rsidRPr="00715029" w:rsidRDefault="00290CD5" w:rsidP="00344516">
      <w:pPr>
        <w:pStyle w:val="a8"/>
        <w:numPr>
          <w:ilvl w:val="0"/>
          <w:numId w:val="9"/>
        </w:numPr>
        <w:tabs>
          <w:tab w:val="clear" w:pos="885"/>
          <w:tab w:val="num" w:pos="180"/>
        </w:tabs>
        <w:spacing w:before="0" w:beforeAutospacing="0" w:after="0" w:afterAutospacing="0" w:line="240" w:lineRule="auto"/>
        <w:ind w:left="720" w:right="72" w:hanging="360"/>
        <w:rPr>
          <w:rFonts w:ascii="Times New Roman" w:hAnsi="Times New Roman"/>
          <w:sz w:val="24"/>
          <w:szCs w:val="24"/>
        </w:rPr>
      </w:pPr>
      <w:r w:rsidRPr="00715029">
        <w:rPr>
          <w:rFonts w:ascii="Times New Roman" w:hAnsi="Times New Roman"/>
          <w:sz w:val="24"/>
          <w:szCs w:val="24"/>
        </w:rPr>
        <w:t>сельхозугодья для выращивания технических культур, не используемых для производства продуктов питания;</w:t>
      </w:r>
    </w:p>
    <w:p w:rsidR="00290CD5" w:rsidRPr="00715029" w:rsidRDefault="00290CD5" w:rsidP="00344516">
      <w:pPr>
        <w:pStyle w:val="a8"/>
        <w:numPr>
          <w:ilvl w:val="0"/>
          <w:numId w:val="9"/>
        </w:numPr>
        <w:tabs>
          <w:tab w:val="clear" w:pos="885"/>
          <w:tab w:val="num" w:pos="180"/>
        </w:tabs>
        <w:spacing w:before="0" w:beforeAutospacing="0" w:after="0" w:afterAutospacing="0" w:line="240" w:lineRule="auto"/>
        <w:ind w:left="720" w:right="72" w:hanging="360"/>
        <w:rPr>
          <w:rFonts w:ascii="Times New Roman" w:hAnsi="Times New Roman"/>
          <w:sz w:val="24"/>
          <w:szCs w:val="24"/>
        </w:rPr>
      </w:pPr>
      <w:r w:rsidRPr="00715029">
        <w:rPr>
          <w:rFonts w:ascii="Times New Roman" w:hAnsi="Times New Roman"/>
          <w:sz w:val="24"/>
          <w:szCs w:val="24"/>
        </w:rPr>
        <w:t>предприятия, их отдельные здания и сооружения с производствами меньшего класса вредности, чем основное производство;</w:t>
      </w:r>
    </w:p>
    <w:p w:rsidR="00290CD5" w:rsidRPr="00715029" w:rsidRDefault="00290CD5" w:rsidP="00344516">
      <w:pPr>
        <w:pStyle w:val="a8"/>
        <w:numPr>
          <w:ilvl w:val="0"/>
          <w:numId w:val="9"/>
        </w:numPr>
        <w:tabs>
          <w:tab w:val="clear" w:pos="885"/>
          <w:tab w:val="num" w:pos="180"/>
        </w:tabs>
        <w:spacing w:before="0" w:beforeAutospacing="0" w:after="0" w:afterAutospacing="0" w:line="240" w:lineRule="auto"/>
        <w:ind w:left="720" w:right="72" w:hanging="360"/>
        <w:rPr>
          <w:rFonts w:ascii="Times New Roman" w:hAnsi="Times New Roman"/>
          <w:sz w:val="24"/>
          <w:szCs w:val="24"/>
        </w:rPr>
      </w:pPr>
      <w:r w:rsidRPr="00715029">
        <w:rPr>
          <w:rFonts w:ascii="Times New Roman" w:hAnsi="Times New Roman"/>
          <w:sz w:val="24"/>
          <w:szCs w:val="24"/>
        </w:rPr>
        <w:t>пожарные депо,</w:t>
      </w:r>
    </w:p>
    <w:p w:rsidR="00290CD5" w:rsidRPr="00715029" w:rsidRDefault="00290CD5" w:rsidP="00344516">
      <w:pPr>
        <w:pStyle w:val="a8"/>
        <w:numPr>
          <w:ilvl w:val="0"/>
          <w:numId w:val="9"/>
        </w:numPr>
        <w:tabs>
          <w:tab w:val="clear" w:pos="885"/>
          <w:tab w:val="num" w:pos="180"/>
        </w:tabs>
        <w:spacing w:before="0" w:beforeAutospacing="0" w:after="0" w:afterAutospacing="0" w:line="240" w:lineRule="auto"/>
        <w:ind w:left="720" w:right="72" w:hanging="360"/>
        <w:rPr>
          <w:rFonts w:ascii="Times New Roman" w:hAnsi="Times New Roman"/>
          <w:sz w:val="24"/>
          <w:szCs w:val="24"/>
        </w:rPr>
      </w:pPr>
      <w:r w:rsidRPr="00715029">
        <w:rPr>
          <w:rFonts w:ascii="Times New Roman" w:hAnsi="Times New Roman"/>
          <w:sz w:val="24"/>
          <w:szCs w:val="24"/>
        </w:rPr>
        <w:t xml:space="preserve">бани, </w:t>
      </w:r>
    </w:p>
    <w:p w:rsidR="00290CD5" w:rsidRPr="00715029" w:rsidRDefault="00290CD5" w:rsidP="00344516">
      <w:pPr>
        <w:pStyle w:val="a8"/>
        <w:numPr>
          <w:ilvl w:val="0"/>
          <w:numId w:val="9"/>
        </w:numPr>
        <w:tabs>
          <w:tab w:val="clear" w:pos="885"/>
          <w:tab w:val="num" w:pos="180"/>
        </w:tabs>
        <w:spacing w:before="0" w:beforeAutospacing="0" w:after="0" w:afterAutospacing="0" w:line="240" w:lineRule="auto"/>
        <w:ind w:left="720" w:right="72" w:hanging="360"/>
        <w:rPr>
          <w:rFonts w:ascii="Times New Roman" w:hAnsi="Times New Roman"/>
          <w:sz w:val="24"/>
          <w:szCs w:val="24"/>
        </w:rPr>
      </w:pPr>
      <w:r w:rsidRPr="00715029">
        <w:rPr>
          <w:rFonts w:ascii="Times New Roman" w:hAnsi="Times New Roman"/>
          <w:sz w:val="24"/>
          <w:szCs w:val="24"/>
        </w:rPr>
        <w:t>прачечные,</w:t>
      </w:r>
    </w:p>
    <w:p w:rsidR="00290CD5" w:rsidRPr="00715029" w:rsidRDefault="00290CD5" w:rsidP="00344516">
      <w:pPr>
        <w:pStyle w:val="a8"/>
        <w:numPr>
          <w:ilvl w:val="0"/>
          <w:numId w:val="9"/>
        </w:numPr>
        <w:tabs>
          <w:tab w:val="clear" w:pos="885"/>
          <w:tab w:val="num" w:pos="180"/>
        </w:tabs>
        <w:spacing w:before="0" w:beforeAutospacing="0" w:after="0" w:afterAutospacing="0" w:line="240" w:lineRule="auto"/>
        <w:ind w:left="720" w:right="72" w:hanging="360"/>
        <w:rPr>
          <w:rFonts w:ascii="Times New Roman" w:hAnsi="Times New Roman"/>
          <w:sz w:val="24"/>
          <w:szCs w:val="24"/>
        </w:rPr>
      </w:pPr>
      <w:r w:rsidRPr="00715029">
        <w:rPr>
          <w:rFonts w:ascii="Times New Roman" w:hAnsi="Times New Roman"/>
          <w:sz w:val="24"/>
          <w:szCs w:val="24"/>
        </w:rPr>
        <w:t>объекты торговли и общественного питания,</w:t>
      </w:r>
    </w:p>
    <w:p w:rsidR="00290CD5" w:rsidRPr="00715029" w:rsidRDefault="00290CD5" w:rsidP="00344516">
      <w:pPr>
        <w:pStyle w:val="a8"/>
        <w:numPr>
          <w:ilvl w:val="0"/>
          <w:numId w:val="9"/>
        </w:numPr>
        <w:tabs>
          <w:tab w:val="clear" w:pos="885"/>
          <w:tab w:val="num" w:pos="180"/>
        </w:tabs>
        <w:spacing w:before="0" w:beforeAutospacing="0" w:after="0" w:afterAutospacing="0" w:line="240" w:lineRule="auto"/>
        <w:ind w:left="720" w:right="72" w:hanging="360"/>
        <w:rPr>
          <w:rFonts w:ascii="Times New Roman" w:hAnsi="Times New Roman"/>
          <w:sz w:val="24"/>
          <w:szCs w:val="24"/>
        </w:rPr>
      </w:pPr>
      <w:r w:rsidRPr="00715029">
        <w:rPr>
          <w:rFonts w:ascii="Times New Roman" w:hAnsi="Times New Roman"/>
          <w:sz w:val="24"/>
          <w:szCs w:val="24"/>
        </w:rPr>
        <w:t>мотели,</w:t>
      </w:r>
    </w:p>
    <w:p w:rsidR="00290CD5" w:rsidRPr="00715029" w:rsidRDefault="00290CD5" w:rsidP="00344516">
      <w:pPr>
        <w:pStyle w:val="a8"/>
        <w:numPr>
          <w:ilvl w:val="0"/>
          <w:numId w:val="9"/>
        </w:numPr>
        <w:tabs>
          <w:tab w:val="clear" w:pos="885"/>
          <w:tab w:val="num" w:pos="720"/>
        </w:tabs>
        <w:spacing w:before="0" w:beforeAutospacing="0" w:after="0" w:afterAutospacing="0" w:line="240" w:lineRule="auto"/>
        <w:ind w:left="360" w:right="72" w:firstLine="0"/>
        <w:rPr>
          <w:rFonts w:ascii="Times New Roman" w:hAnsi="Times New Roman"/>
          <w:sz w:val="24"/>
          <w:szCs w:val="24"/>
        </w:rPr>
      </w:pPr>
      <w:r w:rsidRPr="00715029">
        <w:rPr>
          <w:rFonts w:ascii="Times New Roman" w:hAnsi="Times New Roman"/>
          <w:sz w:val="24"/>
          <w:szCs w:val="24"/>
        </w:rPr>
        <w:t>гаражи, площадки и сооружения для хранения общественного и индивидуального транспорта,</w:t>
      </w:r>
    </w:p>
    <w:p w:rsidR="00290CD5" w:rsidRPr="00715029" w:rsidRDefault="00290CD5" w:rsidP="00344516">
      <w:pPr>
        <w:pStyle w:val="a8"/>
        <w:numPr>
          <w:ilvl w:val="0"/>
          <w:numId w:val="9"/>
        </w:numPr>
        <w:tabs>
          <w:tab w:val="clear" w:pos="885"/>
          <w:tab w:val="num" w:pos="720"/>
        </w:tabs>
        <w:spacing w:before="0" w:beforeAutospacing="0" w:after="0" w:afterAutospacing="0" w:line="240" w:lineRule="auto"/>
        <w:ind w:left="360" w:right="72" w:firstLine="0"/>
        <w:rPr>
          <w:rFonts w:ascii="Times New Roman" w:hAnsi="Times New Roman"/>
          <w:sz w:val="24"/>
          <w:szCs w:val="24"/>
        </w:rPr>
      </w:pPr>
      <w:r w:rsidRPr="00715029">
        <w:rPr>
          <w:rFonts w:ascii="Times New Roman" w:hAnsi="Times New Roman"/>
          <w:sz w:val="24"/>
          <w:szCs w:val="24"/>
        </w:rPr>
        <w:t>автозаправочные станции,</w:t>
      </w:r>
    </w:p>
    <w:p w:rsidR="00290CD5" w:rsidRPr="00715029" w:rsidRDefault="00290CD5" w:rsidP="00344516">
      <w:pPr>
        <w:pStyle w:val="a8"/>
        <w:numPr>
          <w:ilvl w:val="0"/>
          <w:numId w:val="9"/>
        </w:numPr>
        <w:tabs>
          <w:tab w:val="clear" w:pos="885"/>
          <w:tab w:val="num" w:pos="720"/>
        </w:tabs>
        <w:spacing w:before="0" w:beforeAutospacing="0" w:after="0" w:afterAutospacing="0" w:line="240" w:lineRule="auto"/>
        <w:ind w:left="360" w:right="72" w:firstLine="0"/>
        <w:rPr>
          <w:rFonts w:ascii="Times New Roman" w:hAnsi="Times New Roman"/>
          <w:sz w:val="24"/>
          <w:szCs w:val="24"/>
        </w:rPr>
      </w:pPr>
      <w:r w:rsidRPr="00715029">
        <w:rPr>
          <w:rFonts w:ascii="Times New Roman" w:hAnsi="Times New Roman"/>
          <w:sz w:val="24"/>
          <w:szCs w:val="24"/>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290CD5" w:rsidRPr="00715029" w:rsidRDefault="00290CD5" w:rsidP="00344516">
      <w:pPr>
        <w:pStyle w:val="a8"/>
        <w:numPr>
          <w:ilvl w:val="0"/>
          <w:numId w:val="9"/>
        </w:numPr>
        <w:tabs>
          <w:tab w:val="clear" w:pos="885"/>
          <w:tab w:val="num" w:pos="720"/>
        </w:tabs>
        <w:spacing w:before="0" w:beforeAutospacing="0" w:after="0" w:afterAutospacing="0" w:line="240" w:lineRule="auto"/>
        <w:ind w:left="360" w:right="72" w:firstLine="0"/>
        <w:rPr>
          <w:rFonts w:ascii="Times New Roman" w:hAnsi="Times New Roman"/>
          <w:sz w:val="24"/>
          <w:szCs w:val="24"/>
        </w:rPr>
      </w:pPr>
      <w:r w:rsidRPr="00715029">
        <w:rPr>
          <w:rFonts w:ascii="Times New Roman" w:hAnsi="Times New Roman"/>
          <w:sz w:val="24"/>
          <w:szCs w:val="24"/>
        </w:rPr>
        <w:t>нежилые помещения для дежурного аварийного персонала и охраны предприятий, помещения для пребывания работающих по вахтовому методу,</w:t>
      </w:r>
    </w:p>
    <w:p w:rsidR="00290CD5" w:rsidRPr="00715029" w:rsidRDefault="00290CD5" w:rsidP="00344516">
      <w:pPr>
        <w:pStyle w:val="a8"/>
        <w:numPr>
          <w:ilvl w:val="0"/>
          <w:numId w:val="9"/>
        </w:numPr>
        <w:tabs>
          <w:tab w:val="clear" w:pos="885"/>
          <w:tab w:val="num" w:pos="720"/>
        </w:tabs>
        <w:spacing w:before="0" w:beforeAutospacing="0" w:after="0" w:afterAutospacing="0" w:line="240" w:lineRule="auto"/>
        <w:ind w:left="360" w:right="72" w:firstLine="0"/>
        <w:rPr>
          <w:rFonts w:ascii="Times New Roman" w:hAnsi="Times New Roman"/>
          <w:sz w:val="24"/>
          <w:szCs w:val="24"/>
        </w:rPr>
      </w:pPr>
      <w:r w:rsidRPr="00715029">
        <w:rPr>
          <w:rFonts w:ascii="Times New Roman" w:hAnsi="Times New Roman"/>
          <w:sz w:val="24"/>
          <w:szCs w:val="24"/>
        </w:rPr>
        <w:t xml:space="preserve">местные и транзитные коммуникации, ЛЭП, электроподстанции, нефте- и газопроводы, </w:t>
      </w:r>
    </w:p>
    <w:p w:rsidR="00290CD5" w:rsidRPr="00715029" w:rsidRDefault="00290CD5" w:rsidP="00344516">
      <w:pPr>
        <w:pStyle w:val="a8"/>
        <w:numPr>
          <w:ilvl w:val="0"/>
          <w:numId w:val="9"/>
        </w:numPr>
        <w:tabs>
          <w:tab w:val="clear" w:pos="885"/>
          <w:tab w:val="num" w:pos="720"/>
        </w:tabs>
        <w:spacing w:before="0" w:beforeAutospacing="0" w:after="0" w:afterAutospacing="0" w:line="240" w:lineRule="auto"/>
        <w:ind w:left="360" w:right="72" w:firstLine="0"/>
        <w:rPr>
          <w:rFonts w:ascii="Times New Roman" w:hAnsi="Times New Roman"/>
          <w:sz w:val="24"/>
          <w:szCs w:val="24"/>
        </w:rPr>
      </w:pPr>
      <w:r w:rsidRPr="00715029">
        <w:rPr>
          <w:rFonts w:ascii="Times New Roman" w:hAnsi="Times New Roman"/>
          <w:sz w:val="24"/>
          <w:szCs w:val="24"/>
        </w:rPr>
        <w:t xml:space="preserve">артезианские скважины для технического водоснабжения, </w:t>
      </w:r>
    </w:p>
    <w:p w:rsidR="00290CD5" w:rsidRPr="00715029" w:rsidRDefault="00290CD5" w:rsidP="00344516">
      <w:pPr>
        <w:pStyle w:val="a8"/>
        <w:numPr>
          <w:ilvl w:val="0"/>
          <w:numId w:val="9"/>
        </w:numPr>
        <w:tabs>
          <w:tab w:val="clear" w:pos="885"/>
          <w:tab w:val="num" w:pos="720"/>
        </w:tabs>
        <w:spacing w:before="0" w:beforeAutospacing="0" w:after="0" w:afterAutospacing="0" w:line="240" w:lineRule="auto"/>
        <w:ind w:left="360" w:right="72" w:firstLine="0"/>
        <w:rPr>
          <w:rFonts w:ascii="Times New Roman" w:hAnsi="Times New Roman"/>
          <w:sz w:val="24"/>
          <w:szCs w:val="24"/>
        </w:rPr>
      </w:pPr>
      <w:r w:rsidRPr="00715029">
        <w:rPr>
          <w:rFonts w:ascii="Times New Roman" w:hAnsi="Times New Roman"/>
          <w:sz w:val="24"/>
          <w:szCs w:val="24"/>
        </w:rPr>
        <w:t>водоохлаждающие сооружения для подготовки технической воды,</w:t>
      </w:r>
    </w:p>
    <w:p w:rsidR="00290CD5" w:rsidRPr="00715029" w:rsidRDefault="00290CD5" w:rsidP="00344516">
      <w:pPr>
        <w:pStyle w:val="a8"/>
        <w:numPr>
          <w:ilvl w:val="0"/>
          <w:numId w:val="9"/>
        </w:numPr>
        <w:tabs>
          <w:tab w:val="clear" w:pos="885"/>
          <w:tab w:val="num" w:pos="720"/>
        </w:tabs>
        <w:spacing w:before="0" w:beforeAutospacing="0" w:after="0" w:afterAutospacing="0" w:line="240" w:lineRule="auto"/>
        <w:ind w:left="360" w:right="72" w:firstLine="0"/>
        <w:rPr>
          <w:rFonts w:ascii="Times New Roman" w:hAnsi="Times New Roman"/>
          <w:sz w:val="24"/>
          <w:szCs w:val="24"/>
        </w:rPr>
      </w:pPr>
      <w:r w:rsidRPr="00715029">
        <w:rPr>
          <w:rFonts w:ascii="Times New Roman" w:hAnsi="Times New Roman"/>
          <w:sz w:val="24"/>
          <w:szCs w:val="24"/>
        </w:rPr>
        <w:t xml:space="preserve">канализационные насосные станции, </w:t>
      </w:r>
    </w:p>
    <w:p w:rsidR="00290CD5" w:rsidRPr="00715029" w:rsidRDefault="00290CD5" w:rsidP="00344516">
      <w:pPr>
        <w:pStyle w:val="a8"/>
        <w:numPr>
          <w:ilvl w:val="0"/>
          <w:numId w:val="9"/>
        </w:numPr>
        <w:tabs>
          <w:tab w:val="clear" w:pos="885"/>
          <w:tab w:val="num" w:pos="720"/>
        </w:tabs>
        <w:spacing w:before="0" w:beforeAutospacing="0" w:after="0" w:afterAutospacing="0" w:line="240" w:lineRule="auto"/>
        <w:ind w:left="360" w:right="72" w:firstLine="0"/>
        <w:rPr>
          <w:rFonts w:ascii="Times New Roman" w:hAnsi="Times New Roman"/>
          <w:sz w:val="24"/>
          <w:szCs w:val="24"/>
        </w:rPr>
      </w:pPr>
      <w:r w:rsidRPr="00715029">
        <w:rPr>
          <w:rFonts w:ascii="Times New Roman" w:hAnsi="Times New Roman"/>
          <w:sz w:val="24"/>
          <w:szCs w:val="24"/>
        </w:rPr>
        <w:t xml:space="preserve">сооружения оборотного водоснабжения, </w:t>
      </w:r>
    </w:p>
    <w:p w:rsidR="00290CD5" w:rsidRDefault="00290CD5" w:rsidP="00344516">
      <w:pPr>
        <w:pStyle w:val="a8"/>
        <w:numPr>
          <w:ilvl w:val="0"/>
          <w:numId w:val="9"/>
        </w:numPr>
        <w:tabs>
          <w:tab w:val="clear" w:pos="885"/>
          <w:tab w:val="num" w:pos="720"/>
        </w:tabs>
        <w:spacing w:before="0" w:beforeAutospacing="0" w:after="0" w:afterAutospacing="0" w:line="240" w:lineRule="auto"/>
        <w:ind w:left="360" w:right="72" w:firstLine="0"/>
        <w:rPr>
          <w:rFonts w:ascii="Times New Roman" w:hAnsi="Times New Roman"/>
          <w:sz w:val="24"/>
          <w:szCs w:val="24"/>
        </w:rPr>
      </w:pPr>
      <w:r w:rsidRPr="00715029">
        <w:rPr>
          <w:rFonts w:ascii="Times New Roman" w:hAnsi="Times New Roman"/>
          <w:sz w:val="24"/>
          <w:szCs w:val="24"/>
        </w:rPr>
        <w:t>питомники растений для озеленения промплощадки, предприятий и санитарно-защитной зоны.</w:t>
      </w:r>
    </w:p>
    <w:p w:rsidR="00290CD5" w:rsidRPr="00715029" w:rsidRDefault="00290CD5" w:rsidP="009C5840">
      <w:pPr>
        <w:ind w:right="72" w:firstLine="567"/>
        <w:jc w:val="both"/>
        <w:rPr>
          <w:iCs/>
        </w:rPr>
      </w:pPr>
      <w:r w:rsidRPr="00C36A7A">
        <w:rPr>
          <w:b/>
        </w:rPr>
        <w:t>5</w:t>
      </w:r>
      <w:r w:rsidRPr="00715029">
        <w:t xml:space="preserve">. </w:t>
      </w:r>
      <w:r w:rsidRPr="00934DB6">
        <w:rPr>
          <w:b/>
        </w:rPr>
        <w:t>Водоохранные зоны</w:t>
      </w:r>
      <w:r w:rsidR="00BA5DBF" w:rsidRPr="00934DB6">
        <w:rPr>
          <w:b/>
        </w:rPr>
        <w:t xml:space="preserve"> и прибрежные защитные полосы</w:t>
      </w:r>
      <w:r w:rsidRPr="00715029">
        <w:t xml:space="preserve"> выделяются </w:t>
      </w:r>
      <w:r w:rsidRPr="00715029">
        <w:rPr>
          <w:iCs/>
        </w:rPr>
        <w:t>в целях:</w:t>
      </w:r>
    </w:p>
    <w:p w:rsidR="00290CD5" w:rsidRPr="00715029" w:rsidRDefault="00290CD5" w:rsidP="00344516">
      <w:pPr>
        <w:numPr>
          <w:ilvl w:val="2"/>
          <w:numId w:val="9"/>
        </w:numPr>
        <w:tabs>
          <w:tab w:val="clear" w:pos="2160"/>
          <w:tab w:val="num" w:pos="360"/>
        </w:tabs>
        <w:ind w:left="360"/>
        <w:jc w:val="both"/>
      </w:pPr>
      <w:r w:rsidRPr="00715029">
        <w:t>предупреждения и предотвращения микробного и химического загрязнения поверхностных вод;</w:t>
      </w:r>
    </w:p>
    <w:p w:rsidR="00290CD5" w:rsidRPr="00715029" w:rsidRDefault="00290CD5" w:rsidP="00344516">
      <w:pPr>
        <w:numPr>
          <w:ilvl w:val="2"/>
          <w:numId w:val="9"/>
        </w:numPr>
        <w:tabs>
          <w:tab w:val="clear" w:pos="2160"/>
          <w:tab w:val="num" w:pos="360"/>
        </w:tabs>
        <w:ind w:left="360"/>
        <w:jc w:val="both"/>
      </w:pPr>
      <w:r w:rsidRPr="00715029">
        <w:t>предотвращения загрязнения, засорения, заиления и истощения водных объектов;</w:t>
      </w:r>
    </w:p>
    <w:p w:rsidR="00290CD5" w:rsidRDefault="00290CD5" w:rsidP="00344516">
      <w:pPr>
        <w:numPr>
          <w:ilvl w:val="2"/>
          <w:numId w:val="9"/>
        </w:numPr>
        <w:tabs>
          <w:tab w:val="clear" w:pos="2160"/>
          <w:tab w:val="num" w:pos="360"/>
        </w:tabs>
        <w:ind w:left="360"/>
        <w:jc w:val="both"/>
      </w:pPr>
      <w:r w:rsidRPr="00715029">
        <w:t>сохранения среды обитания</w:t>
      </w:r>
      <w:r w:rsidR="00A53286">
        <w:t xml:space="preserve"> водных биологических ресурсов и других объектов</w:t>
      </w:r>
      <w:r w:rsidRPr="00715029">
        <w:t xml:space="preserve"> животного и растительного мира.</w:t>
      </w:r>
    </w:p>
    <w:p w:rsidR="00D814B0" w:rsidRDefault="00D814B0" w:rsidP="009C5840">
      <w:pPr>
        <w:pStyle w:val="a"/>
        <w:numPr>
          <w:ilvl w:val="0"/>
          <w:numId w:val="0"/>
        </w:numPr>
        <w:spacing w:before="0" w:beforeAutospacing="0" w:after="0" w:afterAutospacing="0"/>
        <w:ind w:left="3" w:right="74" w:firstLine="537"/>
        <w:rPr>
          <w:rFonts w:ascii="Times New Roman" w:hAnsi="Times New Roman"/>
          <w:sz w:val="24"/>
          <w:szCs w:val="24"/>
        </w:rPr>
      </w:pPr>
      <w:r>
        <w:rPr>
          <w:rFonts w:ascii="Times New Roman" w:hAnsi="Times New Roman"/>
          <w:sz w:val="24"/>
          <w:szCs w:val="24"/>
        </w:rPr>
        <w:t xml:space="preserve">В границах водоохранных зон запрещается (ВК РФ ст.65 </w:t>
      </w:r>
      <w:r w:rsidR="004B7E75">
        <w:rPr>
          <w:rFonts w:ascii="Times New Roman" w:hAnsi="Times New Roman"/>
          <w:sz w:val="24"/>
          <w:szCs w:val="24"/>
        </w:rPr>
        <w:t>д.</w:t>
      </w:r>
      <w:r>
        <w:rPr>
          <w:rFonts w:ascii="Times New Roman" w:hAnsi="Times New Roman"/>
          <w:sz w:val="24"/>
          <w:szCs w:val="24"/>
        </w:rPr>
        <w:t>15):</w:t>
      </w:r>
    </w:p>
    <w:p w:rsidR="00BA5DBF" w:rsidRDefault="00D814B0" w:rsidP="00344516">
      <w:pPr>
        <w:numPr>
          <w:ilvl w:val="3"/>
          <w:numId w:val="9"/>
        </w:numPr>
        <w:tabs>
          <w:tab w:val="clear" w:pos="2880"/>
        </w:tabs>
        <w:ind w:left="720"/>
        <w:jc w:val="both"/>
      </w:pPr>
      <w:r>
        <w:t>использование сточных вод для удобрения почв;</w:t>
      </w:r>
    </w:p>
    <w:p w:rsidR="00BA5DBF" w:rsidRDefault="00D814B0" w:rsidP="00344516">
      <w:pPr>
        <w:numPr>
          <w:ilvl w:val="3"/>
          <w:numId w:val="9"/>
        </w:numPr>
        <w:tabs>
          <w:tab w:val="clear" w:pos="2880"/>
        </w:tabs>
        <w:ind w:left="720"/>
        <w:jc w:val="both"/>
      </w:pPr>
      <w:r>
        <w:t>размещение кладбищ, скотомогильников, мест захоронения отходов производства и потребления, радиоактивных, химических, взрывчатых, токсичных,</w:t>
      </w:r>
      <w:r w:rsidR="00BA5DBF">
        <w:t xml:space="preserve"> отравляющих и ядовитых веществ;</w:t>
      </w:r>
    </w:p>
    <w:p w:rsidR="00BA5DBF" w:rsidRPr="00BA5DBF" w:rsidRDefault="00D814B0" w:rsidP="00344516">
      <w:pPr>
        <w:numPr>
          <w:ilvl w:val="3"/>
          <w:numId w:val="9"/>
        </w:numPr>
        <w:tabs>
          <w:tab w:val="clear" w:pos="2880"/>
        </w:tabs>
        <w:ind w:left="720"/>
        <w:jc w:val="both"/>
      </w:pPr>
      <w:r>
        <w:t xml:space="preserve">осуществление </w:t>
      </w:r>
      <w:r w:rsidRPr="00BA5DBF">
        <w:t>авиационных мер по борьбе с вредителями и болезнями растений;</w:t>
      </w:r>
    </w:p>
    <w:p w:rsidR="00D814B0" w:rsidRPr="00BA5DBF" w:rsidRDefault="00D814B0" w:rsidP="00344516">
      <w:pPr>
        <w:numPr>
          <w:ilvl w:val="3"/>
          <w:numId w:val="9"/>
        </w:numPr>
        <w:tabs>
          <w:tab w:val="clear" w:pos="2880"/>
        </w:tabs>
        <w:ind w:left="720"/>
        <w:jc w:val="both"/>
      </w:pPr>
      <w:r w:rsidRPr="00BA5DBF">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814B0" w:rsidRDefault="00BA5DBF" w:rsidP="009C5840">
      <w:pPr>
        <w:pStyle w:val="a"/>
        <w:numPr>
          <w:ilvl w:val="0"/>
          <w:numId w:val="0"/>
        </w:numPr>
        <w:spacing w:before="0" w:beforeAutospacing="0" w:after="0" w:afterAutospacing="0"/>
        <w:ind w:left="3" w:right="74" w:firstLine="537"/>
        <w:rPr>
          <w:rFonts w:ascii="Times New Roman" w:hAnsi="Times New Roman"/>
          <w:sz w:val="24"/>
          <w:szCs w:val="24"/>
        </w:rPr>
      </w:pPr>
      <w:r w:rsidRPr="00BA5DBF">
        <w:rPr>
          <w:rFonts w:ascii="Times New Roman" w:hAnsi="Times New Roman"/>
          <w:sz w:val="24"/>
          <w:szCs w:val="24"/>
        </w:rPr>
        <w:t xml:space="preserve">В границах прибрежных защитных полос запрещаются (ВК РФ ст.65 </w:t>
      </w:r>
      <w:r w:rsidR="004B7E75">
        <w:rPr>
          <w:rFonts w:ascii="Times New Roman" w:hAnsi="Times New Roman"/>
          <w:sz w:val="24"/>
          <w:szCs w:val="24"/>
        </w:rPr>
        <w:t>д.</w:t>
      </w:r>
      <w:r w:rsidRPr="00BA5DBF">
        <w:rPr>
          <w:rFonts w:ascii="Times New Roman" w:hAnsi="Times New Roman"/>
          <w:sz w:val="24"/>
          <w:szCs w:val="24"/>
        </w:rPr>
        <w:t xml:space="preserve">15 наряду с </w:t>
      </w:r>
      <w:r w:rsidR="004B7E75">
        <w:rPr>
          <w:rFonts w:ascii="Times New Roman" w:hAnsi="Times New Roman"/>
          <w:sz w:val="24"/>
          <w:szCs w:val="24"/>
        </w:rPr>
        <w:t>д.</w:t>
      </w:r>
      <w:r w:rsidRPr="00BA5DBF">
        <w:rPr>
          <w:rFonts w:ascii="Times New Roman" w:hAnsi="Times New Roman"/>
          <w:sz w:val="24"/>
          <w:szCs w:val="24"/>
        </w:rPr>
        <w:t>15):</w:t>
      </w:r>
    </w:p>
    <w:p w:rsidR="00BA5DBF" w:rsidRDefault="00BA5DBF" w:rsidP="00344516">
      <w:pPr>
        <w:numPr>
          <w:ilvl w:val="0"/>
          <w:numId w:val="23"/>
        </w:numPr>
        <w:jc w:val="both"/>
      </w:pPr>
      <w:r>
        <w:t>распашка земель;</w:t>
      </w:r>
    </w:p>
    <w:p w:rsidR="00BA5DBF" w:rsidRDefault="00BA5DBF" w:rsidP="00344516">
      <w:pPr>
        <w:numPr>
          <w:ilvl w:val="0"/>
          <w:numId w:val="23"/>
        </w:numPr>
        <w:jc w:val="both"/>
      </w:pPr>
      <w:r>
        <w:t>размещение отвалов размываемых грунтов;</w:t>
      </w:r>
    </w:p>
    <w:p w:rsidR="00BA5DBF" w:rsidRPr="00BA5DBF" w:rsidRDefault="00BA5DBF" w:rsidP="00344516">
      <w:pPr>
        <w:numPr>
          <w:ilvl w:val="0"/>
          <w:numId w:val="23"/>
        </w:numPr>
        <w:jc w:val="both"/>
      </w:pPr>
      <w:r>
        <w:lastRenderedPageBreak/>
        <w:t>выпас сельскохозяйственных животных и организация для них летних лагерей, ванн.</w:t>
      </w:r>
    </w:p>
    <w:p w:rsidR="00AB3DF8" w:rsidRDefault="00AB3DF8" w:rsidP="009C5840">
      <w:pPr>
        <w:ind w:right="72" w:firstLine="567"/>
        <w:jc w:val="both"/>
      </w:pPr>
      <w:r w:rsidRPr="00205AEC">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290CD5" w:rsidRPr="00715029" w:rsidRDefault="00290CD5" w:rsidP="009C5840">
      <w:pPr>
        <w:ind w:right="72" w:firstLine="567"/>
        <w:jc w:val="both"/>
      </w:pPr>
      <w:r w:rsidRPr="00BA5DBF">
        <w:t>Для земельных участков и иных объектов недвижимости, расположенных в водоохранных зонах рек, других водных объектов</w:t>
      </w:r>
      <w:r w:rsidRPr="00715029">
        <w:t xml:space="preserve"> устанавливаются 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w:t>
      </w:r>
    </w:p>
    <w:p w:rsidR="00290CD5" w:rsidRPr="00934DB6" w:rsidRDefault="00290CD5" w:rsidP="009C5840">
      <w:pPr>
        <w:ind w:right="72" w:firstLine="567"/>
        <w:jc w:val="both"/>
      </w:pPr>
      <w:r w:rsidRPr="00934DB6">
        <w:t>Условно</w:t>
      </w:r>
      <w:r w:rsidR="00AB3DF8" w:rsidRPr="00934DB6">
        <w:t xml:space="preserve"> разрешенные виды использования</w:t>
      </w:r>
      <w:r w:rsidRPr="00934DB6">
        <w:t>:</w:t>
      </w:r>
    </w:p>
    <w:p w:rsidR="00290CD5" w:rsidRPr="00934DB6" w:rsidRDefault="00290CD5" w:rsidP="00344516">
      <w:pPr>
        <w:pStyle w:val="a"/>
        <w:numPr>
          <w:ilvl w:val="1"/>
          <w:numId w:val="9"/>
        </w:numPr>
        <w:tabs>
          <w:tab w:val="clear" w:pos="1440"/>
          <w:tab w:val="num" w:pos="360"/>
        </w:tabs>
        <w:spacing w:before="0" w:beforeAutospacing="0" w:after="0" w:afterAutospacing="0"/>
        <w:ind w:left="360" w:right="74" w:hanging="357"/>
        <w:rPr>
          <w:rFonts w:ascii="Times New Roman" w:hAnsi="Times New Roman"/>
          <w:sz w:val="24"/>
          <w:szCs w:val="24"/>
        </w:rPr>
      </w:pPr>
      <w:r w:rsidRPr="00934DB6">
        <w:rPr>
          <w:rFonts w:ascii="Times New Roman" w:hAnsi="Times New Roman"/>
          <w:sz w:val="24"/>
          <w:szCs w:val="24"/>
        </w:rPr>
        <w:t>озеленение территории;</w:t>
      </w:r>
    </w:p>
    <w:p w:rsidR="00290CD5" w:rsidRPr="00715029" w:rsidRDefault="00290CD5" w:rsidP="00344516">
      <w:pPr>
        <w:pStyle w:val="a"/>
        <w:numPr>
          <w:ilvl w:val="1"/>
          <w:numId w:val="9"/>
        </w:numPr>
        <w:tabs>
          <w:tab w:val="clear" w:pos="1440"/>
          <w:tab w:val="num" w:pos="360"/>
        </w:tabs>
        <w:spacing w:before="0" w:beforeAutospacing="0" w:after="0" w:afterAutospacing="0"/>
        <w:ind w:left="360" w:right="74" w:hanging="357"/>
        <w:rPr>
          <w:rFonts w:ascii="Times New Roman" w:hAnsi="Times New Roman"/>
          <w:sz w:val="24"/>
          <w:szCs w:val="24"/>
        </w:rPr>
      </w:pPr>
      <w:r w:rsidRPr="00715029">
        <w:rPr>
          <w:rFonts w:ascii="Times New Roman" w:hAnsi="Times New Roman"/>
          <w:sz w:val="24"/>
          <w:szCs w:val="24"/>
        </w:rPr>
        <w:t>малые формы и элементы благоустройства.</w:t>
      </w:r>
    </w:p>
    <w:p w:rsidR="00290CD5" w:rsidRPr="00715029" w:rsidRDefault="00290CD5" w:rsidP="00344516">
      <w:pPr>
        <w:pStyle w:val="a"/>
        <w:numPr>
          <w:ilvl w:val="1"/>
          <w:numId w:val="9"/>
        </w:numPr>
        <w:tabs>
          <w:tab w:val="clear" w:pos="1440"/>
          <w:tab w:val="num" w:pos="360"/>
        </w:tabs>
        <w:spacing w:before="0" w:beforeAutospacing="0" w:after="0" w:afterAutospacing="0"/>
        <w:ind w:left="360" w:right="74" w:hanging="357"/>
        <w:rPr>
          <w:rFonts w:ascii="Times New Roman" w:hAnsi="Times New Roman"/>
          <w:sz w:val="24"/>
          <w:szCs w:val="24"/>
        </w:rPr>
      </w:pPr>
      <w:r w:rsidRPr="00715029">
        <w:rPr>
          <w:rFonts w:ascii="Times New Roman" w:hAnsi="Times New Roman"/>
          <w:sz w:val="24"/>
          <w:szCs w:val="24"/>
        </w:rPr>
        <w:t>размещение объектов водоснабжения, рекреации, рыбного и охотничьего хозяйства, водозаборных, портовых и гидротехнических сооружений при наличии лицензии на водопользование, в котором устанавливаются требования по соблюдению водоохранного режима;</w:t>
      </w:r>
    </w:p>
    <w:p w:rsidR="00290CD5" w:rsidRDefault="00290CD5" w:rsidP="00344516">
      <w:pPr>
        <w:pStyle w:val="a"/>
        <w:numPr>
          <w:ilvl w:val="1"/>
          <w:numId w:val="9"/>
        </w:numPr>
        <w:tabs>
          <w:tab w:val="clear" w:pos="1440"/>
          <w:tab w:val="num" w:pos="360"/>
        </w:tabs>
        <w:spacing w:before="0" w:beforeAutospacing="0" w:after="0" w:afterAutospacing="0"/>
        <w:ind w:left="360" w:right="74" w:hanging="357"/>
        <w:rPr>
          <w:rFonts w:ascii="Times New Roman" w:hAnsi="Times New Roman"/>
          <w:sz w:val="24"/>
          <w:szCs w:val="24"/>
        </w:rPr>
      </w:pPr>
      <w:r w:rsidRPr="00205AEC">
        <w:rPr>
          <w:rFonts w:ascii="Times New Roman" w:hAnsi="Times New Roman"/>
          <w:sz w:val="24"/>
          <w:szCs w:val="24"/>
        </w:rPr>
        <w:t>временные, нестационарные  сооружения торговли и обслуживания (кроме АЗС, ремонтных мастерских, других производственно - обсуживающих объектов), при условии соблюдения санитарных норм их эксплуатации.</w:t>
      </w:r>
    </w:p>
    <w:p w:rsidR="00423577" w:rsidRPr="003071CF" w:rsidRDefault="00C36A7A" w:rsidP="009C5840">
      <w:pPr>
        <w:pStyle w:val="a"/>
        <w:numPr>
          <w:ilvl w:val="0"/>
          <w:numId w:val="0"/>
        </w:numPr>
        <w:spacing w:before="0" w:beforeAutospacing="0" w:after="0" w:afterAutospacing="0"/>
        <w:ind w:right="74"/>
        <w:rPr>
          <w:rFonts w:ascii="Times New Roman" w:hAnsi="Times New Roman"/>
          <w:sz w:val="24"/>
          <w:szCs w:val="24"/>
        </w:rPr>
      </w:pPr>
      <w:r>
        <w:rPr>
          <w:rFonts w:ascii="Times New Roman" w:hAnsi="Times New Roman"/>
          <w:sz w:val="24"/>
          <w:szCs w:val="24"/>
        </w:rPr>
        <w:t xml:space="preserve">    </w:t>
      </w:r>
      <w:r w:rsidR="004E1916" w:rsidRPr="00C36A7A">
        <w:rPr>
          <w:rFonts w:ascii="Times New Roman" w:hAnsi="Times New Roman"/>
          <w:b/>
          <w:sz w:val="24"/>
          <w:szCs w:val="24"/>
        </w:rPr>
        <w:t>6</w:t>
      </w:r>
      <w:r w:rsidR="004E1916">
        <w:rPr>
          <w:rFonts w:ascii="Times New Roman" w:hAnsi="Times New Roman"/>
          <w:sz w:val="24"/>
          <w:szCs w:val="24"/>
        </w:rPr>
        <w:t>.</w:t>
      </w:r>
      <w:r w:rsidR="00015533">
        <w:rPr>
          <w:rFonts w:ascii="Times New Roman" w:hAnsi="Times New Roman"/>
          <w:sz w:val="24"/>
          <w:szCs w:val="24"/>
        </w:rPr>
        <w:t xml:space="preserve"> </w:t>
      </w:r>
      <w:r w:rsidR="004E1916" w:rsidRPr="00934DB6">
        <w:rPr>
          <w:rFonts w:ascii="Times New Roman" w:hAnsi="Times New Roman"/>
          <w:b/>
          <w:sz w:val="24"/>
          <w:szCs w:val="24"/>
        </w:rPr>
        <w:t>Защитная зона ЛЭП</w:t>
      </w:r>
      <w:bookmarkStart w:id="88" w:name="i74261"/>
      <w:r w:rsidR="003071CF">
        <w:rPr>
          <w:rFonts w:ascii="Times New Roman" w:hAnsi="Times New Roman"/>
          <w:sz w:val="24"/>
          <w:szCs w:val="24"/>
        </w:rPr>
        <w:t xml:space="preserve"> </w:t>
      </w:r>
      <w:r w:rsidR="003071CF" w:rsidRPr="003071CF">
        <w:rPr>
          <w:rFonts w:ascii="Times New Roman" w:hAnsi="Times New Roman"/>
          <w:sz w:val="24"/>
          <w:szCs w:val="24"/>
        </w:rPr>
        <w:t xml:space="preserve">устанавливается </w:t>
      </w:r>
      <w:r w:rsidR="005D6603">
        <w:rPr>
          <w:rFonts w:ascii="Times New Roman" w:hAnsi="Times New Roman"/>
          <w:sz w:val="24"/>
          <w:szCs w:val="24"/>
        </w:rPr>
        <w:t>в</w:t>
      </w:r>
      <w:r w:rsidR="003071CF" w:rsidRPr="003071CF">
        <w:rPr>
          <w:rFonts w:ascii="Times New Roman" w:hAnsi="Times New Roman"/>
          <w:sz w:val="24"/>
          <w:szCs w:val="24"/>
        </w:rPr>
        <w:t xml:space="preserve"> целях защиты населения от воздействия электрического поля</w:t>
      </w:r>
      <w:bookmarkEnd w:id="88"/>
      <w:r w:rsidR="003071CF" w:rsidRPr="003071CF">
        <w:rPr>
          <w:rFonts w:ascii="Times New Roman" w:hAnsi="Times New Roman"/>
          <w:sz w:val="24"/>
          <w:szCs w:val="24"/>
        </w:rPr>
        <w:t>.</w:t>
      </w:r>
    </w:p>
    <w:p w:rsidR="00423577" w:rsidRDefault="00423577" w:rsidP="009C5840">
      <w:pPr>
        <w:ind w:firstLine="283"/>
        <w:jc w:val="both"/>
      </w:pPr>
      <w:r>
        <w:t>В пределах защитных зон запрещается:</w:t>
      </w:r>
    </w:p>
    <w:p w:rsidR="00423577" w:rsidRDefault="00423577" w:rsidP="00344516">
      <w:pPr>
        <w:numPr>
          <w:ilvl w:val="0"/>
          <w:numId w:val="24"/>
        </w:numPr>
        <w:tabs>
          <w:tab w:val="clear" w:pos="1080"/>
        </w:tabs>
        <w:ind w:left="360"/>
        <w:jc w:val="both"/>
      </w:pPr>
      <w:r>
        <w:t>размещать жилые и общественные здания, площадки для стоянки, и остановки всех видов транспорта, машин и механизмов, предприятия по обслуживанию автомобилей, склады нефти и нефтепродуктов, автозаправочные станции;</w:t>
      </w:r>
    </w:p>
    <w:p w:rsidR="00423577" w:rsidRDefault="00423577" w:rsidP="00344516">
      <w:pPr>
        <w:numPr>
          <w:ilvl w:val="0"/>
          <w:numId w:val="24"/>
        </w:numPr>
        <w:tabs>
          <w:tab w:val="clear" w:pos="1080"/>
        </w:tabs>
        <w:spacing w:before="100" w:beforeAutospacing="1" w:after="100" w:afterAutospacing="1"/>
        <w:ind w:left="360"/>
        <w:jc w:val="both"/>
      </w:pPr>
      <w:r>
        <w:t>устраивать всякого рода свалки;</w:t>
      </w:r>
    </w:p>
    <w:p w:rsidR="00706B04" w:rsidRDefault="00423577" w:rsidP="00344516">
      <w:pPr>
        <w:numPr>
          <w:ilvl w:val="0"/>
          <w:numId w:val="24"/>
        </w:numPr>
        <w:tabs>
          <w:tab w:val="clear" w:pos="1080"/>
        </w:tabs>
        <w:ind w:left="360"/>
        <w:jc w:val="both"/>
      </w:pPr>
      <w:r>
        <w:t>устраивать спортивные площадки, площадки для игр, стадионы, рынки, проводить любые мероприятия, связанные с большим скоплением людей, не занятых выполнением разрешенных в установленном порядке работ</w:t>
      </w:r>
      <w:r w:rsidR="00706B04">
        <w:t>.</w:t>
      </w:r>
    </w:p>
    <w:p w:rsidR="00706B04" w:rsidRDefault="00706B04" w:rsidP="009C5840">
      <w:pPr>
        <w:ind w:firstLine="540"/>
        <w:jc w:val="both"/>
      </w:pPr>
      <w:r>
        <w:t>Земельные участки, расположенные в охранных зонах ЛЭП, у их  собственников, владельцев или пользователей  не изымаются. Они могут быть использованы  ими с учётом ограничений (обременений), предусмотренных вышеуказанными  Правилами.</w:t>
      </w:r>
    </w:p>
    <w:p w:rsidR="00706B04" w:rsidRDefault="00706B04" w:rsidP="009C5840">
      <w:pPr>
        <w:ind w:firstLine="540"/>
        <w:jc w:val="both"/>
      </w:pPr>
      <w:r>
        <w:t>Установление охранных зон не влечёт запрета на совершение сделок с земельными участками, расположенными в этих охранных зонах.</w:t>
      </w:r>
    </w:p>
    <w:p w:rsidR="00706B04" w:rsidRDefault="00706B04" w:rsidP="009C5840">
      <w:pPr>
        <w:ind w:firstLine="540"/>
        <w:jc w:val="both"/>
      </w:pPr>
      <w:r>
        <w:t>Ограничения (обременения) в обязательном порядке указываются в  документах, удостоверяющих права  собственников, владельцев или пользователей земельных участков (свидетельства, кадастровые паспорта).</w:t>
      </w:r>
    </w:p>
    <w:p w:rsidR="00706B04" w:rsidRDefault="00706B04" w:rsidP="009C5840">
      <w:pPr>
        <w:ind w:firstLine="540"/>
        <w:jc w:val="both"/>
      </w:pPr>
      <w:r>
        <w:t>Ограничения прав касаются возможности (точнее, невозможности) ведения  капитального строительства  объектов  с длительным или постоянным пребыванием  человека (домов, коттеджей, производственных  и непроизводственных зданий и сооружений) в  охранной зоне ЛЭ</w:t>
      </w:r>
      <w:r w:rsidR="004B7E75">
        <w:t>Д.</w:t>
      </w:r>
      <w:r>
        <w:t xml:space="preserve"> Для проведения необходимых уточнений при застройке участков с обременениями ЛЭП необходимо обратиться в администрацию, в </w:t>
      </w:r>
      <w:r w:rsidR="00015533">
        <w:t>УАГиЗ ШГО.</w:t>
      </w:r>
    </w:p>
    <w:p w:rsidR="00290CD5" w:rsidRDefault="00290CD5" w:rsidP="00290CD5">
      <w:pPr>
        <w:ind w:right="72"/>
      </w:pPr>
    </w:p>
    <w:sectPr w:rsidR="00290CD5" w:rsidSect="00B655B8">
      <w:footerReference w:type="default" r:id="rId8"/>
      <w:pgSz w:w="11906" w:h="16838"/>
      <w:pgMar w:top="1134" w:right="850" w:bottom="1134" w:left="1701" w:header="283" w:footer="28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27E" w:rsidRDefault="00E6727E" w:rsidP="00B655B8">
      <w:r>
        <w:separator/>
      </w:r>
    </w:p>
  </w:endnote>
  <w:endnote w:type="continuationSeparator" w:id="1">
    <w:p w:rsidR="00E6727E" w:rsidRDefault="00E6727E" w:rsidP="00B655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8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80E" w:rsidRPr="00B655B8" w:rsidRDefault="00EF480E">
    <w:pPr>
      <w:pStyle w:val="a9"/>
      <w:jc w:val="right"/>
      <w:rPr>
        <w:lang w:val="en-US"/>
      </w:rPr>
    </w:pPr>
    <w:fldSimple w:instr=" PAGE   \* MERGEFORMAT ">
      <w:r w:rsidR="006E79F0">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27E" w:rsidRDefault="00E6727E" w:rsidP="00B655B8">
      <w:r>
        <w:separator/>
      </w:r>
    </w:p>
  </w:footnote>
  <w:footnote w:type="continuationSeparator" w:id="1">
    <w:p w:rsidR="00E6727E" w:rsidRDefault="00E6727E" w:rsidP="00B65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2A7C4652"/>
    <w:lvl w:ilvl="0">
      <w:start w:val="1"/>
      <w:numFmt w:val="bullet"/>
      <w:lvlText w:val=""/>
      <w:lvlJc w:val="left"/>
      <w:pPr>
        <w:tabs>
          <w:tab w:val="num" w:pos="1209"/>
        </w:tabs>
        <w:ind w:left="1209" w:hanging="360"/>
      </w:pPr>
      <w:rPr>
        <w:rFonts w:ascii="Symbol" w:hAnsi="Symbol" w:hint="default"/>
      </w:rPr>
    </w:lvl>
  </w:abstractNum>
  <w:abstractNum w:abstractNumId="1">
    <w:nsid w:val="01DF7393"/>
    <w:multiLevelType w:val="hybridMultilevel"/>
    <w:tmpl w:val="5C3839F8"/>
    <w:lvl w:ilvl="0" w:tplc="2EFAAD3C">
      <w:start w:val="1"/>
      <w:numFmt w:val="bullet"/>
      <w:pStyle w:val="a"/>
      <w:lvlText w:val=""/>
      <w:lvlJc w:val="left"/>
      <w:pPr>
        <w:tabs>
          <w:tab w:val="num" w:pos="0"/>
        </w:tabs>
        <w:ind w:left="0" w:firstLine="0"/>
      </w:pPr>
      <w:rPr>
        <w:rFonts w:ascii="Symbol" w:hAnsi="Symbol" w:hint="default"/>
        <w:color w:val="auto"/>
      </w:rPr>
    </w:lvl>
    <w:lvl w:ilvl="1" w:tplc="15AA5DAC">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0"/>
        </w:tabs>
        <w:ind w:left="0" w:hanging="360"/>
      </w:pPr>
      <w:rPr>
        <w:rFonts w:ascii="Wingdings" w:hAnsi="Wingdings" w:hint="default"/>
      </w:rPr>
    </w:lvl>
    <w:lvl w:ilvl="3" w:tplc="0419000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cs="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cs="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abstractNum w:abstractNumId="2">
    <w:nsid w:val="056E7CBE"/>
    <w:multiLevelType w:val="hybridMultilevel"/>
    <w:tmpl w:val="A86CBCBA"/>
    <w:lvl w:ilvl="0" w:tplc="108C10AE">
      <w:start w:val="1"/>
      <w:numFmt w:val="bullet"/>
      <w:lvlText w:val=""/>
      <w:lvlJc w:val="left"/>
      <w:pPr>
        <w:tabs>
          <w:tab w:val="num" w:pos="720"/>
        </w:tabs>
        <w:ind w:left="720" w:hanging="360"/>
      </w:pPr>
      <w:rPr>
        <w:rFonts w:ascii="Symbol" w:hAnsi="Symbol" w:hint="default"/>
      </w:rPr>
    </w:lvl>
    <w:lvl w:ilvl="1" w:tplc="B1B2AAC0">
      <w:start w:val="10"/>
      <w:numFmt w:val="bullet"/>
      <w:lvlText w:val="-"/>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3F1D37"/>
    <w:multiLevelType w:val="hybridMultilevel"/>
    <w:tmpl w:val="09767644"/>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321DC3"/>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5">
    <w:nsid w:val="129F21BB"/>
    <w:multiLevelType w:val="hybridMultilevel"/>
    <w:tmpl w:val="5638F3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6371FB"/>
    <w:multiLevelType w:val="hybridMultilevel"/>
    <w:tmpl w:val="D89A30AE"/>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1B105C4E"/>
    <w:multiLevelType w:val="multilevel"/>
    <w:tmpl w:val="7938F0D0"/>
    <w:lvl w:ilvl="0">
      <w:start w:val="1"/>
      <w:numFmt w:val="bullet"/>
      <w:lvlText w:val="-"/>
      <w:lvlJc w:val="left"/>
      <w:pPr>
        <w:tabs>
          <w:tab w:val="num" w:pos="786"/>
        </w:tabs>
        <w:ind w:left="786"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8">
    <w:nsid w:val="1DE34B43"/>
    <w:multiLevelType w:val="hybridMultilevel"/>
    <w:tmpl w:val="8EF28594"/>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0A34CD2"/>
    <w:multiLevelType w:val="hybridMultilevel"/>
    <w:tmpl w:val="B3BA8CB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76F1351"/>
    <w:multiLevelType w:val="hybridMultilevel"/>
    <w:tmpl w:val="C31483FE"/>
    <w:lvl w:ilvl="0" w:tplc="108C10A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30FD2201"/>
    <w:multiLevelType w:val="hybridMultilevel"/>
    <w:tmpl w:val="95C04EC2"/>
    <w:lvl w:ilvl="0" w:tplc="15AA5DA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32B47284"/>
    <w:multiLevelType w:val="hybridMultilevel"/>
    <w:tmpl w:val="07A0ED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63E2FEB"/>
    <w:multiLevelType w:val="hybridMultilevel"/>
    <w:tmpl w:val="B1EE707C"/>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4C5696D"/>
    <w:multiLevelType w:val="hybridMultilevel"/>
    <w:tmpl w:val="A6EE6E34"/>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C24627"/>
    <w:multiLevelType w:val="hybridMultilevel"/>
    <w:tmpl w:val="1250C9E6"/>
    <w:lvl w:ilvl="0" w:tplc="15AA5DAC">
      <w:start w:val="1"/>
      <w:numFmt w:val="bullet"/>
      <w:lvlText w:val="­"/>
      <w:lvlJc w:val="left"/>
      <w:pPr>
        <w:tabs>
          <w:tab w:val="num" w:pos="780"/>
        </w:tabs>
        <w:ind w:left="780" w:hanging="360"/>
      </w:pPr>
      <w:rPr>
        <w:rFonts w:ascii="Courier New" w:hAnsi="Courier New"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46F579ED"/>
    <w:multiLevelType w:val="hybridMultilevel"/>
    <w:tmpl w:val="78E69684"/>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18">
    <w:nsid w:val="6A6B4FEA"/>
    <w:multiLevelType w:val="hybridMultilevel"/>
    <w:tmpl w:val="FFA87482"/>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6D29139A"/>
    <w:multiLevelType w:val="hybridMultilevel"/>
    <w:tmpl w:val="59A81B1C"/>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D5054A2"/>
    <w:multiLevelType w:val="hybridMultilevel"/>
    <w:tmpl w:val="11F8D4D8"/>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DED61DF"/>
    <w:multiLevelType w:val="hybridMultilevel"/>
    <w:tmpl w:val="F8D4AA62"/>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1DC6376"/>
    <w:multiLevelType w:val="hybridMultilevel"/>
    <w:tmpl w:val="658AEAA0"/>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79492861"/>
    <w:multiLevelType w:val="hybridMultilevel"/>
    <w:tmpl w:val="981C0EC6"/>
    <w:lvl w:ilvl="0" w:tplc="108C10A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AEC1008"/>
    <w:multiLevelType w:val="hybridMultilevel"/>
    <w:tmpl w:val="4CDC209C"/>
    <w:lvl w:ilvl="0" w:tplc="04190001">
      <w:start w:val="1"/>
      <w:numFmt w:val="bullet"/>
      <w:lvlText w:val=""/>
      <w:lvlJc w:val="left"/>
      <w:pPr>
        <w:tabs>
          <w:tab w:val="num" w:pos="885"/>
        </w:tabs>
        <w:ind w:left="885" w:hanging="525"/>
      </w:pPr>
      <w:rPr>
        <w:rFonts w:ascii="Symbol" w:hAnsi="Symbol" w:hint="default"/>
      </w:rPr>
    </w:lvl>
    <w:lvl w:ilvl="1" w:tplc="07D6017C">
      <w:start w:val="1"/>
      <w:numFmt w:val="bullet"/>
      <w:lvlText w:val=""/>
      <w:lvlJc w:val="left"/>
      <w:pPr>
        <w:tabs>
          <w:tab w:val="num" w:pos="1440"/>
        </w:tabs>
        <w:ind w:left="1440" w:hanging="360"/>
      </w:pPr>
      <w:rPr>
        <w:rFonts w:ascii="Symbol" w:hAnsi="Symbol" w:hint="default"/>
        <w:color w:val="auto"/>
      </w:rPr>
    </w:lvl>
    <w:lvl w:ilvl="2" w:tplc="15AA5DAC">
      <w:start w:val="1"/>
      <w:numFmt w:val="bullet"/>
      <w:lvlText w:val="­"/>
      <w:lvlJc w:val="left"/>
      <w:pPr>
        <w:tabs>
          <w:tab w:val="num" w:pos="2160"/>
        </w:tabs>
        <w:ind w:left="2160" w:hanging="360"/>
      </w:pPr>
      <w:rPr>
        <w:rFonts w:ascii="Courier New" w:hAnsi="Courier New"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4"/>
  </w:num>
  <w:num w:numId="4">
    <w:abstractNumId w:val="23"/>
  </w:num>
  <w:num w:numId="5">
    <w:abstractNumId w:val="10"/>
  </w:num>
  <w:num w:numId="6">
    <w:abstractNumId w:val="2"/>
  </w:num>
  <w:num w:numId="7">
    <w:abstractNumId w:val="17"/>
  </w:num>
  <w:num w:numId="8">
    <w:abstractNumId w:val="0"/>
  </w:num>
  <w:num w:numId="9">
    <w:abstractNumId w:val="24"/>
  </w:num>
  <w:num w:numId="10">
    <w:abstractNumId w:val="21"/>
  </w:num>
  <w:num w:numId="11">
    <w:abstractNumId w:val="15"/>
  </w:num>
  <w:num w:numId="12">
    <w:abstractNumId w:val="8"/>
  </w:num>
  <w:num w:numId="13">
    <w:abstractNumId w:val="19"/>
  </w:num>
  <w:num w:numId="14">
    <w:abstractNumId w:val="13"/>
  </w:num>
  <w:num w:numId="15">
    <w:abstractNumId w:val="22"/>
  </w:num>
  <w:num w:numId="16">
    <w:abstractNumId w:val="18"/>
  </w:num>
  <w:num w:numId="17">
    <w:abstractNumId w:val="20"/>
  </w:num>
  <w:num w:numId="18">
    <w:abstractNumId w:val="11"/>
  </w:num>
  <w:num w:numId="19">
    <w:abstractNumId w:val="14"/>
  </w:num>
  <w:num w:numId="20">
    <w:abstractNumId w:val="6"/>
  </w:num>
  <w:num w:numId="21">
    <w:abstractNumId w:val="3"/>
  </w:num>
  <w:num w:numId="22">
    <w:abstractNumId w:val="5"/>
  </w:num>
  <w:num w:numId="23">
    <w:abstractNumId w:val="12"/>
  </w:num>
  <w:num w:numId="24">
    <w:abstractNumId w:val="9"/>
  </w:num>
  <w:num w:numId="25">
    <w:abstractNumId w:val="1"/>
  </w:num>
  <w:num w:numId="26">
    <w:abstractNumId w:val="1"/>
  </w:num>
  <w:num w:numId="27">
    <w:abstractNumId w:val="1"/>
  </w:num>
  <w:num w:numId="28">
    <w:abstractNumId w:val="1"/>
  </w:num>
  <w:num w:numId="29">
    <w:abstractNumId w:val="1"/>
  </w:num>
  <w:num w:numId="30">
    <w:abstractNumId w:val="16"/>
  </w:num>
  <w:num w:numId="31">
    <w:abstractNumId w:val="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F5DDC"/>
    <w:rsid w:val="0000072B"/>
    <w:rsid w:val="00003B7A"/>
    <w:rsid w:val="00015533"/>
    <w:rsid w:val="00017CD6"/>
    <w:rsid w:val="00020222"/>
    <w:rsid w:val="000327D1"/>
    <w:rsid w:val="000434BF"/>
    <w:rsid w:val="00043E0B"/>
    <w:rsid w:val="00044819"/>
    <w:rsid w:val="00052164"/>
    <w:rsid w:val="000523E4"/>
    <w:rsid w:val="00054895"/>
    <w:rsid w:val="00060E4B"/>
    <w:rsid w:val="0006471B"/>
    <w:rsid w:val="000860E0"/>
    <w:rsid w:val="00094237"/>
    <w:rsid w:val="000A07E7"/>
    <w:rsid w:val="000A122D"/>
    <w:rsid w:val="000A4085"/>
    <w:rsid w:val="000C0F74"/>
    <w:rsid w:val="000C4E90"/>
    <w:rsid w:val="000D456C"/>
    <w:rsid w:val="000E37D1"/>
    <w:rsid w:val="00104F19"/>
    <w:rsid w:val="0010598F"/>
    <w:rsid w:val="00114384"/>
    <w:rsid w:val="00114B2F"/>
    <w:rsid w:val="001158BB"/>
    <w:rsid w:val="00116699"/>
    <w:rsid w:val="00131ABF"/>
    <w:rsid w:val="00166C01"/>
    <w:rsid w:val="00175806"/>
    <w:rsid w:val="001959DE"/>
    <w:rsid w:val="00196990"/>
    <w:rsid w:val="001C5E0B"/>
    <w:rsid w:val="001C6F3A"/>
    <w:rsid w:val="001D3CE0"/>
    <w:rsid w:val="001E0294"/>
    <w:rsid w:val="001F01A7"/>
    <w:rsid w:val="001F3CFE"/>
    <w:rsid w:val="00200401"/>
    <w:rsid w:val="0020730F"/>
    <w:rsid w:val="00207F3C"/>
    <w:rsid w:val="00224C85"/>
    <w:rsid w:val="00233D43"/>
    <w:rsid w:val="0023479F"/>
    <w:rsid w:val="00243346"/>
    <w:rsid w:val="00260F07"/>
    <w:rsid w:val="00264679"/>
    <w:rsid w:val="00287766"/>
    <w:rsid w:val="00290CD5"/>
    <w:rsid w:val="002C588F"/>
    <w:rsid w:val="002D143B"/>
    <w:rsid w:val="002D7820"/>
    <w:rsid w:val="002E1440"/>
    <w:rsid w:val="002E410A"/>
    <w:rsid w:val="002E56FC"/>
    <w:rsid w:val="002F0BBF"/>
    <w:rsid w:val="00300412"/>
    <w:rsid w:val="00303471"/>
    <w:rsid w:val="003071CF"/>
    <w:rsid w:val="003147EC"/>
    <w:rsid w:val="00326FE5"/>
    <w:rsid w:val="003274DE"/>
    <w:rsid w:val="00331906"/>
    <w:rsid w:val="0033384E"/>
    <w:rsid w:val="003357C4"/>
    <w:rsid w:val="00336350"/>
    <w:rsid w:val="00344516"/>
    <w:rsid w:val="003532DB"/>
    <w:rsid w:val="00353F45"/>
    <w:rsid w:val="003761AD"/>
    <w:rsid w:val="0037794C"/>
    <w:rsid w:val="0038095C"/>
    <w:rsid w:val="00381894"/>
    <w:rsid w:val="00391CD8"/>
    <w:rsid w:val="00391EA7"/>
    <w:rsid w:val="003A3564"/>
    <w:rsid w:val="003A710B"/>
    <w:rsid w:val="003B0162"/>
    <w:rsid w:val="003C1757"/>
    <w:rsid w:val="003C3240"/>
    <w:rsid w:val="003C7A66"/>
    <w:rsid w:val="003E07A3"/>
    <w:rsid w:val="003E3F75"/>
    <w:rsid w:val="003F08F2"/>
    <w:rsid w:val="003F3CA3"/>
    <w:rsid w:val="003F7348"/>
    <w:rsid w:val="003F7B50"/>
    <w:rsid w:val="00403F2F"/>
    <w:rsid w:val="004174F1"/>
    <w:rsid w:val="00417B4C"/>
    <w:rsid w:val="00423577"/>
    <w:rsid w:val="00447010"/>
    <w:rsid w:val="00452301"/>
    <w:rsid w:val="004766AA"/>
    <w:rsid w:val="004956FD"/>
    <w:rsid w:val="004A1E3F"/>
    <w:rsid w:val="004A454E"/>
    <w:rsid w:val="004B0805"/>
    <w:rsid w:val="004B3B97"/>
    <w:rsid w:val="004B7E75"/>
    <w:rsid w:val="004D15D1"/>
    <w:rsid w:val="004E1916"/>
    <w:rsid w:val="004E1FCE"/>
    <w:rsid w:val="00502B6F"/>
    <w:rsid w:val="00515609"/>
    <w:rsid w:val="0052546A"/>
    <w:rsid w:val="0053452A"/>
    <w:rsid w:val="00535D44"/>
    <w:rsid w:val="00552257"/>
    <w:rsid w:val="005568AC"/>
    <w:rsid w:val="00565C85"/>
    <w:rsid w:val="00571AEC"/>
    <w:rsid w:val="00573F66"/>
    <w:rsid w:val="005761DD"/>
    <w:rsid w:val="00590B7C"/>
    <w:rsid w:val="005A7A39"/>
    <w:rsid w:val="005B08F5"/>
    <w:rsid w:val="005B7359"/>
    <w:rsid w:val="005C241C"/>
    <w:rsid w:val="005C3266"/>
    <w:rsid w:val="005D037C"/>
    <w:rsid w:val="005D3046"/>
    <w:rsid w:val="005D47D3"/>
    <w:rsid w:val="005D6603"/>
    <w:rsid w:val="005F5FCC"/>
    <w:rsid w:val="005F6FB1"/>
    <w:rsid w:val="00606018"/>
    <w:rsid w:val="006078C2"/>
    <w:rsid w:val="006112D4"/>
    <w:rsid w:val="00624F67"/>
    <w:rsid w:val="00631D05"/>
    <w:rsid w:val="006355A6"/>
    <w:rsid w:val="00640768"/>
    <w:rsid w:val="00660622"/>
    <w:rsid w:val="0066389C"/>
    <w:rsid w:val="00670EF2"/>
    <w:rsid w:val="00692E3F"/>
    <w:rsid w:val="006A0317"/>
    <w:rsid w:val="006A1A69"/>
    <w:rsid w:val="006A789D"/>
    <w:rsid w:val="006B731E"/>
    <w:rsid w:val="006C7B15"/>
    <w:rsid w:val="006D1349"/>
    <w:rsid w:val="006D5008"/>
    <w:rsid w:val="006E47B1"/>
    <w:rsid w:val="006E5B02"/>
    <w:rsid w:val="006E79F0"/>
    <w:rsid w:val="00706B04"/>
    <w:rsid w:val="007123A2"/>
    <w:rsid w:val="00712DF7"/>
    <w:rsid w:val="007136D0"/>
    <w:rsid w:val="00774F4F"/>
    <w:rsid w:val="00780B73"/>
    <w:rsid w:val="007967F9"/>
    <w:rsid w:val="007B1A28"/>
    <w:rsid w:val="007F14FE"/>
    <w:rsid w:val="00824238"/>
    <w:rsid w:val="008439E8"/>
    <w:rsid w:val="0084478E"/>
    <w:rsid w:val="00844816"/>
    <w:rsid w:val="00855C27"/>
    <w:rsid w:val="00861271"/>
    <w:rsid w:val="008641A1"/>
    <w:rsid w:val="00872705"/>
    <w:rsid w:val="008745B8"/>
    <w:rsid w:val="008833F3"/>
    <w:rsid w:val="008B115E"/>
    <w:rsid w:val="008B50D9"/>
    <w:rsid w:val="008B60CB"/>
    <w:rsid w:val="008D26F1"/>
    <w:rsid w:val="008E27B7"/>
    <w:rsid w:val="008E75DA"/>
    <w:rsid w:val="008F5DDC"/>
    <w:rsid w:val="009004A8"/>
    <w:rsid w:val="00903309"/>
    <w:rsid w:val="00923D4B"/>
    <w:rsid w:val="00934DB6"/>
    <w:rsid w:val="00935DDA"/>
    <w:rsid w:val="00971386"/>
    <w:rsid w:val="009729C6"/>
    <w:rsid w:val="00990811"/>
    <w:rsid w:val="00995434"/>
    <w:rsid w:val="00995B58"/>
    <w:rsid w:val="009C291D"/>
    <w:rsid w:val="009C38D2"/>
    <w:rsid w:val="009C5840"/>
    <w:rsid w:val="009E3977"/>
    <w:rsid w:val="009F4DCD"/>
    <w:rsid w:val="00A05433"/>
    <w:rsid w:val="00A33992"/>
    <w:rsid w:val="00A40906"/>
    <w:rsid w:val="00A5244B"/>
    <w:rsid w:val="00A53286"/>
    <w:rsid w:val="00A551F2"/>
    <w:rsid w:val="00A633E8"/>
    <w:rsid w:val="00A652A2"/>
    <w:rsid w:val="00A7612A"/>
    <w:rsid w:val="00A838A0"/>
    <w:rsid w:val="00A9042F"/>
    <w:rsid w:val="00AA47D2"/>
    <w:rsid w:val="00AA7B6B"/>
    <w:rsid w:val="00AB3DF8"/>
    <w:rsid w:val="00AE355D"/>
    <w:rsid w:val="00AE73E5"/>
    <w:rsid w:val="00AF7C37"/>
    <w:rsid w:val="00B06CAB"/>
    <w:rsid w:val="00B1008B"/>
    <w:rsid w:val="00B239EE"/>
    <w:rsid w:val="00B3210F"/>
    <w:rsid w:val="00B41418"/>
    <w:rsid w:val="00B44CE7"/>
    <w:rsid w:val="00B47B67"/>
    <w:rsid w:val="00B60CB7"/>
    <w:rsid w:val="00B6539F"/>
    <w:rsid w:val="00B655B8"/>
    <w:rsid w:val="00B769CD"/>
    <w:rsid w:val="00B77427"/>
    <w:rsid w:val="00B93EF6"/>
    <w:rsid w:val="00BA3CD3"/>
    <w:rsid w:val="00BA5DBF"/>
    <w:rsid w:val="00BB0D61"/>
    <w:rsid w:val="00BB42F9"/>
    <w:rsid w:val="00BB747C"/>
    <w:rsid w:val="00BD0652"/>
    <w:rsid w:val="00C36A7A"/>
    <w:rsid w:val="00C42991"/>
    <w:rsid w:val="00C555AD"/>
    <w:rsid w:val="00C60100"/>
    <w:rsid w:val="00C61F1D"/>
    <w:rsid w:val="00C6526D"/>
    <w:rsid w:val="00C97B79"/>
    <w:rsid w:val="00CA3C33"/>
    <w:rsid w:val="00CB123D"/>
    <w:rsid w:val="00CB282E"/>
    <w:rsid w:val="00CC50BD"/>
    <w:rsid w:val="00CD506B"/>
    <w:rsid w:val="00CE0F99"/>
    <w:rsid w:val="00D172A0"/>
    <w:rsid w:val="00D20F8D"/>
    <w:rsid w:val="00D4310C"/>
    <w:rsid w:val="00D50C5A"/>
    <w:rsid w:val="00D7069A"/>
    <w:rsid w:val="00D72A24"/>
    <w:rsid w:val="00D814B0"/>
    <w:rsid w:val="00DC2065"/>
    <w:rsid w:val="00DC7192"/>
    <w:rsid w:val="00DD3181"/>
    <w:rsid w:val="00DE3732"/>
    <w:rsid w:val="00DE392D"/>
    <w:rsid w:val="00DE745C"/>
    <w:rsid w:val="00DF04A5"/>
    <w:rsid w:val="00DF0759"/>
    <w:rsid w:val="00DF1125"/>
    <w:rsid w:val="00E06E93"/>
    <w:rsid w:val="00E13E84"/>
    <w:rsid w:val="00E16791"/>
    <w:rsid w:val="00E40BD5"/>
    <w:rsid w:val="00E54090"/>
    <w:rsid w:val="00E6727E"/>
    <w:rsid w:val="00E75C9B"/>
    <w:rsid w:val="00E81D34"/>
    <w:rsid w:val="00EA5907"/>
    <w:rsid w:val="00EB26CE"/>
    <w:rsid w:val="00EB5DED"/>
    <w:rsid w:val="00ED1F73"/>
    <w:rsid w:val="00ED23C5"/>
    <w:rsid w:val="00EE37AC"/>
    <w:rsid w:val="00EF480E"/>
    <w:rsid w:val="00F26AC8"/>
    <w:rsid w:val="00F31927"/>
    <w:rsid w:val="00F45313"/>
    <w:rsid w:val="00F47F07"/>
    <w:rsid w:val="00F51565"/>
    <w:rsid w:val="00F52DB7"/>
    <w:rsid w:val="00F624EE"/>
    <w:rsid w:val="00F839A1"/>
    <w:rsid w:val="00F9310F"/>
    <w:rsid w:val="00FA1182"/>
    <w:rsid w:val="00FA7AB1"/>
    <w:rsid w:val="00FC369E"/>
    <w:rsid w:val="00FC6492"/>
    <w:rsid w:val="00FD10BC"/>
    <w:rsid w:val="00FD459A"/>
    <w:rsid w:val="00FD50D2"/>
    <w:rsid w:val="00FD6D15"/>
    <w:rsid w:val="00FE3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833F3"/>
    <w:rPr>
      <w:sz w:val="24"/>
      <w:szCs w:val="24"/>
    </w:rPr>
  </w:style>
  <w:style w:type="paragraph" w:styleId="1">
    <w:name w:val="heading 1"/>
    <w:basedOn w:val="a0"/>
    <w:next w:val="a0"/>
    <w:link w:val="10"/>
    <w:qFormat/>
    <w:rsid w:val="00BB42F9"/>
    <w:pPr>
      <w:keepNext/>
      <w:spacing w:before="240" w:after="60"/>
      <w:outlineLvl w:val="0"/>
    </w:pPr>
    <w:rPr>
      <w:rFonts w:ascii="Arial" w:hAnsi="Arial" w:cs="Arial"/>
      <w:b/>
      <w:bCs/>
      <w:kern w:val="32"/>
      <w:sz w:val="32"/>
      <w:szCs w:val="32"/>
    </w:rPr>
  </w:style>
  <w:style w:type="paragraph" w:styleId="2">
    <w:name w:val="heading 2"/>
    <w:basedOn w:val="a0"/>
    <w:next w:val="a0"/>
    <w:qFormat/>
    <w:rsid w:val="00BB42F9"/>
    <w:pPr>
      <w:keepNext/>
      <w:spacing w:before="240" w:after="60"/>
      <w:outlineLvl w:val="1"/>
    </w:pPr>
    <w:rPr>
      <w:rFonts w:ascii="Arial" w:hAnsi="Arial" w:cs="Arial"/>
      <w:b/>
      <w:bCs/>
      <w:i/>
      <w:iCs/>
      <w:sz w:val="28"/>
      <w:szCs w:val="28"/>
    </w:rPr>
  </w:style>
  <w:style w:type="paragraph" w:styleId="3">
    <w:name w:val="heading 3"/>
    <w:basedOn w:val="a0"/>
    <w:next w:val="a0"/>
    <w:qFormat/>
    <w:rsid w:val="00BB42F9"/>
    <w:pPr>
      <w:keepNext/>
      <w:spacing w:before="240" w:after="60"/>
      <w:outlineLvl w:val="2"/>
    </w:pPr>
    <w:rPr>
      <w:rFonts w:ascii="Arial" w:hAnsi="Arial" w:cs="Arial"/>
      <w:b/>
      <w:bCs/>
      <w:sz w:val="26"/>
      <w:szCs w:val="26"/>
    </w:rPr>
  </w:style>
  <w:style w:type="paragraph" w:styleId="4">
    <w:name w:val="heading 4"/>
    <w:basedOn w:val="a0"/>
    <w:qFormat/>
    <w:rsid w:val="008F5DDC"/>
    <w:pPr>
      <w:spacing w:before="100" w:beforeAutospacing="1" w:after="100" w:afterAutospacing="1"/>
      <w:ind w:firstLine="709"/>
      <w:jc w:val="both"/>
      <w:outlineLvl w:val="3"/>
    </w:pPr>
    <w:rPr>
      <w:rFonts w:ascii="Arial" w:hAnsi="Arial"/>
      <w:b/>
      <w:bCs/>
      <w:caps/>
      <w:sz w:val="20"/>
      <w:szCs w:val="20"/>
    </w:rPr>
  </w:style>
  <w:style w:type="paragraph" w:styleId="5">
    <w:name w:val="heading 5"/>
    <w:basedOn w:val="a0"/>
    <w:qFormat/>
    <w:rsid w:val="008F5DDC"/>
    <w:pPr>
      <w:spacing w:before="100" w:beforeAutospacing="1" w:after="100" w:afterAutospacing="1"/>
      <w:ind w:firstLine="709"/>
      <w:jc w:val="both"/>
      <w:outlineLvl w:val="4"/>
    </w:pPr>
    <w:rPr>
      <w:rFonts w:ascii="Arial" w:hAnsi="Arial"/>
      <w:b/>
      <w:bCs/>
      <w:i/>
      <w:sz w:val="20"/>
      <w:szCs w:val="20"/>
    </w:rPr>
  </w:style>
  <w:style w:type="paragraph" w:styleId="6">
    <w:name w:val="heading 6"/>
    <w:basedOn w:val="a0"/>
    <w:next w:val="a0"/>
    <w:qFormat/>
    <w:rsid w:val="008F5DDC"/>
    <w:pPr>
      <w:spacing w:before="100" w:beforeAutospacing="1" w:after="100" w:afterAutospacing="1"/>
      <w:ind w:firstLine="709"/>
      <w:jc w:val="both"/>
      <w:outlineLvl w:val="5"/>
    </w:pPr>
    <w:rPr>
      <w:rFonts w:ascii="Arial" w:hAnsi="Arial"/>
      <w:b/>
      <w:bCs/>
      <w:sz w:val="20"/>
      <w:szCs w:val="20"/>
    </w:rPr>
  </w:style>
  <w:style w:type="paragraph" w:styleId="7">
    <w:name w:val="heading 7"/>
    <w:basedOn w:val="a0"/>
    <w:next w:val="a0"/>
    <w:qFormat/>
    <w:rsid w:val="00BB42F9"/>
    <w:pPr>
      <w:spacing w:before="240" w:beforeAutospacing="1" w:after="60" w:afterAutospacing="1"/>
      <w:ind w:firstLine="709"/>
      <w:jc w:val="both"/>
      <w:outlineLvl w:val="6"/>
    </w:pPr>
    <w:rPr>
      <w:rFonts w:ascii="Arial" w:hAnsi="Arial"/>
      <w:sz w:val="20"/>
      <w:szCs w:val="20"/>
    </w:rPr>
  </w:style>
  <w:style w:type="paragraph" w:styleId="8">
    <w:name w:val="heading 8"/>
    <w:basedOn w:val="a0"/>
    <w:next w:val="a0"/>
    <w:qFormat/>
    <w:rsid w:val="00BB42F9"/>
    <w:pPr>
      <w:spacing w:before="240" w:beforeAutospacing="1" w:after="60" w:afterAutospacing="1"/>
      <w:ind w:firstLine="709"/>
      <w:jc w:val="both"/>
      <w:outlineLvl w:val="7"/>
    </w:pPr>
    <w:rPr>
      <w:rFonts w:ascii="Arial" w:hAnsi="Arial"/>
      <w:i/>
      <w:iCs/>
      <w:sz w:val="20"/>
      <w:szCs w:val="20"/>
    </w:rPr>
  </w:style>
  <w:style w:type="paragraph" w:styleId="9">
    <w:name w:val="heading 9"/>
    <w:basedOn w:val="a0"/>
    <w:next w:val="a0"/>
    <w:qFormat/>
    <w:rsid w:val="00BB42F9"/>
    <w:pPr>
      <w:spacing w:before="240" w:beforeAutospacing="1" w:after="60" w:afterAutospacing="1"/>
      <w:ind w:firstLine="709"/>
      <w:jc w:val="both"/>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w:basedOn w:val="a0"/>
    <w:rsid w:val="008F5DDC"/>
    <w:pPr>
      <w:numPr>
        <w:numId w:val="1"/>
      </w:numPr>
      <w:spacing w:before="100" w:beforeAutospacing="1" w:after="100" w:afterAutospacing="1"/>
      <w:jc w:val="both"/>
    </w:pPr>
    <w:rPr>
      <w:rFonts w:ascii="Arial" w:hAnsi="Arial"/>
      <w:sz w:val="20"/>
      <w:szCs w:val="20"/>
    </w:rPr>
  </w:style>
  <w:style w:type="paragraph" w:customStyle="1" w:styleId="Iauiue">
    <w:name w:val="Iau?iue"/>
    <w:rsid w:val="008F5DDC"/>
    <w:pPr>
      <w:widowControl w:val="0"/>
    </w:pPr>
  </w:style>
  <w:style w:type="paragraph" w:customStyle="1" w:styleId="nienie">
    <w:name w:val="nienie"/>
    <w:basedOn w:val="Iauiue"/>
    <w:rsid w:val="008F5DDC"/>
    <w:pPr>
      <w:keepLines/>
      <w:ind w:left="709" w:hanging="284"/>
      <w:jc w:val="both"/>
    </w:pPr>
    <w:rPr>
      <w:rFonts w:ascii="Peterburg" w:hAnsi="Peterburg"/>
      <w:sz w:val="24"/>
    </w:rPr>
  </w:style>
  <w:style w:type="paragraph" w:styleId="a4">
    <w:name w:val="Normal (Web)"/>
    <w:basedOn w:val="a0"/>
    <w:rsid w:val="001D3CE0"/>
    <w:pPr>
      <w:spacing w:before="60" w:beforeAutospacing="1" w:after="100" w:afterAutospacing="1"/>
      <w:ind w:firstLine="145"/>
      <w:jc w:val="both"/>
    </w:pPr>
    <w:rPr>
      <w:rFonts w:ascii="Arial" w:hAnsi="Arial"/>
      <w:color w:val="001060"/>
      <w:sz w:val="14"/>
      <w:szCs w:val="14"/>
    </w:rPr>
  </w:style>
  <w:style w:type="paragraph" w:customStyle="1" w:styleId="11">
    <w:name w:val="Обычный1"/>
    <w:rsid w:val="001D3CE0"/>
    <w:pPr>
      <w:widowControl w:val="0"/>
      <w:tabs>
        <w:tab w:val="right" w:pos="567"/>
      </w:tabs>
      <w:jc w:val="both"/>
    </w:pPr>
    <w:rPr>
      <w:rFonts w:ascii="Arial" w:hAnsi="Arial"/>
      <w:snapToGrid w:val="0"/>
    </w:rPr>
  </w:style>
  <w:style w:type="paragraph" w:styleId="a5">
    <w:name w:val="Title"/>
    <w:basedOn w:val="a0"/>
    <w:qFormat/>
    <w:rsid w:val="000523E4"/>
    <w:pPr>
      <w:jc w:val="center"/>
    </w:pPr>
    <w:rPr>
      <w:b/>
      <w:sz w:val="32"/>
      <w:szCs w:val="20"/>
    </w:rPr>
  </w:style>
  <w:style w:type="paragraph" w:customStyle="1" w:styleId="a6">
    <w:name w:val="основной"/>
    <w:basedOn w:val="a0"/>
    <w:rsid w:val="00EA5907"/>
    <w:pPr>
      <w:keepNext/>
    </w:pPr>
    <w:rPr>
      <w:szCs w:val="20"/>
    </w:rPr>
  </w:style>
  <w:style w:type="paragraph" w:styleId="a7">
    <w:name w:val="Body Text"/>
    <w:basedOn w:val="a0"/>
    <w:rsid w:val="00E40BD5"/>
    <w:pPr>
      <w:autoSpaceDE w:val="0"/>
      <w:autoSpaceDN w:val="0"/>
    </w:pPr>
    <w:rPr>
      <w:sz w:val="28"/>
      <w:szCs w:val="28"/>
    </w:rPr>
  </w:style>
  <w:style w:type="character" w:customStyle="1" w:styleId="FontStyle13">
    <w:name w:val="Font Style13"/>
    <w:basedOn w:val="a1"/>
    <w:rsid w:val="00A9042F"/>
    <w:rPr>
      <w:rFonts w:ascii="Courier New" w:hAnsi="Courier New" w:cs="Courier New" w:hint="default"/>
      <w:b/>
      <w:bCs/>
      <w:spacing w:val="-20"/>
      <w:sz w:val="20"/>
      <w:szCs w:val="20"/>
    </w:rPr>
  </w:style>
  <w:style w:type="paragraph" w:customStyle="1" w:styleId="ConsNormal">
    <w:name w:val="ConsNormal"/>
    <w:rsid w:val="001F01A7"/>
    <w:pPr>
      <w:widowControl w:val="0"/>
      <w:autoSpaceDE w:val="0"/>
      <w:autoSpaceDN w:val="0"/>
      <w:adjustRightInd w:val="0"/>
      <w:ind w:firstLine="720"/>
    </w:pPr>
    <w:rPr>
      <w:rFonts w:ascii="Arial" w:hAnsi="Arial" w:cs="Arial"/>
    </w:rPr>
  </w:style>
  <w:style w:type="paragraph" w:styleId="a8">
    <w:name w:val="Body Text Indent"/>
    <w:basedOn w:val="a0"/>
    <w:rsid w:val="00BB42F9"/>
    <w:pPr>
      <w:spacing w:before="160" w:beforeAutospacing="1" w:after="100" w:afterAutospacing="1" w:line="220" w:lineRule="auto"/>
      <w:ind w:firstLine="160"/>
      <w:jc w:val="both"/>
    </w:pPr>
    <w:rPr>
      <w:rFonts w:ascii="Arial" w:hAnsi="Arial"/>
      <w:sz w:val="20"/>
      <w:szCs w:val="20"/>
    </w:rPr>
  </w:style>
  <w:style w:type="paragraph" w:styleId="20">
    <w:name w:val="Body Text Indent 2"/>
    <w:basedOn w:val="a0"/>
    <w:rsid w:val="00BB42F9"/>
    <w:pPr>
      <w:spacing w:before="100" w:beforeAutospacing="1" w:after="100" w:afterAutospacing="1"/>
      <w:ind w:left="360" w:firstLine="709"/>
      <w:jc w:val="both"/>
    </w:pPr>
    <w:rPr>
      <w:rFonts w:ascii="Arial" w:hAnsi="Arial"/>
      <w:sz w:val="20"/>
      <w:szCs w:val="20"/>
    </w:rPr>
  </w:style>
  <w:style w:type="paragraph" w:styleId="a9">
    <w:name w:val="footer"/>
    <w:basedOn w:val="a0"/>
    <w:link w:val="aa"/>
    <w:uiPriority w:val="99"/>
    <w:rsid w:val="00BB42F9"/>
    <w:pPr>
      <w:tabs>
        <w:tab w:val="center" w:pos="4677"/>
        <w:tab w:val="right" w:pos="9355"/>
      </w:tabs>
      <w:spacing w:before="100" w:beforeAutospacing="1" w:after="100" w:afterAutospacing="1"/>
      <w:ind w:firstLine="709"/>
      <w:jc w:val="both"/>
    </w:pPr>
    <w:rPr>
      <w:rFonts w:ascii="Arial" w:hAnsi="Arial"/>
      <w:sz w:val="20"/>
      <w:szCs w:val="20"/>
    </w:rPr>
  </w:style>
  <w:style w:type="character" w:styleId="ab">
    <w:name w:val="page number"/>
    <w:basedOn w:val="a1"/>
    <w:rsid w:val="00BB42F9"/>
  </w:style>
  <w:style w:type="paragraph" w:styleId="21">
    <w:name w:val="Body Text 2"/>
    <w:basedOn w:val="a0"/>
    <w:rsid w:val="00BB42F9"/>
    <w:pPr>
      <w:spacing w:before="100" w:beforeAutospacing="1" w:after="120" w:afterAutospacing="1" w:line="480" w:lineRule="auto"/>
      <w:ind w:firstLine="709"/>
      <w:jc w:val="both"/>
    </w:pPr>
    <w:rPr>
      <w:rFonts w:ascii="Arial" w:hAnsi="Arial"/>
      <w:sz w:val="20"/>
      <w:szCs w:val="20"/>
    </w:rPr>
  </w:style>
  <w:style w:type="paragraph" w:styleId="30">
    <w:name w:val="Body Text 3"/>
    <w:basedOn w:val="a0"/>
    <w:rsid w:val="00BB42F9"/>
    <w:pPr>
      <w:spacing w:before="100" w:beforeAutospacing="1" w:after="120" w:afterAutospacing="1"/>
      <w:ind w:firstLine="709"/>
      <w:jc w:val="both"/>
    </w:pPr>
    <w:rPr>
      <w:rFonts w:ascii="Arial" w:hAnsi="Arial"/>
      <w:sz w:val="16"/>
      <w:szCs w:val="16"/>
    </w:rPr>
  </w:style>
  <w:style w:type="paragraph" w:styleId="31">
    <w:name w:val="Body Text Indent 3"/>
    <w:basedOn w:val="a0"/>
    <w:rsid w:val="00BB42F9"/>
    <w:pPr>
      <w:spacing w:before="100" w:beforeAutospacing="1" w:after="120" w:afterAutospacing="1"/>
      <w:ind w:left="283" w:firstLine="709"/>
      <w:jc w:val="both"/>
    </w:pPr>
    <w:rPr>
      <w:rFonts w:ascii="Arial" w:hAnsi="Arial"/>
      <w:sz w:val="16"/>
      <w:szCs w:val="16"/>
    </w:rPr>
  </w:style>
  <w:style w:type="paragraph" w:styleId="ac">
    <w:name w:val="header"/>
    <w:basedOn w:val="a0"/>
    <w:rsid w:val="00BB42F9"/>
    <w:pPr>
      <w:tabs>
        <w:tab w:val="center" w:pos="4153"/>
        <w:tab w:val="right" w:pos="8306"/>
      </w:tabs>
      <w:spacing w:before="100" w:beforeAutospacing="1" w:after="100" w:afterAutospacing="1"/>
      <w:ind w:firstLine="709"/>
      <w:jc w:val="both"/>
    </w:pPr>
    <w:rPr>
      <w:rFonts w:ascii="Arial" w:hAnsi="Arial"/>
      <w:sz w:val="20"/>
      <w:szCs w:val="20"/>
    </w:rPr>
  </w:style>
  <w:style w:type="paragraph" w:customStyle="1" w:styleId="22">
    <w:name w:val="Îñíîâíîé òåêñò 2"/>
    <w:basedOn w:val="a0"/>
    <w:rsid w:val="00BB42F9"/>
    <w:pPr>
      <w:widowControl w:val="0"/>
      <w:ind w:firstLine="720"/>
      <w:jc w:val="both"/>
    </w:pPr>
    <w:rPr>
      <w:b/>
      <w:color w:val="000000"/>
      <w:szCs w:val="20"/>
      <w:lang w:val="en-US"/>
    </w:rPr>
  </w:style>
  <w:style w:type="paragraph" w:customStyle="1" w:styleId="12">
    <w:name w:val="Стиль1"/>
    <w:basedOn w:val="a0"/>
    <w:rsid w:val="00BB42F9"/>
    <w:pPr>
      <w:spacing w:before="120"/>
      <w:ind w:firstLine="720"/>
      <w:jc w:val="both"/>
    </w:pPr>
    <w:rPr>
      <w:szCs w:val="20"/>
    </w:rPr>
  </w:style>
  <w:style w:type="paragraph" w:customStyle="1" w:styleId="Iauiue3">
    <w:name w:val="Iau?iue3"/>
    <w:rsid w:val="00BB42F9"/>
    <w:pPr>
      <w:widowControl w:val="0"/>
    </w:pPr>
  </w:style>
  <w:style w:type="paragraph" w:styleId="13">
    <w:name w:val="toc 1"/>
    <w:basedOn w:val="a0"/>
    <w:next w:val="a0"/>
    <w:autoRedefine/>
    <w:uiPriority w:val="39"/>
    <w:rsid w:val="00BB42F9"/>
    <w:pPr>
      <w:tabs>
        <w:tab w:val="right" w:leader="dot" w:pos="9639"/>
      </w:tabs>
    </w:pPr>
    <w:rPr>
      <w:b/>
      <w:bCs/>
      <w:caps/>
    </w:rPr>
  </w:style>
  <w:style w:type="paragraph" w:styleId="23">
    <w:name w:val="toc 2"/>
    <w:basedOn w:val="a0"/>
    <w:next w:val="a0"/>
    <w:autoRedefine/>
    <w:uiPriority w:val="39"/>
    <w:rsid w:val="00BB0D61"/>
    <w:pPr>
      <w:tabs>
        <w:tab w:val="right" w:leader="dot" w:pos="9639"/>
      </w:tabs>
      <w:ind w:left="198"/>
    </w:pPr>
    <w:rPr>
      <w:b/>
      <w:noProof/>
    </w:rPr>
  </w:style>
  <w:style w:type="paragraph" w:styleId="32">
    <w:name w:val="toc 3"/>
    <w:basedOn w:val="a0"/>
    <w:next w:val="a0"/>
    <w:autoRedefine/>
    <w:uiPriority w:val="39"/>
    <w:rsid w:val="00BB0D61"/>
    <w:pPr>
      <w:tabs>
        <w:tab w:val="right" w:leader="dot" w:pos="9639"/>
      </w:tabs>
      <w:ind w:left="397"/>
    </w:pPr>
    <w:rPr>
      <w:iCs/>
      <w:noProof/>
    </w:rPr>
  </w:style>
  <w:style w:type="paragraph" w:styleId="40">
    <w:name w:val="toc 4"/>
    <w:basedOn w:val="a0"/>
    <w:next w:val="a0"/>
    <w:autoRedefine/>
    <w:semiHidden/>
    <w:rsid w:val="00BB42F9"/>
    <w:pPr>
      <w:spacing w:beforeAutospacing="1" w:afterAutospacing="1"/>
      <w:ind w:left="600" w:firstLine="709"/>
    </w:pPr>
    <w:rPr>
      <w:sz w:val="18"/>
      <w:szCs w:val="18"/>
    </w:rPr>
  </w:style>
  <w:style w:type="character" w:styleId="ad">
    <w:name w:val="Hyperlink"/>
    <w:basedOn w:val="a1"/>
    <w:uiPriority w:val="99"/>
    <w:rsid w:val="00BB42F9"/>
    <w:rPr>
      <w:color w:val="0000FF"/>
      <w:u w:val="single"/>
    </w:rPr>
  </w:style>
  <w:style w:type="paragraph" w:customStyle="1" w:styleId="ae">
    <w:name w:val="Îáû÷íûé"/>
    <w:rsid w:val="00BB42F9"/>
    <w:rPr>
      <w:lang w:val="en-US"/>
    </w:rPr>
  </w:style>
  <w:style w:type="paragraph" w:styleId="af">
    <w:name w:val="Plain Text"/>
    <w:basedOn w:val="a0"/>
    <w:rsid w:val="00BB42F9"/>
    <w:pPr>
      <w:jc w:val="both"/>
    </w:pPr>
    <w:rPr>
      <w:rFonts w:ascii="Courier New" w:hAnsi="Courier New"/>
      <w:sz w:val="20"/>
      <w:szCs w:val="20"/>
    </w:rPr>
  </w:style>
  <w:style w:type="paragraph" w:customStyle="1" w:styleId="ConsTitle">
    <w:name w:val="ConsTitle"/>
    <w:rsid w:val="00BB42F9"/>
    <w:pPr>
      <w:widowControl w:val="0"/>
      <w:autoSpaceDE w:val="0"/>
      <w:autoSpaceDN w:val="0"/>
      <w:adjustRightInd w:val="0"/>
    </w:pPr>
    <w:rPr>
      <w:rFonts w:ascii="Arial" w:hAnsi="Arial" w:cs="Arial"/>
      <w:b/>
      <w:bCs/>
      <w:sz w:val="16"/>
      <w:szCs w:val="16"/>
    </w:rPr>
  </w:style>
  <w:style w:type="paragraph" w:customStyle="1" w:styleId="ConsNonformat">
    <w:name w:val="ConsNonformat"/>
    <w:rsid w:val="00BB42F9"/>
    <w:pPr>
      <w:widowControl w:val="0"/>
      <w:autoSpaceDE w:val="0"/>
      <w:autoSpaceDN w:val="0"/>
      <w:adjustRightInd w:val="0"/>
    </w:pPr>
    <w:rPr>
      <w:rFonts w:ascii="Courier New" w:hAnsi="Courier New" w:cs="Courier New"/>
    </w:rPr>
  </w:style>
  <w:style w:type="paragraph" w:customStyle="1" w:styleId="24">
    <w:name w:val="Îñíîâíîé òåêñò ñ îòñòóïîì 2"/>
    <w:basedOn w:val="ae"/>
    <w:rsid w:val="00BB42F9"/>
    <w:pPr>
      <w:widowControl w:val="0"/>
      <w:ind w:left="720"/>
      <w:jc w:val="both"/>
    </w:pPr>
    <w:rPr>
      <w:color w:val="000000"/>
      <w:sz w:val="24"/>
    </w:rPr>
  </w:style>
  <w:style w:type="paragraph" w:customStyle="1" w:styleId="210">
    <w:name w:val="Основной текст 21"/>
    <w:basedOn w:val="ae"/>
    <w:rsid w:val="00BB42F9"/>
    <w:pPr>
      <w:widowControl w:val="0"/>
      <w:ind w:firstLine="567"/>
      <w:jc w:val="both"/>
    </w:pPr>
    <w:rPr>
      <w:color w:val="000000"/>
      <w:sz w:val="24"/>
      <w:lang w:val="ru-RU"/>
    </w:rPr>
  </w:style>
  <w:style w:type="paragraph" w:customStyle="1" w:styleId="caaieiaie3">
    <w:name w:val="caaieiaie 3"/>
    <w:basedOn w:val="Iauiue"/>
    <w:next w:val="Iauiue"/>
    <w:rsid w:val="00BB42F9"/>
    <w:pPr>
      <w:keepNext/>
      <w:jc w:val="center"/>
    </w:pPr>
    <w:rPr>
      <w:b/>
      <w:sz w:val="24"/>
    </w:rPr>
  </w:style>
  <w:style w:type="paragraph" w:customStyle="1" w:styleId="14">
    <w:name w:val="çàãîëîâîê 1"/>
    <w:basedOn w:val="ae"/>
    <w:next w:val="ae"/>
    <w:rsid w:val="00BB42F9"/>
    <w:pPr>
      <w:keepNext/>
      <w:widowControl w:val="0"/>
    </w:pPr>
    <w:rPr>
      <w:sz w:val="28"/>
      <w:lang w:val="ru-RU"/>
    </w:rPr>
  </w:style>
  <w:style w:type="paragraph" w:customStyle="1" w:styleId="33">
    <w:name w:val="Îñíîâíîé òåêñò ñ îòñòóïîì 3"/>
    <w:basedOn w:val="ae"/>
    <w:rsid w:val="00BB42F9"/>
    <w:pPr>
      <w:widowControl w:val="0"/>
      <w:ind w:firstLine="567"/>
      <w:jc w:val="both"/>
    </w:pPr>
    <w:rPr>
      <w:rFonts w:ascii="Peterburg" w:hAnsi="Peterburg"/>
      <w:b/>
      <w:i/>
      <w:sz w:val="24"/>
      <w:lang w:val="ru-RU"/>
    </w:rPr>
  </w:style>
  <w:style w:type="paragraph" w:customStyle="1" w:styleId="Iniiaiieoaeno">
    <w:name w:val="Iniiaiie oaeno"/>
    <w:basedOn w:val="Iauiue"/>
    <w:rsid w:val="00BB42F9"/>
    <w:pPr>
      <w:widowControl/>
      <w:jc w:val="both"/>
    </w:pPr>
    <w:rPr>
      <w:rFonts w:ascii="Peterburg" w:hAnsi="Peterburg"/>
    </w:rPr>
  </w:style>
  <w:style w:type="paragraph" w:customStyle="1" w:styleId="Iniiaiieoaenonionooiii2">
    <w:name w:val="Iniiaiie oaeno n ionooiii 2"/>
    <w:basedOn w:val="Iauiue"/>
    <w:rsid w:val="00BB42F9"/>
    <w:pPr>
      <w:widowControl/>
      <w:ind w:firstLine="284"/>
      <w:jc w:val="both"/>
    </w:pPr>
    <w:rPr>
      <w:rFonts w:ascii="Peterburg" w:hAnsi="Peterburg"/>
    </w:rPr>
  </w:style>
  <w:style w:type="paragraph" w:customStyle="1" w:styleId="Iniiaiieoaenonionooiii3">
    <w:name w:val="Iniiaiie oaeno n ionooiii 3"/>
    <w:basedOn w:val="Iauiue"/>
    <w:rsid w:val="00BB42F9"/>
    <w:pPr>
      <w:widowControl/>
      <w:ind w:firstLine="720"/>
      <w:jc w:val="both"/>
    </w:pPr>
    <w:rPr>
      <w:rFonts w:ascii="Peterburg" w:hAnsi="Peterburg"/>
      <w:sz w:val="28"/>
    </w:rPr>
  </w:style>
  <w:style w:type="paragraph" w:customStyle="1" w:styleId="af0">
    <w:name w:val="список"/>
    <w:basedOn w:val="a0"/>
    <w:rsid w:val="00BB42F9"/>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af1">
    <w:name w:val="ñïèñîê"/>
    <w:basedOn w:val="ae"/>
    <w:rsid w:val="00BB42F9"/>
    <w:pPr>
      <w:keepLines/>
      <w:widowControl w:val="0"/>
      <w:ind w:left="709" w:hanging="284"/>
      <w:jc w:val="both"/>
    </w:pPr>
    <w:rPr>
      <w:rFonts w:ascii="Peterburg" w:hAnsi="Peterburg"/>
      <w:sz w:val="24"/>
      <w:lang w:val="ru-RU"/>
    </w:rPr>
  </w:style>
  <w:style w:type="paragraph" w:customStyle="1" w:styleId="80">
    <w:name w:val="çàãîëîâîê 8"/>
    <w:basedOn w:val="ae"/>
    <w:next w:val="ae"/>
    <w:rsid w:val="00BB42F9"/>
    <w:pPr>
      <w:keepNext/>
      <w:widowControl w:val="0"/>
      <w:ind w:firstLine="720"/>
      <w:jc w:val="both"/>
    </w:pPr>
    <w:rPr>
      <w:b/>
      <w:sz w:val="24"/>
      <w:lang w:val="ru-RU"/>
    </w:rPr>
  </w:style>
  <w:style w:type="paragraph" w:customStyle="1" w:styleId="Iniiaiieoaeno2">
    <w:name w:val="Iniiaiie oaeno 2"/>
    <w:basedOn w:val="a0"/>
    <w:rsid w:val="00BB42F9"/>
    <w:pPr>
      <w:widowControl w:val="0"/>
      <w:ind w:firstLine="567"/>
      <w:jc w:val="both"/>
    </w:pPr>
    <w:rPr>
      <w:b/>
      <w:color w:val="000000"/>
      <w:szCs w:val="20"/>
    </w:rPr>
  </w:style>
  <w:style w:type="paragraph" w:styleId="41">
    <w:name w:val="List Bullet 4"/>
    <w:basedOn w:val="a0"/>
    <w:autoRedefine/>
    <w:rsid w:val="00BB42F9"/>
    <w:pPr>
      <w:tabs>
        <w:tab w:val="num" w:pos="1209"/>
      </w:tabs>
      <w:ind w:left="1209" w:hanging="360"/>
      <w:jc w:val="both"/>
    </w:pPr>
    <w:rPr>
      <w:sz w:val="20"/>
      <w:szCs w:val="20"/>
      <w:lang w:val="en-GB"/>
    </w:rPr>
  </w:style>
  <w:style w:type="paragraph" w:customStyle="1" w:styleId="af2">
    <w:name w:val="Îñíîâíîé òåêñò"/>
    <w:basedOn w:val="ae"/>
    <w:rsid w:val="00BB42F9"/>
    <w:pPr>
      <w:widowControl w:val="0"/>
      <w:tabs>
        <w:tab w:val="left" w:leader="dot" w:pos="9072"/>
      </w:tabs>
      <w:jc w:val="both"/>
    </w:pPr>
    <w:rPr>
      <w:b/>
      <w:sz w:val="24"/>
      <w:lang w:val="ru-RU"/>
    </w:rPr>
  </w:style>
  <w:style w:type="paragraph" w:customStyle="1" w:styleId="caaieiaie2">
    <w:name w:val="caaieiaie 2"/>
    <w:basedOn w:val="Iauiue"/>
    <w:next w:val="Iauiue"/>
    <w:rsid w:val="00BB42F9"/>
    <w:pPr>
      <w:keepNext/>
      <w:keepLines/>
      <w:spacing w:before="240" w:after="60"/>
      <w:jc w:val="center"/>
    </w:pPr>
    <w:rPr>
      <w:rFonts w:ascii="Peterburg" w:hAnsi="Peterburg"/>
      <w:b/>
      <w:sz w:val="24"/>
    </w:rPr>
  </w:style>
  <w:style w:type="paragraph" w:customStyle="1" w:styleId="ConsPlusNormal">
    <w:name w:val="ConsPlusNormal"/>
    <w:rsid w:val="00BB42F9"/>
    <w:pPr>
      <w:widowControl w:val="0"/>
      <w:autoSpaceDE w:val="0"/>
      <w:autoSpaceDN w:val="0"/>
      <w:adjustRightInd w:val="0"/>
      <w:ind w:firstLine="720"/>
    </w:pPr>
    <w:rPr>
      <w:rFonts w:ascii="Arial" w:hAnsi="Arial" w:cs="Arial"/>
    </w:rPr>
  </w:style>
  <w:style w:type="paragraph" w:styleId="af3">
    <w:name w:val="caption"/>
    <w:basedOn w:val="a0"/>
    <w:qFormat/>
    <w:rsid w:val="00B47B67"/>
    <w:pPr>
      <w:widowControl w:val="0"/>
      <w:jc w:val="center"/>
    </w:pPr>
    <w:rPr>
      <w:b/>
      <w:sz w:val="20"/>
      <w:szCs w:val="20"/>
    </w:rPr>
  </w:style>
  <w:style w:type="paragraph" w:customStyle="1" w:styleId="xl43">
    <w:name w:val="xl43"/>
    <w:basedOn w:val="a0"/>
    <w:rsid w:val="00B47B67"/>
    <w:pPr>
      <w:pBdr>
        <w:left w:val="single" w:sz="4" w:space="0" w:color="000000"/>
        <w:right w:val="single" w:sz="4" w:space="0" w:color="000000"/>
      </w:pBdr>
      <w:suppressAutoHyphens/>
      <w:spacing w:before="280" w:after="280"/>
      <w:jc w:val="center"/>
    </w:pPr>
    <w:rPr>
      <w:rFonts w:ascii="Arial Unicode MS" w:eastAsia="Arial Unicode MS" w:hAnsi="Arial Unicode MS" w:cs="Arial Unicode MS"/>
      <w:lang w:eastAsia="ar-SA"/>
    </w:rPr>
  </w:style>
  <w:style w:type="paragraph" w:customStyle="1" w:styleId="af4">
    <w:name w:val="Содержимое таблицы"/>
    <w:basedOn w:val="a0"/>
    <w:rsid w:val="00B47B67"/>
    <w:pPr>
      <w:suppressLineNumbers/>
      <w:suppressAutoHyphens/>
    </w:pPr>
    <w:rPr>
      <w:lang w:eastAsia="ar-SA"/>
    </w:rPr>
  </w:style>
  <w:style w:type="paragraph" w:customStyle="1" w:styleId="15">
    <w:name w:val="Знак1"/>
    <w:basedOn w:val="a0"/>
    <w:rsid w:val="00B47B67"/>
    <w:pPr>
      <w:tabs>
        <w:tab w:val="num" w:pos="432"/>
      </w:tabs>
      <w:spacing w:before="120" w:after="160"/>
      <w:ind w:left="432" w:hanging="432"/>
      <w:jc w:val="both"/>
    </w:pPr>
    <w:rPr>
      <w:rFonts w:ascii="Arial" w:hAnsi="Arial"/>
      <w:b/>
      <w:bCs/>
      <w:caps/>
      <w:sz w:val="32"/>
      <w:szCs w:val="32"/>
      <w:lang w:val="en-US" w:eastAsia="en-US"/>
    </w:rPr>
  </w:style>
  <w:style w:type="paragraph" w:customStyle="1" w:styleId="Style5">
    <w:name w:val="Style5"/>
    <w:basedOn w:val="a0"/>
    <w:rsid w:val="00624F67"/>
    <w:pPr>
      <w:widowControl w:val="0"/>
      <w:autoSpaceDE w:val="0"/>
      <w:autoSpaceDN w:val="0"/>
      <w:adjustRightInd w:val="0"/>
      <w:spacing w:line="360" w:lineRule="exact"/>
      <w:ind w:firstLine="446"/>
    </w:pPr>
    <w:rPr>
      <w:rFonts w:ascii="Courier New" w:hAnsi="Courier New" w:cs="Courier New"/>
      <w:bCs/>
    </w:rPr>
  </w:style>
  <w:style w:type="table" w:styleId="af5">
    <w:name w:val="Table Grid"/>
    <w:basedOn w:val="a2"/>
    <w:rsid w:val="00624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0"/>
    <w:rsid w:val="00624F67"/>
    <w:pPr>
      <w:suppressAutoHyphens/>
      <w:spacing w:line="360" w:lineRule="auto"/>
      <w:ind w:firstLine="720"/>
      <w:jc w:val="both"/>
    </w:pPr>
    <w:rPr>
      <w:sz w:val="20"/>
      <w:szCs w:val="20"/>
      <w:lang w:eastAsia="ar-SA"/>
    </w:rPr>
  </w:style>
  <w:style w:type="paragraph" w:customStyle="1" w:styleId="16">
    <w:name w:val="Текст примечания1"/>
    <w:basedOn w:val="a0"/>
    <w:rsid w:val="00624F67"/>
    <w:pPr>
      <w:suppressAutoHyphens/>
    </w:pPr>
    <w:rPr>
      <w:bCs/>
      <w:sz w:val="20"/>
      <w:szCs w:val="20"/>
      <w:lang w:eastAsia="ar-SA"/>
    </w:rPr>
  </w:style>
  <w:style w:type="character" w:customStyle="1" w:styleId="10">
    <w:name w:val="Заголовок 1 Знак"/>
    <w:basedOn w:val="a1"/>
    <w:link w:val="1"/>
    <w:rsid w:val="00FC6492"/>
    <w:rPr>
      <w:rFonts w:ascii="Arial" w:hAnsi="Arial" w:cs="Arial"/>
      <w:b/>
      <w:bCs/>
      <w:kern w:val="32"/>
      <w:sz w:val="32"/>
      <w:szCs w:val="32"/>
    </w:rPr>
  </w:style>
  <w:style w:type="character" w:customStyle="1" w:styleId="aa">
    <w:name w:val="Нижний колонтитул Знак"/>
    <w:basedOn w:val="a1"/>
    <w:link w:val="a9"/>
    <w:uiPriority w:val="99"/>
    <w:rsid w:val="00B655B8"/>
    <w:rPr>
      <w:rFonts w:ascii="Arial" w:hAnsi="Arial"/>
    </w:rPr>
  </w:style>
  <w:style w:type="paragraph" w:styleId="af6">
    <w:name w:val="List Paragraph"/>
    <w:basedOn w:val="a0"/>
    <w:uiPriority w:val="34"/>
    <w:qFormat/>
    <w:rsid w:val="00CE0F99"/>
    <w:pPr>
      <w:ind w:left="720"/>
      <w:contextualSpacing/>
    </w:pPr>
  </w:style>
</w:styles>
</file>

<file path=word/webSettings.xml><?xml version="1.0" encoding="utf-8"?>
<w:webSettings xmlns:r="http://schemas.openxmlformats.org/officeDocument/2006/relationships" xmlns:w="http://schemas.openxmlformats.org/wordprocessingml/2006/main">
  <w:divs>
    <w:div w:id="21906080">
      <w:bodyDiv w:val="1"/>
      <w:marLeft w:val="0"/>
      <w:marRight w:val="0"/>
      <w:marTop w:val="0"/>
      <w:marBottom w:val="0"/>
      <w:divBdr>
        <w:top w:val="none" w:sz="0" w:space="0" w:color="auto"/>
        <w:left w:val="none" w:sz="0" w:space="0" w:color="auto"/>
        <w:bottom w:val="none" w:sz="0" w:space="0" w:color="auto"/>
        <w:right w:val="none" w:sz="0" w:space="0" w:color="auto"/>
      </w:divBdr>
      <w:divsChild>
        <w:div w:id="656883289">
          <w:marLeft w:val="0"/>
          <w:marRight w:val="0"/>
          <w:marTop w:val="0"/>
          <w:marBottom w:val="0"/>
          <w:divBdr>
            <w:top w:val="none" w:sz="0" w:space="0" w:color="auto"/>
            <w:left w:val="none" w:sz="0" w:space="0" w:color="auto"/>
            <w:bottom w:val="none" w:sz="0" w:space="0" w:color="auto"/>
            <w:right w:val="none" w:sz="0" w:space="0" w:color="auto"/>
          </w:divBdr>
        </w:div>
        <w:div w:id="1013143902">
          <w:marLeft w:val="0"/>
          <w:marRight w:val="0"/>
          <w:marTop w:val="0"/>
          <w:marBottom w:val="0"/>
          <w:divBdr>
            <w:top w:val="none" w:sz="0" w:space="0" w:color="auto"/>
            <w:left w:val="none" w:sz="0" w:space="0" w:color="auto"/>
            <w:bottom w:val="none" w:sz="0" w:space="0" w:color="auto"/>
            <w:right w:val="none" w:sz="0" w:space="0" w:color="auto"/>
          </w:divBdr>
        </w:div>
        <w:div w:id="1565487763">
          <w:marLeft w:val="0"/>
          <w:marRight w:val="0"/>
          <w:marTop w:val="0"/>
          <w:marBottom w:val="0"/>
          <w:divBdr>
            <w:top w:val="none" w:sz="0" w:space="0" w:color="auto"/>
            <w:left w:val="none" w:sz="0" w:space="0" w:color="auto"/>
            <w:bottom w:val="none" w:sz="0" w:space="0" w:color="auto"/>
            <w:right w:val="none" w:sz="0" w:space="0" w:color="auto"/>
          </w:divBdr>
        </w:div>
        <w:div w:id="1835367713">
          <w:marLeft w:val="0"/>
          <w:marRight w:val="0"/>
          <w:marTop w:val="0"/>
          <w:marBottom w:val="0"/>
          <w:divBdr>
            <w:top w:val="none" w:sz="0" w:space="0" w:color="auto"/>
            <w:left w:val="none" w:sz="0" w:space="0" w:color="auto"/>
            <w:bottom w:val="none" w:sz="0" w:space="0" w:color="auto"/>
            <w:right w:val="none" w:sz="0" w:space="0" w:color="auto"/>
          </w:divBdr>
        </w:div>
        <w:div w:id="2043094791">
          <w:marLeft w:val="0"/>
          <w:marRight w:val="0"/>
          <w:marTop w:val="0"/>
          <w:marBottom w:val="0"/>
          <w:divBdr>
            <w:top w:val="none" w:sz="0" w:space="0" w:color="auto"/>
            <w:left w:val="none" w:sz="0" w:space="0" w:color="auto"/>
            <w:bottom w:val="none" w:sz="0" w:space="0" w:color="auto"/>
            <w:right w:val="none" w:sz="0" w:space="0" w:color="auto"/>
          </w:divBdr>
        </w:div>
        <w:div w:id="2064517813">
          <w:marLeft w:val="0"/>
          <w:marRight w:val="0"/>
          <w:marTop w:val="0"/>
          <w:marBottom w:val="0"/>
          <w:divBdr>
            <w:top w:val="none" w:sz="0" w:space="0" w:color="auto"/>
            <w:left w:val="none" w:sz="0" w:space="0" w:color="auto"/>
            <w:bottom w:val="none" w:sz="0" w:space="0" w:color="auto"/>
            <w:right w:val="none" w:sz="0" w:space="0" w:color="auto"/>
          </w:divBdr>
        </w:div>
      </w:divsChild>
    </w:div>
    <w:div w:id="35393684">
      <w:bodyDiv w:val="1"/>
      <w:marLeft w:val="0"/>
      <w:marRight w:val="0"/>
      <w:marTop w:val="0"/>
      <w:marBottom w:val="0"/>
      <w:divBdr>
        <w:top w:val="none" w:sz="0" w:space="0" w:color="auto"/>
        <w:left w:val="none" w:sz="0" w:space="0" w:color="auto"/>
        <w:bottom w:val="none" w:sz="0" w:space="0" w:color="auto"/>
        <w:right w:val="none" w:sz="0" w:space="0" w:color="auto"/>
      </w:divBdr>
      <w:divsChild>
        <w:div w:id="153574982">
          <w:marLeft w:val="0"/>
          <w:marRight w:val="0"/>
          <w:marTop w:val="0"/>
          <w:marBottom w:val="0"/>
          <w:divBdr>
            <w:top w:val="none" w:sz="0" w:space="0" w:color="auto"/>
            <w:left w:val="none" w:sz="0" w:space="0" w:color="auto"/>
            <w:bottom w:val="none" w:sz="0" w:space="0" w:color="auto"/>
            <w:right w:val="none" w:sz="0" w:space="0" w:color="auto"/>
          </w:divBdr>
        </w:div>
        <w:div w:id="1014112321">
          <w:marLeft w:val="0"/>
          <w:marRight w:val="0"/>
          <w:marTop w:val="0"/>
          <w:marBottom w:val="0"/>
          <w:divBdr>
            <w:top w:val="none" w:sz="0" w:space="0" w:color="auto"/>
            <w:left w:val="none" w:sz="0" w:space="0" w:color="auto"/>
            <w:bottom w:val="none" w:sz="0" w:space="0" w:color="auto"/>
            <w:right w:val="none" w:sz="0" w:space="0" w:color="auto"/>
          </w:divBdr>
        </w:div>
      </w:divsChild>
    </w:div>
    <w:div w:id="41442928">
      <w:bodyDiv w:val="1"/>
      <w:marLeft w:val="0"/>
      <w:marRight w:val="0"/>
      <w:marTop w:val="0"/>
      <w:marBottom w:val="0"/>
      <w:divBdr>
        <w:top w:val="none" w:sz="0" w:space="0" w:color="auto"/>
        <w:left w:val="none" w:sz="0" w:space="0" w:color="auto"/>
        <w:bottom w:val="none" w:sz="0" w:space="0" w:color="auto"/>
        <w:right w:val="none" w:sz="0" w:space="0" w:color="auto"/>
      </w:divBdr>
    </w:div>
    <w:div w:id="215553718">
      <w:bodyDiv w:val="1"/>
      <w:marLeft w:val="0"/>
      <w:marRight w:val="0"/>
      <w:marTop w:val="0"/>
      <w:marBottom w:val="0"/>
      <w:divBdr>
        <w:top w:val="none" w:sz="0" w:space="0" w:color="auto"/>
        <w:left w:val="none" w:sz="0" w:space="0" w:color="auto"/>
        <w:bottom w:val="none" w:sz="0" w:space="0" w:color="auto"/>
        <w:right w:val="none" w:sz="0" w:space="0" w:color="auto"/>
      </w:divBdr>
    </w:div>
    <w:div w:id="305859420">
      <w:bodyDiv w:val="1"/>
      <w:marLeft w:val="0"/>
      <w:marRight w:val="0"/>
      <w:marTop w:val="0"/>
      <w:marBottom w:val="0"/>
      <w:divBdr>
        <w:top w:val="none" w:sz="0" w:space="0" w:color="auto"/>
        <w:left w:val="none" w:sz="0" w:space="0" w:color="auto"/>
        <w:bottom w:val="none" w:sz="0" w:space="0" w:color="auto"/>
        <w:right w:val="none" w:sz="0" w:space="0" w:color="auto"/>
      </w:divBdr>
      <w:divsChild>
        <w:div w:id="114377276">
          <w:marLeft w:val="0"/>
          <w:marRight w:val="0"/>
          <w:marTop w:val="0"/>
          <w:marBottom w:val="0"/>
          <w:divBdr>
            <w:top w:val="none" w:sz="0" w:space="0" w:color="auto"/>
            <w:left w:val="none" w:sz="0" w:space="0" w:color="auto"/>
            <w:bottom w:val="none" w:sz="0" w:space="0" w:color="auto"/>
            <w:right w:val="none" w:sz="0" w:space="0" w:color="auto"/>
          </w:divBdr>
        </w:div>
        <w:div w:id="213155590">
          <w:marLeft w:val="0"/>
          <w:marRight w:val="0"/>
          <w:marTop w:val="0"/>
          <w:marBottom w:val="0"/>
          <w:divBdr>
            <w:top w:val="none" w:sz="0" w:space="0" w:color="auto"/>
            <w:left w:val="none" w:sz="0" w:space="0" w:color="auto"/>
            <w:bottom w:val="none" w:sz="0" w:space="0" w:color="auto"/>
            <w:right w:val="none" w:sz="0" w:space="0" w:color="auto"/>
          </w:divBdr>
        </w:div>
        <w:div w:id="223881591">
          <w:marLeft w:val="0"/>
          <w:marRight w:val="0"/>
          <w:marTop w:val="0"/>
          <w:marBottom w:val="0"/>
          <w:divBdr>
            <w:top w:val="none" w:sz="0" w:space="0" w:color="auto"/>
            <w:left w:val="none" w:sz="0" w:space="0" w:color="auto"/>
            <w:bottom w:val="none" w:sz="0" w:space="0" w:color="auto"/>
            <w:right w:val="none" w:sz="0" w:space="0" w:color="auto"/>
          </w:divBdr>
        </w:div>
        <w:div w:id="511602854">
          <w:marLeft w:val="0"/>
          <w:marRight w:val="0"/>
          <w:marTop w:val="0"/>
          <w:marBottom w:val="0"/>
          <w:divBdr>
            <w:top w:val="none" w:sz="0" w:space="0" w:color="auto"/>
            <w:left w:val="none" w:sz="0" w:space="0" w:color="auto"/>
            <w:bottom w:val="none" w:sz="0" w:space="0" w:color="auto"/>
            <w:right w:val="none" w:sz="0" w:space="0" w:color="auto"/>
          </w:divBdr>
        </w:div>
        <w:div w:id="694040120">
          <w:marLeft w:val="0"/>
          <w:marRight w:val="0"/>
          <w:marTop w:val="0"/>
          <w:marBottom w:val="0"/>
          <w:divBdr>
            <w:top w:val="none" w:sz="0" w:space="0" w:color="auto"/>
            <w:left w:val="none" w:sz="0" w:space="0" w:color="auto"/>
            <w:bottom w:val="none" w:sz="0" w:space="0" w:color="auto"/>
            <w:right w:val="none" w:sz="0" w:space="0" w:color="auto"/>
          </w:divBdr>
        </w:div>
        <w:div w:id="981882691">
          <w:marLeft w:val="0"/>
          <w:marRight w:val="0"/>
          <w:marTop w:val="0"/>
          <w:marBottom w:val="0"/>
          <w:divBdr>
            <w:top w:val="none" w:sz="0" w:space="0" w:color="auto"/>
            <w:left w:val="none" w:sz="0" w:space="0" w:color="auto"/>
            <w:bottom w:val="none" w:sz="0" w:space="0" w:color="auto"/>
            <w:right w:val="none" w:sz="0" w:space="0" w:color="auto"/>
          </w:divBdr>
        </w:div>
        <w:div w:id="986741810">
          <w:marLeft w:val="0"/>
          <w:marRight w:val="0"/>
          <w:marTop w:val="0"/>
          <w:marBottom w:val="0"/>
          <w:divBdr>
            <w:top w:val="none" w:sz="0" w:space="0" w:color="auto"/>
            <w:left w:val="none" w:sz="0" w:space="0" w:color="auto"/>
            <w:bottom w:val="none" w:sz="0" w:space="0" w:color="auto"/>
            <w:right w:val="none" w:sz="0" w:space="0" w:color="auto"/>
          </w:divBdr>
        </w:div>
        <w:div w:id="1096750981">
          <w:marLeft w:val="0"/>
          <w:marRight w:val="0"/>
          <w:marTop w:val="0"/>
          <w:marBottom w:val="0"/>
          <w:divBdr>
            <w:top w:val="none" w:sz="0" w:space="0" w:color="auto"/>
            <w:left w:val="none" w:sz="0" w:space="0" w:color="auto"/>
            <w:bottom w:val="none" w:sz="0" w:space="0" w:color="auto"/>
            <w:right w:val="none" w:sz="0" w:space="0" w:color="auto"/>
          </w:divBdr>
        </w:div>
        <w:div w:id="1153373051">
          <w:marLeft w:val="0"/>
          <w:marRight w:val="0"/>
          <w:marTop w:val="0"/>
          <w:marBottom w:val="0"/>
          <w:divBdr>
            <w:top w:val="none" w:sz="0" w:space="0" w:color="auto"/>
            <w:left w:val="none" w:sz="0" w:space="0" w:color="auto"/>
            <w:bottom w:val="none" w:sz="0" w:space="0" w:color="auto"/>
            <w:right w:val="none" w:sz="0" w:space="0" w:color="auto"/>
          </w:divBdr>
        </w:div>
        <w:div w:id="1355690645">
          <w:marLeft w:val="0"/>
          <w:marRight w:val="0"/>
          <w:marTop w:val="0"/>
          <w:marBottom w:val="0"/>
          <w:divBdr>
            <w:top w:val="none" w:sz="0" w:space="0" w:color="auto"/>
            <w:left w:val="none" w:sz="0" w:space="0" w:color="auto"/>
            <w:bottom w:val="none" w:sz="0" w:space="0" w:color="auto"/>
            <w:right w:val="none" w:sz="0" w:space="0" w:color="auto"/>
          </w:divBdr>
        </w:div>
        <w:div w:id="1704359557">
          <w:marLeft w:val="0"/>
          <w:marRight w:val="0"/>
          <w:marTop w:val="0"/>
          <w:marBottom w:val="0"/>
          <w:divBdr>
            <w:top w:val="none" w:sz="0" w:space="0" w:color="auto"/>
            <w:left w:val="none" w:sz="0" w:space="0" w:color="auto"/>
            <w:bottom w:val="none" w:sz="0" w:space="0" w:color="auto"/>
            <w:right w:val="none" w:sz="0" w:space="0" w:color="auto"/>
          </w:divBdr>
        </w:div>
      </w:divsChild>
    </w:div>
    <w:div w:id="386612866">
      <w:bodyDiv w:val="1"/>
      <w:marLeft w:val="0"/>
      <w:marRight w:val="0"/>
      <w:marTop w:val="0"/>
      <w:marBottom w:val="0"/>
      <w:divBdr>
        <w:top w:val="none" w:sz="0" w:space="0" w:color="auto"/>
        <w:left w:val="none" w:sz="0" w:space="0" w:color="auto"/>
        <w:bottom w:val="none" w:sz="0" w:space="0" w:color="auto"/>
        <w:right w:val="none" w:sz="0" w:space="0" w:color="auto"/>
      </w:divBdr>
      <w:divsChild>
        <w:div w:id="21327295">
          <w:marLeft w:val="0"/>
          <w:marRight w:val="0"/>
          <w:marTop w:val="0"/>
          <w:marBottom w:val="0"/>
          <w:divBdr>
            <w:top w:val="none" w:sz="0" w:space="0" w:color="auto"/>
            <w:left w:val="none" w:sz="0" w:space="0" w:color="auto"/>
            <w:bottom w:val="none" w:sz="0" w:space="0" w:color="auto"/>
            <w:right w:val="none" w:sz="0" w:space="0" w:color="auto"/>
          </w:divBdr>
        </w:div>
        <w:div w:id="523398775">
          <w:marLeft w:val="0"/>
          <w:marRight w:val="0"/>
          <w:marTop w:val="0"/>
          <w:marBottom w:val="0"/>
          <w:divBdr>
            <w:top w:val="none" w:sz="0" w:space="0" w:color="auto"/>
            <w:left w:val="none" w:sz="0" w:space="0" w:color="auto"/>
            <w:bottom w:val="none" w:sz="0" w:space="0" w:color="auto"/>
            <w:right w:val="none" w:sz="0" w:space="0" w:color="auto"/>
          </w:divBdr>
        </w:div>
        <w:div w:id="1270049060">
          <w:marLeft w:val="0"/>
          <w:marRight w:val="0"/>
          <w:marTop w:val="0"/>
          <w:marBottom w:val="0"/>
          <w:divBdr>
            <w:top w:val="none" w:sz="0" w:space="0" w:color="auto"/>
            <w:left w:val="none" w:sz="0" w:space="0" w:color="auto"/>
            <w:bottom w:val="none" w:sz="0" w:space="0" w:color="auto"/>
            <w:right w:val="none" w:sz="0" w:space="0" w:color="auto"/>
          </w:divBdr>
        </w:div>
        <w:div w:id="1381857492">
          <w:marLeft w:val="0"/>
          <w:marRight w:val="0"/>
          <w:marTop w:val="0"/>
          <w:marBottom w:val="0"/>
          <w:divBdr>
            <w:top w:val="none" w:sz="0" w:space="0" w:color="auto"/>
            <w:left w:val="none" w:sz="0" w:space="0" w:color="auto"/>
            <w:bottom w:val="none" w:sz="0" w:space="0" w:color="auto"/>
            <w:right w:val="none" w:sz="0" w:space="0" w:color="auto"/>
          </w:divBdr>
        </w:div>
        <w:div w:id="1533834514">
          <w:marLeft w:val="0"/>
          <w:marRight w:val="0"/>
          <w:marTop w:val="0"/>
          <w:marBottom w:val="0"/>
          <w:divBdr>
            <w:top w:val="none" w:sz="0" w:space="0" w:color="auto"/>
            <w:left w:val="none" w:sz="0" w:space="0" w:color="auto"/>
            <w:bottom w:val="none" w:sz="0" w:space="0" w:color="auto"/>
            <w:right w:val="none" w:sz="0" w:space="0" w:color="auto"/>
          </w:divBdr>
        </w:div>
      </w:divsChild>
    </w:div>
    <w:div w:id="443233003">
      <w:bodyDiv w:val="1"/>
      <w:marLeft w:val="0"/>
      <w:marRight w:val="0"/>
      <w:marTop w:val="0"/>
      <w:marBottom w:val="0"/>
      <w:divBdr>
        <w:top w:val="none" w:sz="0" w:space="0" w:color="auto"/>
        <w:left w:val="none" w:sz="0" w:space="0" w:color="auto"/>
        <w:bottom w:val="none" w:sz="0" w:space="0" w:color="auto"/>
        <w:right w:val="none" w:sz="0" w:space="0" w:color="auto"/>
      </w:divBdr>
      <w:divsChild>
        <w:div w:id="535047396">
          <w:marLeft w:val="0"/>
          <w:marRight w:val="0"/>
          <w:marTop w:val="0"/>
          <w:marBottom w:val="0"/>
          <w:divBdr>
            <w:top w:val="none" w:sz="0" w:space="0" w:color="auto"/>
            <w:left w:val="none" w:sz="0" w:space="0" w:color="auto"/>
            <w:bottom w:val="none" w:sz="0" w:space="0" w:color="auto"/>
            <w:right w:val="none" w:sz="0" w:space="0" w:color="auto"/>
          </w:divBdr>
        </w:div>
        <w:div w:id="1137642833">
          <w:marLeft w:val="0"/>
          <w:marRight w:val="0"/>
          <w:marTop w:val="0"/>
          <w:marBottom w:val="0"/>
          <w:divBdr>
            <w:top w:val="none" w:sz="0" w:space="0" w:color="auto"/>
            <w:left w:val="none" w:sz="0" w:space="0" w:color="auto"/>
            <w:bottom w:val="none" w:sz="0" w:space="0" w:color="auto"/>
            <w:right w:val="none" w:sz="0" w:space="0" w:color="auto"/>
          </w:divBdr>
        </w:div>
        <w:div w:id="1311443869">
          <w:marLeft w:val="0"/>
          <w:marRight w:val="0"/>
          <w:marTop w:val="0"/>
          <w:marBottom w:val="0"/>
          <w:divBdr>
            <w:top w:val="none" w:sz="0" w:space="0" w:color="auto"/>
            <w:left w:val="none" w:sz="0" w:space="0" w:color="auto"/>
            <w:bottom w:val="none" w:sz="0" w:space="0" w:color="auto"/>
            <w:right w:val="none" w:sz="0" w:space="0" w:color="auto"/>
          </w:divBdr>
        </w:div>
        <w:div w:id="1501459506">
          <w:marLeft w:val="0"/>
          <w:marRight w:val="0"/>
          <w:marTop w:val="0"/>
          <w:marBottom w:val="0"/>
          <w:divBdr>
            <w:top w:val="none" w:sz="0" w:space="0" w:color="auto"/>
            <w:left w:val="none" w:sz="0" w:space="0" w:color="auto"/>
            <w:bottom w:val="none" w:sz="0" w:space="0" w:color="auto"/>
            <w:right w:val="none" w:sz="0" w:space="0" w:color="auto"/>
          </w:divBdr>
        </w:div>
        <w:div w:id="1749225449">
          <w:marLeft w:val="0"/>
          <w:marRight w:val="0"/>
          <w:marTop w:val="0"/>
          <w:marBottom w:val="0"/>
          <w:divBdr>
            <w:top w:val="none" w:sz="0" w:space="0" w:color="auto"/>
            <w:left w:val="none" w:sz="0" w:space="0" w:color="auto"/>
            <w:bottom w:val="none" w:sz="0" w:space="0" w:color="auto"/>
            <w:right w:val="none" w:sz="0" w:space="0" w:color="auto"/>
          </w:divBdr>
        </w:div>
        <w:div w:id="1855880281">
          <w:marLeft w:val="0"/>
          <w:marRight w:val="0"/>
          <w:marTop w:val="0"/>
          <w:marBottom w:val="0"/>
          <w:divBdr>
            <w:top w:val="none" w:sz="0" w:space="0" w:color="auto"/>
            <w:left w:val="none" w:sz="0" w:space="0" w:color="auto"/>
            <w:bottom w:val="none" w:sz="0" w:space="0" w:color="auto"/>
            <w:right w:val="none" w:sz="0" w:space="0" w:color="auto"/>
          </w:divBdr>
        </w:div>
      </w:divsChild>
    </w:div>
    <w:div w:id="669257821">
      <w:bodyDiv w:val="1"/>
      <w:marLeft w:val="0"/>
      <w:marRight w:val="0"/>
      <w:marTop w:val="0"/>
      <w:marBottom w:val="0"/>
      <w:divBdr>
        <w:top w:val="none" w:sz="0" w:space="0" w:color="auto"/>
        <w:left w:val="none" w:sz="0" w:space="0" w:color="auto"/>
        <w:bottom w:val="none" w:sz="0" w:space="0" w:color="auto"/>
        <w:right w:val="none" w:sz="0" w:space="0" w:color="auto"/>
      </w:divBdr>
    </w:div>
    <w:div w:id="711000770">
      <w:bodyDiv w:val="1"/>
      <w:marLeft w:val="0"/>
      <w:marRight w:val="0"/>
      <w:marTop w:val="0"/>
      <w:marBottom w:val="0"/>
      <w:divBdr>
        <w:top w:val="none" w:sz="0" w:space="0" w:color="auto"/>
        <w:left w:val="none" w:sz="0" w:space="0" w:color="auto"/>
        <w:bottom w:val="none" w:sz="0" w:space="0" w:color="auto"/>
        <w:right w:val="none" w:sz="0" w:space="0" w:color="auto"/>
      </w:divBdr>
      <w:divsChild>
        <w:div w:id="57943495">
          <w:marLeft w:val="0"/>
          <w:marRight w:val="0"/>
          <w:marTop w:val="0"/>
          <w:marBottom w:val="0"/>
          <w:divBdr>
            <w:top w:val="none" w:sz="0" w:space="0" w:color="auto"/>
            <w:left w:val="none" w:sz="0" w:space="0" w:color="auto"/>
            <w:bottom w:val="none" w:sz="0" w:space="0" w:color="auto"/>
            <w:right w:val="none" w:sz="0" w:space="0" w:color="auto"/>
          </w:divBdr>
        </w:div>
        <w:div w:id="64954614">
          <w:marLeft w:val="0"/>
          <w:marRight w:val="0"/>
          <w:marTop w:val="0"/>
          <w:marBottom w:val="0"/>
          <w:divBdr>
            <w:top w:val="none" w:sz="0" w:space="0" w:color="auto"/>
            <w:left w:val="none" w:sz="0" w:space="0" w:color="auto"/>
            <w:bottom w:val="none" w:sz="0" w:space="0" w:color="auto"/>
            <w:right w:val="none" w:sz="0" w:space="0" w:color="auto"/>
          </w:divBdr>
        </w:div>
        <w:div w:id="293413377">
          <w:marLeft w:val="0"/>
          <w:marRight w:val="0"/>
          <w:marTop w:val="0"/>
          <w:marBottom w:val="0"/>
          <w:divBdr>
            <w:top w:val="none" w:sz="0" w:space="0" w:color="auto"/>
            <w:left w:val="none" w:sz="0" w:space="0" w:color="auto"/>
            <w:bottom w:val="none" w:sz="0" w:space="0" w:color="auto"/>
            <w:right w:val="none" w:sz="0" w:space="0" w:color="auto"/>
          </w:divBdr>
        </w:div>
        <w:div w:id="416678786">
          <w:marLeft w:val="0"/>
          <w:marRight w:val="0"/>
          <w:marTop w:val="0"/>
          <w:marBottom w:val="0"/>
          <w:divBdr>
            <w:top w:val="none" w:sz="0" w:space="0" w:color="auto"/>
            <w:left w:val="none" w:sz="0" w:space="0" w:color="auto"/>
            <w:bottom w:val="none" w:sz="0" w:space="0" w:color="auto"/>
            <w:right w:val="none" w:sz="0" w:space="0" w:color="auto"/>
          </w:divBdr>
        </w:div>
        <w:div w:id="473983123">
          <w:marLeft w:val="0"/>
          <w:marRight w:val="0"/>
          <w:marTop w:val="0"/>
          <w:marBottom w:val="0"/>
          <w:divBdr>
            <w:top w:val="none" w:sz="0" w:space="0" w:color="auto"/>
            <w:left w:val="none" w:sz="0" w:space="0" w:color="auto"/>
            <w:bottom w:val="none" w:sz="0" w:space="0" w:color="auto"/>
            <w:right w:val="none" w:sz="0" w:space="0" w:color="auto"/>
          </w:divBdr>
        </w:div>
        <w:div w:id="1409039161">
          <w:marLeft w:val="0"/>
          <w:marRight w:val="0"/>
          <w:marTop w:val="0"/>
          <w:marBottom w:val="0"/>
          <w:divBdr>
            <w:top w:val="none" w:sz="0" w:space="0" w:color="auto"/>
            <w:left w:val="none" w:sz="0" w:space="0" w:color="auto"/>
            <w:bottom w:val="none" w:sz="0" w:space="0" w:color="auto"/>
            <w:right w:val="none" w:sz="0" w:space="0" w:color="auto"/>
          </w:divBdr>
        </w:div>
      </w:divsChild>
    </w:div>
    <w:div w:id="1217279423">
      <w:bodyDiv w:val="1"/>
      <w:marLeft w:val="0"/>
      <w:marRight w:val="0"/>
      <w:marTop w:val="0"/>
      <w:marBottom w:val="0"/>
      <w:divBdr>
        <w:top w:val="none" w:sz="0" w:space="0" w:color="auto"/>
        <w:left w:val="none" w:sz="0" w:space="0" w:color="auto"/>
        <w:bottom w:val="none" w:sz="0" w:space="0" w:color="auto"/>
        <w:right w:val="none" w:sz="0" w:space="0" w:color="auto"/>
      </w:divBdr>
      <w:divsChild>
        <w:div w:id="128865114">
          <w:marLeft w:val="0"/>
          <w:marRight w:val="0"/>
          <w:marTop w:val="0"/>
          <w:marBottom w:val="0"/>
          <w:divBdr>
            <w:top w:val="none" w:sz="0" w:space="0" w:color="auto"/>
            <w:left w:val="none" w:sz="0" w:space="0" w:color="auto"/>
            <w:bottom w:val="none" w:sz="0" w:space="0" w:color="auto"/>
            <w:right w:val="none" w:sz="0" w:space="0" w:color="auto"/>
          </w:divBdr>
        </w:div>
        <w:div w:id="505560948">
          <w:marLeft w:val="0"/>
          <w:marRight w:val="0"/>
          <w:marTop w:val="0"/>
          <w:marBottom w:val="0"/>
          <w:divBdr>
            <w:top w:val="none" w:sz="0" w:space="0" w:color="auto"/>
            <w:left w:val="none" w:sz="0" w:space="0" w:color="auto"/>
            <w:bottom w:val="none" w:sz="0" w:space="0" w:color="auto"/>
            <w:right w:val="none" w:sz="0" w:space="0" w:color="auto"/>
          </w:divBdr>
        </w:div>
        <w:div w:id="1147280763">
          <w:marLeft w:val="0"/>
          <w:marRight w:val="0"/>
          <w:marTop w:val="0"/>
          <w:marBottom w:val="0"/>
          <w:divBdr>
            <w:top w:val="none" w:sz="0" w:space="0" w:color="auto"/>
            <w:left w:val="none" w:sz="0" w:space="0" w:color="auto"/>
            <w:bottom w:val="none" w:sz="0" w:space="0" w:color="auto"/>
            <w:right w:val="none" w:sz="0" w:space="0" w:color="auto"/>
          </w:divBdr>
        </w:div>
        <w:div w:id="1494226100">
          <w:marLeft w:val="0"/>
          <w:marRight w:val="0"/>
          <w:marTop w:val="0"/>
          <w:marBottom w:val="0"/>
          <w:divBdr>
            <w:top w:val="none" w:sz="0" w:space="0" w:color="auto"/>
            <w:left w:val="none" w:sz="0" w:space="0" w:color="auto"/>
            <w:bottom w:val="none" w:sz="0" w:space="0" w:color="auto"/>
            <w:right w:val="none" w:sz="0" w:space="0" w:color="auto"/>
          </w:divBdr>
        </w:div>
        <w:div w:id="1925069188">
          <w:marLeft w:val="0"/>
          <w:marRight w:val="0"/>
          <w:marTop w:val="0"/>
          <w:marBottom w:val="0"/>
          <w:divBdr>
            <w:top w:val="none" w:sz="0" w:space="0" w:color="auto"/>
            <w:left w:val="none" w:sz="0" w:space="0" w:color="auto"/>
            <w:bottom w:val="none" w:sz="0" w:space="0" w:color="auto"/>
            <w:right w:val="none" w:sz="0" w:space="0" w:color="auto"/>
          </w:divBdr>
        </w:div>
      </w:divsChild>
    </w:div>
    <w:div w:id="1310354958">
      <w:bodyDiv w:val="1"/>
      <w:marLeft w:val="0"/>
      <w:marRight w:val="0"/>
      <w:marTop w:val="0"/>
      <w:marBottom w:val="0"/>
      <w:divBdr>
        <w:top w:val="none" w:sz="0" w:space="0" w:color="auto"/>
        <w:left w:val="none" w:sz="0" w:space="0" w:color="auto"/>
        <w:bottom w:val="none" w:sz="0" w:space="0" w:color="auto"/>
        <w:right w:val="none" w:sz="0" w:space="0" w:color="auto"/>
      </w:divBdr>
      <w:divsChild>
        <w:div w:id="51733038">
          <w:marLeft w:val="0"/>
          <w:marRight w:val="0"/>
          <w:marTop w:val="0"/>
          <w:marBottom w:val="0"/>
          <w:divBdr>
            <w:top w:val="none" w:sz="0" w:space="0" w:color="auto"/>
            <w:left w:val="none" w:sz="0" w:space="0" w:color="auto"/>
            <w:bottom w:val="none" w:sz="0" w:space="0" w:color="auto"/>
            <w:right w:val="none" w:sz="0" w:space="0" w:color="auto"/>
          </w:divBdr>
        </w:div>
        <w:div w:id="296691717">
          <w:marLeft w:val="0"/>
          <w:marRight w:val="0"/>
          <w:marTop w:val="0"/>
          <w:marBottom w:val="0"/>
          <w:divBdr>
            <w:top w:val="none" w:sz="0" w:space="0" w:color="auto"/>
            <w:left w:val="none" w:sz="0" w:space="0" w:color="auto"/>
            <w:bottom w:val="none" w:sz="0" w:space="0" w:color="auto"/>
            <w:right w:val="none" w:sz="0" w:space="0" w:color="auto"/>
          </w:divBdr>
        </w:div>
        <w:div w:id="624695731">
          <w:marLeft w:val="0"/>
          <w:marRight w:val="0"/>
          <w:marTop w:val="0"/>
          <w:marBottom w:val="0"/>
          <w:divBdr>
            <w:top w:val="none" w:sz="0" w:space="0" w:color="auto"/>
            <w:left w:val="none" w:sz="0" w:space="0" w:color="auto"/>
            <w:bottom w:val="none" w:sz="0" w:space="0" w:color="auto"/>
            <w:right w:val="none" w:sz="0" w:space="0" w:color="auto"/>
          </w:divBdr>
        </w:div>
        <w:div w:id="1952084727">
          <w:marLeft w:val="0"/>
          <w:marRight w:val="0"/>
          <w:marTop w:val="0"/>
          <w:marBottom w:val="0"/>
          <w:divBdr>
            <w:top w:val="none" w:sz="0" w:space="0" w:color="auto"/>
            <w:left w:val="none" w:sz="0" w:space="0" w:color="auto"/>
            <w:bottom w:val="none" w:sz="0" w:space="0" w:color="auto"/>
            <w:right w:val="none" w:sz="0" w:space="0" w:color="auto"/>
          </w:divBdr>
        </w:div>
      </w:divsChild>
    </w:div>
    <w:div w:id="1333265309">
      <w:bodyDiv w:val="1"/>
      <w:marLeft w:val="0"/>
      <w:marRight w:val="0"/>
      <w:marTop w:val="0"/>
      <w:marBottom w:val="0"/>
      <w:divBdr>
        <w:top w:val="none" w:sz="0" w:space="0" w:color="auto"/>
        <w:left w:val="none" w:sz="0" w:space="0" w:color="auto"/>
        <w:bottom w:val="none" w:sz="0" w:space="0" w:color="auto"/>
        <w:right w:val="none" w:sz="0" w:space="0" w:color="auto"/>
      </w:divBdr>
      <w:divsChild>
        <w:div w:id="459298649">
          <w:marLeft w:val="0"/>
          <w:marRight w:val="0"/>
          <w:marTop w:val="0"/>
          <w:marBottom w:val="0"/>
          <w:divBdr>
            <w:top w:val="none" w:sz="0" w:space="0" w:color="auto"/>
            <w:left w:val="none" w:sz="0" w:space="0" w:color="auto"/>
            <w:bottom w:val="none" w:sz="0" w:space="0" w:color="auto"/>
            <w:right w:val="none" w:sz="0" w:space="0" w:color="auto"/>
          </w:divBdr>
        </w:div>
        <w:div w:id="530608575">
          <w:marLeft w:val="0"/>
          <w:marRight w:val="0"/>
          <w:marTop w:val="0"/>
          <w:marBottom w:val="0"/>
          <w:divBdr>
            <w:top w:val="none" w:sz="0" w:space="0" w:color="auto"/>
            <w:left w:val="none" w:sz="0" w:space="0" w:color="auto"/>
            <w:bottom w:val="none" w:sz="0" w:space="0" w:color="auto"/>
            <w:right w:val="none" w:sz="0" w:space="0" w:color="auto"/>
          </w:divBdr>
        </w:div>
        <w:div w:id="2128890642">
          <w:marLeft w:val="0"/>
          <w:marRight w:val="0"/>
          <w:marTop w:val="0"/>
          <w:marBottom w:val="0"/>
          <w:divBdr>
            <w:top w:val="none" w:sz="0" w:space="0" w:color="auto"/>
            <w:left w:val="none" w:sz="0" w:space="0" w:color="auto"/>
            <w:bottom w:val="none" w:sz="0" w:space="0" w:color="auto"/>
            <w:right w:val="none" w:sz="0" w:space="0" w:color="auto"/>
          </w:divBdr>
        </w:div>
      </w:divsChild>
    </w:div>
    <w:div w:id="1445341459">
      <w:bodyDiv w:val="1"/>
      <w:marLeft w:val="0"/>
      <w:marRight w:val="0"/>
      <w:marTop w:val="0"/>
      <w:marBottom w:val="0"/>
      <w:divBdr>
        <w:top w:val="none" w:sz="0" w:space="0" w:color="auto"/>
        <w:left w:val="none" w:sz="0" w:space="0" w:color="auto"/>
        <w:bottom w:val="none" w:sz="0" w:space="0" w:color="auto"/>
        <w:right w:val="none" w:sz="0" w:space="0" w:color="auto"/>
      </w:divBdr>
    </w:div>
    <w:div w:id="1702972980">
      <w:bodyDiv w:val="1"/>
      <w:marLeft w:val="0"/>
      <w:marRight w:val="0"/>
      <w:marTop w:val="0"/>
      <w:marBottom w:val="0"/>
      <w:divBdr>
        <w:top w:val="none" w:sz="0" w:space="0" w:color="auto"/>
        <w:left w:val="none" w:sz="0" w:space="0" w:color="auto"/>
        <w:bottom w:val="none" w:sz="0" w:space="0" w:color="auto"/>
        <w:right w:val="none" w:sz="0" w:space="0" w:color="auto"/>
      </w:divBdr>
      <w:divsChild>
        <w:div w:id="790512661">
          <w:marLeft w:val="0"/>
          <w:marRight w:val="0"/>
          <w:marTop w:val="0"/>
          <w:marBottom w:val="0"/>
          <w:divBdr>
            <w:top w:val="none" w:sz="0" w:space="0" w:color="auto"/>
            <w:left w:val="none" w:sz="0" w:space="0" w:color="auto"/>
            <w:bottom w:val="none" w:sz="0" w:space="0" w:color="auto"/>
            <w:right w:val="none" w:sz="0" w:space="0" w:color="auto"/>
          </w:divBdr>
        </w:div>
        <w:div w:id="2105610834">
          <w:marLeft w:val="0"/>
          <w:marRight w:val="0"/>
          <w:marTop w:val="0"/>
          <w:marBottom w:val="0"/>
          <w:divBdr>
            <w:top w:val="none" w:sz="0" w:space="0" w:color="auto"/>
            <w:left w:val="none" w:sz="0" w:space="0" w:color="auto"/>
            <w:bottom w:val="none" w:sz="0" w:space="0" w:color="auto"/>
            <w:right w:val="none" w:sz="0" w:space="0" w:color="auto"/>
          </w:divBdr>
        </w:div>
      </w:divsChild>
    </w:div>
    <w:div w:id="1909071489">
      <w:bodyDiv w:val="1"/>
      <w:marLeft w:val="0"/>
      <w:marRight w:val="0"/>
      <w:marTop w:val="0"/>
      <w:marBottom w:val="0"/>
      <w:divBdr>
        <w:top w:val="none" w:sz="0" w:space="0" w:color="auto"/>
        <w:left w:val="none" w:sz="0" w:space="0" w:color="auto"/>
        <w:bottom w:val="none" w:sz="0" w:space="0" w:color="auto"/>
        <w:right w:val="none" w:sz="0" w:space="0" w:color="auto"/>
      </w:divBdr>
    </w:div>
    <w:div w:id="1947694109">
      <w:bodyDiv w:val="1"/>
      <w:marLeft w:val="0"/>
      <w:marRight w:val="0"/>
      <w:marTop w:val="0"/>
      <w:marBottom w:val="0"/>
      <w:divBdr>
        <w:top w:val="none" w:sz="0" w:space="0" w:color="auto"/>
        <w:left w:val="none" w:sz="0" w:space="0" w:color="auto"/>
        <w:bottom w:val="none" w:sz="0" w:space="0" w:color="auto"/>
        <w:right w:val="none" w:sz="0" w:space="0" w:color="auto"/>
      </w:divBdr>
      <w:divsChild>
        <w:div w:id="152992250">
          <w:marLeft w:val="0"/>
          <w:marRight w:val="0"/>
          <w:marTop w:val="0"/>
          <w:marBottom w:val="0"/>
          <w:divBdr>
            <w:top w:val="none" w:sz="0" w:space="0" w:color="auto"/>
            <w:left w:val="none" w:sz="0" w:space="0" w:color="auto"/>
            <w:bottom w:val="none" w:sz="0" w:space="0" w:color="auto"/>
            <w:right w:val="none" w:sz="0" w:space="0" w:color="auto"/>
          </w:divBdr>
        </w:div>
        <w:div w:id="234584452">
          <w:marLeft w:val="0"/>
          <w:marRight w:val="0"/>
          <w:marTop w:val="0"/>
          <w:marBottom w:val="0"/>
          <w:divBdr>
            <w:top w:val="none" w:sz="0" w:space="0" w:color="auto"/>
            <w:left w:val="none" w:sz="0" w:space="0" w:color="auto"/>
            <w:bottom w:val="none" w:sz="0" w:space="0" w:color="auto"/>
            <w:right w:val="none" w:sz="0" w:space="0" w:color="auto"/>
          </w:divBdr>
        </w:div>
        <w:div w:id="489909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061EC-6CD3-4BAA-B269-09712B551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80</Pages>
  <Words>27440</Words>
  <Characters>204708</Characters>
  <Application>Microsoft Office Word</Application>
  <DocSecurity>0</DocSecurity>
  <Lines>4264</Lines>
  <Paragraphs>1984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230164</CharactersWithSpaces>
  <SharedDoc>false</SharedDoc>
  <HLinks>
    <vt:vector size="270" baseType="variant">
      <vt:variant>
        <vt:i4>1507386</vt:i4>
      </vt:variant>
      <vt:variant>
        <vt:i4>266</vt:i4>
      </vt:variant>
      <vt:variant>
        <vt:i4>0</vt:i4>
      </vt:variant>
      <vt:variant>
        <vt:i4>5</vt:i4>
      </vt:variant>
      <vt:variant>
        <vt:lpwstr/>
      </vt:variant>
      <vt:variant>
        <vt:lpwstr>_Toc348343540</vt:lpwstr>
      </vt:variant>
      <vt:variant>
        <vt:i4>1048634</vt:i4>
      </vt:variant>
      <vt:variant>
        <vt:i4>260</vt:i4>
      </vt:variant>
      <vt:variant>
        <vt:i4>0</vt:i4>
      </vt:variant>
      <vt:variant>
        <vt:i4>5</vt:i4>
      </vt:variant>
      <vt:variant>
        <vt:lpwstr/>
      </vt:variant>
      <vt:variant>
        <vt:lpwstr>_Toc348343539</vt:lpwstr>
      </vt:variant>
      <vt:variant>
        <vt:i4>1048634</vt:i4>
      </vt:variant>
      <vt:variant>
        <vt:i4>254</vt:i4>
      </vt:variant>
      <vt:variant>
        <vt:i4>0</vt:i4>
      </vt:variant>
      <vt:variant>
        <vt:i4>5</vt:i4>
      </vt:variant>
      <vt:variant>
        <vt:lpwstr/>
      </vt:variant>
      <vt:variant>
        <vt:lpwstr>_Toc348343538</vt:lpwstr>
      </vt:variant>
      <vt:variant>
        <vt:i4>1048634</vt:i4>
      </vt:variant>
      <vt:variant>
        <vt:i4>248</vt:i4>
      </vt:variant>
      <vt:variant>
        <vt:i4>0</vt:i4>
      </vt:variant>
      <vt:variant>
        <vt:i4>5</vt:i4>
      </vt:variant>
      <vt:variant>
        <vt:lpwstr/>
      </vt:variant>
      <vt:variant>
        <vt:lpwstr>_Toc348343537</vt:lpwstr>
      </vt:variant>
      <vt:variant>
        <vt:i4>1048634</vt:i4>
      </vt:variant>
      <vt:variant>
        <vt:i4>242</vt:i4>
      </vt:variant>
      <vt:variant>
        <vt:i4>0</vt:i4>
      </vt:variant>
      <vt:variant>
        <vt:i4>5</vt:i4>
      </vt:variant>
      <vt:variant>
        <vt:lpwstr/>
      </vt:variant>
      <vt:variant>
        <vt:lpwstr>_Toc348343536</vt:lpwstr>
      </vt:variant>
      <vt:variant>
        <vt:i4>1048634</vt:i4>
      </vt:variant>
      <vt:variant>
        <vt:i4>236</vt:i4>
      </vt:variant>
      <vt:variant>
        <vt:i4>0</vt:i4>
      </vt:variant>
      <vt:variant>
        <vt:i4>5</vt:i4>
      </vt:variant>
      <vt:variant>
        <vt:lpwstr/>
      </vt:variant>
      <vt:variant>
        <vt:lpwstr>_Toc348343535</vt:lpwstr>
      </vt:variant>
      <vt:variant>
        <vt:i4>1048634</vt:i4>
      </vt:variant>
      <vt:variant>
        <vt:i4>230</vt:i4>
      </vt:variant>
      <vt:variant>
        <vt:i4>0</vt:i4>
      </vt:variant>
      <vt:variant>
        <vt:i4>5</vt:i4>
      </vt:variant>
      <vt:variant>
        <vt:lpwstr/>
      </vt:variant>
      <vt:variant>
        <vt:lpwstr>_Toc348343534</vt:lpwstr>
      </vt:variant>
      <vt:variant>
        <vt:i4>1048634</vt:i4>
      </vt:variant>
      <vt:variant>
        <vt:i4>224</vt:i4>
      </vt:variant>
      <vt:variant>
        <vt:i4>0</vt:i4>
      </vt:variant>
      <vt:variant>
        <vt:i4>5</vt:i4>
      </vt:variant>
      <vt:variant>
        <vt:lpwstr/>
      </vt:variant>
      <vt:variant>
        <vt:lpwstr>_Toc348343533</vt:lpwstr>
      </vt:variant>
      <vt:variant>
        <vt:i4>1048634</vt:i4>
      </vt:variant>
      <vt:variant>
        <vt:i4>218</vt:i4>
      </vt:variant>
      <vt:variant>
        <vt:i4>0</vt:i4>
      </vt:variant>
      <vt:variant>
        <vt:i4>5</vt:i4>
      </vt:variant>
      <vt:variant>
        <vt:lpwstr/>
      </vt:variant>
      <vt:variant>
        <vt:lpwstr>_Toc348343532</vt:lpwstr>
      </vt:variant>
      <vt:variant>
        <vt:i4>1048634</vt:i4>
      </vt:variant>
      <vt:variant>
        <vt:i4>212</vt:i4>
      </vt:variant>
      <vt:variant>
        <vt:i4>0</vt:i4>
      </vt:variant>
      <vt:variant>
        <vt:i4>5</vt:i4>
      </vt:variant>
      <vt:variant>
        <vt:lpwstr/>
      </vt:variant>
      <vt:variant>
        <vt:lpwstr>_Toc348343531</vt:lpwstr>
      </vt:variant>
      <vt:variant>
        <vt:i4>1048634</vt:i4>
      </vt:variant>
      <vt:variant>
        <vt:i4>206</vt:i4>
      </vt:variant>
      <vt:variant>
        <vt:i4>0</vt:i4>
      </vt:variant>
      <vt:variant>
        <vt:i4>5</vt:i4>
      </vt:variant>
      <vt:variant>
        <vt:lpwstr/>
      </vt:variant>
      <vt:variant>
        <vt:lpwstr>_Toc348343530</vt:lpwstr>
      </vt:variant>
      <vt:variant>
        <vt:i4>1114170</vt:i4>
      </vt:variant>
      <vt:variant>
        <vt:i4>200</vt:i4>
      </vt:variant>
      <vt:variant>
        <vt:i4>0</vt:i4>
      </vt:variant>
      <vt:variant>
        <vt:i4>5</vt:i4>
      </vt:variant>
      <vt:variant>
        <vt:lpwstr/>
      </vt:variant>
      <vt:variant>
        <vt:lpwstr>_Toc348343529</vt:lpwstr>
      </vt:variant>
      <vt:variant>
        <vt:i4>1114170</vt:i4>
      </vt:variant>
      <vt:variant>
        <vt:i4>194</vt:i4>
      </vt:variant>
      <vt:variant>
        <vt:i4>0</vt:i4>
      </vt:variant>
      <vt:variant>
        <vt:i4>5</vt:i4>
      </vt:variant>
      <vt:variant>
        <vt:lpwstr/>
      </vt:variant>
      <vt:variant>
        <vt:lpwstr>_Toc348343528</vt:lpwstr>
      </vt:variant>
      <vt:variant>
        <vt:i4>1114170</vt:i4>
      </vt:variant>
      <vt:variant>
        <vt:i4>188</vt:i4>
      </vt:variant>
      <vt:variant>
        <vt:i4>0</vt:i4>
      </vt:variant>
      <vt:variant>
        <vt:i4>5</vt:i4>
      </vt:variant>
      <vt:variant>
        <vt:lpwstr/>
      </vt:variant>
      <vt:variant>
        <vt:lpwstr>_Toc348343527</vt:lpwstr>
      </vt:variant>
      <vt:variant>
        <vt:i4>1114170</vt:i4>
      </vt:variant>
      <vt:variant>
        <vt:i4>182</vt:i4>
      </vt:variant>
      <vt:variant>
        <vt:i4>0</vt:i4>
      </vt:variant>
      <vt:variant>
        <vt:i4>5</vt:i4>
      </vt:variant>
      <vt:variant>
        <vt:lpwstr/>
      </vt:variant>
      <vt:variant>
        <vt:lpwstr>_Toc348343526</vt:lpwstr>
      </vt:variant>
      <vt:variant>
        <vt:i4>1114170</vt:i4>
      </vt:variant>
      <vt:variant>
        <vt:i4>176</vt:i4>
      </vt:variant>
      <vt:variant>
        <vt:i4>0</vt:i4>
      </vt:variant>
      <vt:variant>
        <vt:i4>5</vt:i4>
      </vt:variant>
      <vt:variant>
        <vt:lpwstr/>
      </vt:variant>
      <vt:variant>
        <vt:lpwstr>_Toc348343525</vt:lpwstr>
      </vt:variant>
      <vt:variant>
        <vt:i4>1114170</vt:i4>
      </vt:variant>
      <vt:variant>
        <vt:i4>170</vt:i4>
      </vt:variant>
      <vt:variant>
        <vt:i4>0</vt:i4>
      </vt:variant>
      <vt:variant>
        <vt:i4>5</vt:i4>
      </vt:variant>
      <vt:variant>
        <vt:lpwstr/>
      </vt:variant>
      <vt:variant>
        <vt:lpwstr>_Toc348343524</vt:lpwstr>
      </vt:variant>
      <vt:variant>
        <vt:i4>1114170</vt:i4>
      </vt:variant>
      <vt:variant>
        <vt:i4>164</vt:i4>
      </vt:variant>
      <vt:variant>
        <vt:i4>0</vt:i4>
      </vt:variant>
      <vt:variant>
        <vt:i4>5</vt:i4>
      </vt:variant>
      <vt:variant>
        <vt:lpwstr/>
      </vt:variant>
      <vt:variant>
        <vt:lpwstr>_Toc348343523</vt:lpwstr>
      </vt:variant>
      <vt:variant>
        <vt:i4>1114170</vt:i4>
      </vt:variant>
      <vt:variant>
        <vt:i4>158</vt:i4>
      </vt:variant>
      <vt:variant>
        <vt:i4>0</vt:i4>
      </vt:variant>
      <vt:variant>
        <vt:i4>5</vt:i4>
      </vt:variant>
      <vt:variant>
        <vt:lpwstr/>
      </vt:variant>
      <vt:variant>
        <vt:lpwstr>_Toc348343522</vt:lpwstr>
      </vt:variant>
      <vt:variant>
        <vt:i4>1114170</vt:i4>
      </vt:variant>
      <vt:variant>
        <vt:i4>152</vt:i4>
      </vt:variant>
      <vt:variant>
        <vt:i4>0</vt:i4>
      </vt:variant>
      <vt:variant>
        <vt:i4>5</vt:i4>
      </vt:variant>
      <vt:variant>
        <vt:lpwstr/>
      </vt:variant>
      <vt:variant>
        <vt:lpwstr>_Toc348343521</vt:lpwstr>
      </vt:variant>
      <vt:variant>
        <vt:i4>1114170</vt:i4>
      </vt:variant>
      <vt:variant>
        <vt:i4>146</vt:i4>
      </vt:variant>
      <vt:variant>
        <vt:i4>0</vt:i4>
      </vt:variant>
      <vt:variant>
        <vt:i4>5</vt:i4>
      </vt:variant>
      <vt:variant>
        <vt:lpwstr/>
      </vt:variant>
      <vt:variant>
        <vt:lpwstr>_Toc348343520</vt:lpwstr>
      </vt:variant>
      <vt:variant>
        <vt:i4>1179706</vt:i4>
      </vt:variant>
      <vt:variant>
        <vt:i4>140</vt:i4>
      </vt:variant>
      <vt:variant>
        <vt:i4>0</vt:i4>
      </vt:variant>
      <vt:variant>
        <vt:i4>5</vt:i4>
      </vt:variant>
      <vt:variant>
        <vt:lpwstr/>
      </vt:variant>
      <vt:variant>
        <vt:lpwstr>_Toc348343519</vt:lpwstr>
      </vt:variant>
      <vt:variant>
        <vt:i4>1179706</vt:i4>
      </vt:variant>
      <vt:variant>
        <vt:i4>134</vt:i4>
      </vt:variant>
      <vt:variant>
        <vt:i4>0</vt:i4>
      </vt:variant>
      <vt:variant>
        <vt:i4>5</vt:i4>
      </vt:variant>
      <vt:variant>
        <vt:lpwstr/>
      </vt:variant>
      <vt:variant>
        <vt:lpwstr>_Toc348343518</vt:lpwstr>
      </vt:variant>
      <vt:variant>
        <vt:i4>1179706</vt:i4>
      </vt:variant>
      <vt:variant>
        <vt:i4>128</vt:i4>
      </vt:variant>
      <vt:variant>
        <vt:i4>0</vt:i4>
      </vt:variant>
      <vt:variant>
        <vt:i4>5</vt:i4>
      </vt:variant>
      <vt:variant>
        <vt:lpwstr/>
      </vt:variant>
      <vt:variant>
        <vt:lpwstr>_Toc348343517</vt:lpwstr>
      </vt:variant>
      <vt:variant>
        <vt:i4>1179706</vt:i4>
      </vt:variant>
      <vt:variant>
        <vt:i4>122</vt:i4>
      </vt:variant>
      <vt:variant>
        <vt:i4>0</vt:i4>
      </vt:variant>
      <vt:variant>
        <vt:i4>5</vt:i4>
      </vt:variant>
      <vt:variant>
        <vt:lpwstr/>
      </vt:variant>
      <vt:variant>
        <vt:lpwstr>_Toc348343516</vt:lpwstr>
      </vt:variant>
      <vt:variant>
        <vt:i4>1179706</vt:i4>
      </vt:variant>
      <vt:variant>
        <vt:i4>116</vt:i4>
      </vt:variant>
      <vt:variant>
        <vt:i4>0</vt:i4>
      </vt:variant>
      <vt:variant>
        <vt:i4>5</vt:i4>
      </vt:variant>
      <vt:variant>
        <vt:lpwstr/>
      </vt:variant>
      <vt:variant>
        <vt:lpwstr>_Toc348343515</vt:lpwstr>
      </vt:variant>
      <vt:variant>
        <vt:i4>1179706</vt:i4>
      </vt:variant>
      <vt:variant>
        <vt:i4>110</vt:i4>
      </vt:variant>
      <vt:variant>
        <vt:i4>0</vt:i4>
      </vt:variant>
      <vt:variant>
        <vt:i4>5</vt:i4>
      </vt:variant>
      <vt:variant>
        <vt:lpwstr/>
      </vt:variant>
      <vt:variant>
        <vt:lpwstr>_Toc348343514</vt:lpwstr>
      </vt:variant>
      <vt:variant>
        <vt:i4>1179706</vt:i4>
      </vt:variant>
      <vt:variant>
        <vt:i4>104</vt:i4>
      </vt:variant>
      <vt:variant>
        <vt:i4>0</vt:i4>
      </vt:variant>
      <vt:variant>
        <vt:i4>5</vt:i4>
      </vt:variant>
      <vt:variant>
        <vt:lpwstr/>
      </vt:variant>
      <vt:variant>
        <vt:lpwstr>_Toc348343513</vt:lpwstr>
      </vt:variant>
      <vt:variant>
        <vt:i4>1179706</vt:i4>
      </vt:variant>
      <vt:variant>
        <vt:i4>98</vt:i4>
      </vt:variant>
      <vt:variant>
        <vt:i4>0</vt:i4>
      </vt:variant>
      <vt:variant>
        <vt:i4>5</vt:i4>
      </vt:variant>
      <vt:variant>
        <vt:lpwstr/>
      </vt:variant>
      <vt:variant>
        <vt:lpwstr>_Toc348343512</vt:lpwstr>
      </vt:variant>
      <vt:variant>
        <vt:i4>1179706</vt:i4>
      </vt:variant>
      <vt:variant>
        <vt:i4>92</vt:i4>
      </vt:variant>
      <vt:variant>
        <vt:i4>0</vt:i4>
      </vt:variant>
      <vt:variant>
        <vt:i4>5</vt:i4>
      </vt:variant>
      <vt:variant>
        <vt:lpwstr/>
      </vt:variant>
      <vt:variant>
        <vt:lpwstr>_Toc348343511</vt:lpwstr>
      </vt:variant>
      <vt:variant>
        <vt:i4>1179706</vt:i4>
      </vt:variant>
      <vt:variant>
        <vt:i4>86</vt:i4>
      </vt:variant>
      <vt:variant>
        <vt:i4>0</vt:i4>
      </vt:variant>
      <vt:variant>
        <vt:i4>5</vt:i4>
      </vt:variant>
      <vt:variant>
        <vt:lpwstr/>
      </vt:variant>
      <vt:variant>
        <vt:lpwstr>_Toc348343510</vt:lpwstr>
      </vt:variant>
      <vt:variant>
        <vt:i4>1245242</vt:i4>
      </vt:variant>
      <vt:variant>
        <vt:i4>80</vt:i4>
      </vt:variant>
      <vt:variant>
        <vt:i4>0</vt:i4>
      </vt:variant>
      <vt:variant>
        <vt:i4>5</vt:i4>
      </vt:variant>
      <vt:variant>
        <vt:lpwstr/>
      </vt:variant>
      <vt:variant>
        <vt:lpwstr>_Toc348343509</vt:lpwstr>
      </vt:variant>
      <vt:variant>
        <vt:i4>1245242</vt:i4>
      </vt:variant>
      <vt:variant>
        <vt:i4>74</vt:i4>
      </vt:variant>
      <vt:variant>
        <vt:i4>0</vt:i4>
      </vt:variant>
      <vt:variant>
        <vt:i4>5</vt:i4>
      </vt:variant>
      <vt:variant>
        <vt:lpwstr/>
      </vt:variant>
      <vt:variant>
        <vt:lpwstr>_Toc348343508</vt:lpwstr>
      </vt:variant>
      <vt:variant>
        <vt:i4>1245242</vt:i4>
      </vt:variant>
      <vt:variant>
        <vt:i4>68</vt:i4>
      </vt:variant>
      <vt:variant>
        <vt:i4>0</vt:i4>
      </vt:variant>
      <vt:variant>
        <vt:i4>5</vt:i4>
      </vt:variant>
      <vt:variant>
        <vt:lpwstr/>
      </vt:variant>
      <vt:variant>
        <vt:lpwstr>_Toc348343507</vt:lpwstr>
      </vt:variant>
      <vt:variant>
        <vt:i4>1245242</vt:i4>
      </vt:variant>
      <vt:variant>
        <vt:i4>62</vt:i4>
      </vt:variant>
      <vt:variant>
        <vt:i4>0</vt:i4>
      </vt:variant>
      <vt:variant>
        <vt:i4>5</vt:i4>
      </vt:variant>
      <vt:variant>
        <vt:lpwstr/>
      </vt:variant>
      <vt:variant>
        <vt:lpwstr>_Toc348343506</vt:lpwstr>
      </vt:variant>
      <vt:variant>
        <vt:i4>1245242</vt:i4>
      </vt:variant>
      <vt:variant>
        <vt:i4>56</vt:i4>
      </vt:variant>
      <vt:variant>
        <vt:i4>0</vt:i4>
      </vt:variant>
      <vt:variant>
        <vt:i4>5</vt:i4>
      </vt:variant>
      <vt:variant>
        <vt:lpwstr/>
      </vt:variant>
      <vt:variant>
        <vt:lpwstr>_Toc348343505</vt:lpwstr>
      </vt:variant>
      <vt:variant>
        <vt:i4>1245242</vt:i4>
      </vt:variant>
      <vt:variant>
        <vt:i4>50</vt:i4>
      </vt:variant>
      <vt:variant>
        <vt:i4>0</vt:i4>
      </vt:variant>
      <vt:variant>
        <vt:i4>5</vt:i4>
      </vt:variant>
      <vt:variant>
        <vt:lpwstr/>
      </vt:variant>
      <vt:variant>
        <vt:lpwstr>_Toc348343504</vt:lpwstr>
      </vt:variant>
      <vt:variant>
        <vt:i4>1245242</vt:i4>
      </vt:variant>
      <vt:variant>
        <vt:i4>44</vt:i4>
      </vt:variant>
      <vt:variant>
        <vt:i4>0</vt:i4>
      </vt:variant>
      <vt:variant>
        <vt:i4>5</vt:i4>
      </vt:variant>
      <vt:variant>
        <vt:lpwstr/>
      </vt:variant>
      <vt:variant>
        <vt:lpwstr>_Toc348343503</vt:lpwstr>
      </vt:variant>
      <vt:variant>
        <vt:i4>1245242</vt:i4>
      </vt:variant>
      <vt:variant>
        <vt:i4>38</vt:i4>
      </vt:variant>
      <vt:variant>
        <vt:i4>0</vt:i4>
      </vt:variant>
      <vt:variant>
        <vt:i4>5</vt:i4>
      </vt:variant>
      <vt:variant>
        <vt:lpwstr/>
      </vt:variant>
      <vt:variant>
        <vt:lpwstr>_Toc348343502</vt:lpwstr>
      </vt:variant>
      <vt:variant>
        <vt:i4>1245242</vt:i4>
      </vt:variant>
      <vt:variant>
        <vt:i4>32</vt:i4>
      </vt:variant>
      <vt:variant>
        <vt:i4>0</vt:i4>
      </vt:variant>
      <vt:variant>
        <vt:i4>5</vt:i4>
      </vt:variant>
      <vt:variant>
        <vt:lpwstr/>
      </vt:variant>
      <vt:variant>
        <vt:lpwstr>_Toc348343501</vt:lpwstr>
      </vt:variant>
      <vt:variant>
        <vt:i4>1245242</vt:i4>
      </vt:variant>
      <vt:variant>
        <vt:i4>26</vt:i4>
      </vt:variant>
      <vt:variant>
        <vt:i4>0</vt:i4>
      </vt:variant>
      <vt:variant>
        <vt:i4>5</vt:i4>
      </vt:variant>
      <vt:variant>
        <vt:lpwstr/>
      </vt:variant>
      <vt:variant>
        <vt:lpwstr>_Toc348343500</vt:lpwstr>
      </vt:variant>
      <vt:variant>
        <vt:i4>1703995</vt:i4>
      </vt:variant>
      <vt:variant>
        <vt:i4>20</vt:i4>
      </vt:variant>
      <vt:variant>
        <vt:i4>0</vt:i4>
      </vt:variant>
      <vt:variant>
        <vt:i4>5</vt:i4>
      </vt:variant>
      <vt:variant>
        <vt:lpwstr/>
      </vt:variant>
      <vt:variant>
        <vt:lpwstr>_Toc348343499</vt:lpwstr>
      </vt:variant>
      <vt:variant>
        <vt:i4>1703995</vt:i4>
      </vt:variant>
      <vt:variant>
        <vt:i4>14</vt:i4>
      </vt:variant>
      <vt:variant>
        <vt:i4>0</vt:i4>
      </vt:variant>
      <vt:variant>
        <vt:i4>5</vt:i4>
      </vt:variant>
      <vt:variant>
        <vt:lpwstr/>
      </vt:variant>
      <vt:variant>
        <vt:lpwstr>_Toc348343498</vt:lpwstr>
      </vt:variant>
      <vt:variant>
        <vt:i4>1703995</vt:i4>
      </vt:variant>
      <vt:variant>
        <vt:i4>8</vt:i4>
      </vt:variant>
      <vt:variant>
        <vt:i4>0</vt:i4>
      </vt:variant>
      <vt:variant>
        <vt:i4>5</vt:i4>
      </vt:variant>
      <vt:variant>
        <vt:lpwstr/>
      </vt:variant>
      <vt:variant>
        <vt:lpwstr>_Toc348343497</vt:lpwstr>
      </vt:variant>
      <vt:variant>
        <vt:i4>1703995</vt:i4>
      </vt:variant>
      <vt:variant>
        <vt:i4>2</vt:i4>
      </vt:variant>
      <vt:variant>
        <vt:i4>0</vt:i4>
      </vt:variant>
      <vt:variant>
        <vt:i4>5</vt:i4>
      </vt:variant>
      <vt:variant>
        <vt:lpwstr/>
      </vt:variant>
      <vt:variant>
        <vt:lpwstr>_Toc348343496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inetuser</dc:creator>
  <cp:keywords/>
  <dc:description/>
  <cp:lastModifiedBy>Andrey</cp:lastModifiedBy>
  <cp:revision>4</cp:revision>
  <cp:lastPrinted>2011-10-26T05:06:00Z</cp:lastPrinted>
  <dcterms:created xsi:type="dcterms:W3CDTF">2013-02-11T04:57:00Z</dcterms:created>
  <dcterms:modified xsi:type="dcterms:W3CDTF">2013-02-11T09:47:00Z</dcterms:modified>
</cp:coreProperties>
</file>